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7" w:rsidRPr="008E02BB" w:rsidRDefault="00236290" w:rsidP="00ED45E9">
      <w:pPr>
        <w:rPr>
          <w:rFonts w:ascii="Calibri Light" w:hAnsi="Calibri Light" w:cs="Calibri Light"/>
        </w:rPr>
      </w:pPr>
      <w:bookmarkStart w:id="0" w:name="_GoBack"/>
      <w:bookmarkEnd w:id="0"/>
      <w:r w:rsidRPr="00C065D5">
        <w:rPr>
          <w:rFonts w:ascii="Calibri Light" w:hAnsi="Calibri Light" w:cs="Calibri Light"/>
          <w:b/>
        </w:rPr>
        <w:t xml:space="preserve">Table </w:t>
      </w:r>
      <w:r w:rsidR="00A85DC4" w:rsidRPr="00C065D5">
        <w:rPr>
          <w:rFonts w:ascii="Calibri Light" w:hAnsi="Calibri Light" w:cs="Calibri Light"/>
          <w:b/>
        </w:rPr>
        <w:t>2</w:t>
      </w:r>
      <w:r w:rsidRPr="00C065D5">
        <w:rPr>
          <w:rFonts w:ascii="Calibri Light" w:hAnsi="Calibri Light" w:cs="Calibri Light"/>
          <w:b/>
        </w:rPr>
        <w:t>:</w:t>
      </w:r>
      <w:r w:rsidRPr="00C065D5">
        <w:rPr>
          <w:rFonts w:ascii="Calibri Light" w:hAnsi="Calibri Light" w:cs="Calibri Light"/>
        </w:rPr>
        <w:t xml:space="preserve"> </w:t>
      </w:r>
      <w:r w:rsidR="00CE1EA6" w:rsidRPr="00CE1EA6">
        <w:rPr>
          <w:rFonts w:ascii="Calibri Light" w:hAnsi="Calibri Light" w:cs="Calibri Light"/>
        </w:rPr>
        <w:t>Dis</w:t>
      </w:r>
      <w:r w:rsidR="00954D0D">
        <w:rPr>
          <w:rFonts w:ascii="Calibri Light" w:hAnsi="Calibri Light" w:cs="Calibri Light"/>
        </w:rPr>
        <w:t>solved REE concentrations (pmol/kg</w:t>
      </w:r>
      <w:r w:rsidR="00CE1EA6" w:rsidRPr="00CE1EA6">
        <w:rPr>
          <w:rFonts w:ascii="Calibri Light" w:hAnsi="Calibri Light" w:cs="Calibri Light"/>
        </w:rPr>
        <w:t>). Data are reported with daily confidence interval (2σ)</w:t>
      </w:r>
      <w:r w:rsidR="00021026" w:rsidRPr="008E02BB">
        <w:rPr>
          <w:rFonts w:ascii="Calibri Light" w:hAnsi="Calibri Light" w:cs="Calibri Light"/>
        </w:rPr>
        <w:t>.</w:t>
      </w:r>
      <w:r w:rsidR="00EA2150" w:rsidRPr="008E02BB">
        <w:rPr>
          <w:rFonts w:ascii="Calibri Light" w:hAnsi="Calibri Light" w:cs="Calibri Light"/>
        </w:rPr>
        <w:t xml:space="preserve"> </w:t>
      </w:r>
    </w:p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21"/>
        <w:gridCol w:w="1020"/>
        <w:gridCol w:w="715"/>
        <w:gridCol w:w="913"/>
        <w:gridCol w:w="913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F4368" w:rsidRPr="008E02BB" w:rsidTr="00884A4C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Depth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 xml:space="preserve">Salinity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O</w:t>
            </w: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vertAlign w:val="subscript"/>
                <w:lang w:val="en-GB" w:eastAsia="en-GB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5E3C21" w:rsidRDefault="00FF1BED" w:rsidP="009F1A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en-GB" w:eastAsia="en-GB"/>
              </w:rPr>
            </w:pPr>
            <w:r w:rsidRPr="005E3C21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en-GB" w:eastAsia="en-GB"/>
              </w:rPr>
              <w:t>σ</w:t>
            </w:r>
            <w:r w:rsidR="009F1AFA" w:rsidRPr="005E3C21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vertAlign w:val="subscript"/>
                <w:lang w:val="en-GB" w:eastAsia="en-GB"/>
              </w:rPr>
              <w:sym w:font="Symbol" w:char="F071"/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La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Ce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Pr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Sm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Eu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Gd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Tb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Dy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Ho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Er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Tm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Yb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GB" w:eastAsia="en-GB"/>
              </w:rPr>
              <w:t>Lu</w:t>
            </w:r>
          </w:p>
        </w:tc>
      </w:tr>
      <w:tr w:rsidR="00324DBA" w:rsidRPr="008E02BB" w:rsidTr="00884A4C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  <w:t>(m)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  <w:t>(PSU)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BED" w:rsidRPr="008E02BB" w:rsidRDefault="005E3C21" w:rsidP="005E3C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  <w:t>(µmol/</w:t>
            </w:r>
            <w:r w:rsidR="00FF1BED" w:rsidRPr="008E02BB"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  <w:t>kg)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5E3C21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  <w:t>(kg/</w:t>
            </w:r>
            <w:r w:rsidR="00FF1BED" w:rsidRPr="008E02BB"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  <w:t>m</w:t>
            </w:r>
            <w:r w:rsidR="00FF1BED" w:rsidRPr="008E02BB">
              <w:rPr>
                <w:rFonts w:ascii="Calibri Light" w:eastAsia="Times New Roman" w:hAnsi="Calibri Light" w:cs="Calibri Light"/>
                <w:b/>
                <w:sz w:val="19"/>
                <w:szCs w:val="19"/>
                <w:vertAlign w:val="superscript"/>
                <w:lang w:val="en-GB" w:eastAsia="en-GB"/>
              </w:rPr>
              <w:t>3</w:t>
            </w:r>
            <w:r w:rsidR="00FF1BED" w:rsidRPr="008E02BB">
              <w:rPr>
                <w:rFonts w:ascii="Calibri Light" w:eastAsia="Times New Roman" w:hAnsi="Calibri Light" w:cs="Calibri Light"/>
                <w:b/>
                <w:sz w:val="19"/>
                <w:szCs w:val="19"/>
                <w:lang w:val="en-GB" w:eastAsia="en-GB"/>
              </w:rPr>
              <w:t>)</w:t>
            </w:r>
          </w:p>
        </w:tc>
        <w:tc>
          <w:tcPr>
            <w:tcW w:w="12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3650A9" w:rsidP="003650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val="en-GB" w:eastAsia="en-GB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val="en-GB" w:eastAsia="en-GB"/>
              </w:rPr>
              <w:t>(pmol/</w:t>
            </w:r>
            <w:r w:rsidR="00FF1BED" w:rsidRPr="008E02BB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val="en-GB" w:eastAsia="en-GB"/>
              </w:rPr>
              <w:t>kg)</w:t>
            </w:r>
          </w:p>
        </w:tc>
      </w:tr>
      <w:tr w:rsidR="00FF1BED" w:rsidRPr="008E02BB" w:rsidTr="00884A4C">
        <w:trPr>
          <w:trHeight w:val="315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884A4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004 (July 01, 2012; 17° 0' 10.8" S; 162° 59' 45.6'' E ; depth: 4680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34.84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22.94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35.46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26.28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11.8±0.5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12.3±0.6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7.7±0.4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1134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8.3±0.3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10.3±0.3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5.4±0.3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1734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33.5±1.3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24.1±0.7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7.4±0.3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7.4±0.4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010 (July 03, 2012; 12° 0' 0" S; 1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62° 59' 56.4'' E; depth : 5092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36.03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24.50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35.52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25.58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34.92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7.4±0.3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[1.3±0.1]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24.4±1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13.1±0.3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6.3±0.3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31±1.5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18.5±0.6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7.1±0.4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7.3±0.4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39.1±1.3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24.6±0.7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8.5±0.4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8.3±0.4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013 (July 04, 2012; 9° 0' 10.8'' S; 1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62° 59' 56.4'' E; depth : 3853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[1.6±0]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11.8±0.2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685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12.2±0.5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27.54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18.3±0.5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20±0.7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26.8±1.1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14.8±0.4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6.1±0.4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Station 020 (July 06, 2012; 9° 59' 56.4'' S;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160° 25' 1.2'' E; depth : 2910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lastRenderedPageBreak/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21.97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35.82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14.1±0.6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8.2±0.3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021 (July 07, 2012; 10° 0' 46.8'' S; 1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60° 21' 25.2'' E; depth : 3342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35.39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10.3±0.2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16.5±0.3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26.4±0.4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3280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31.1±2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19±0.7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5.5±0.4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6.9±0.6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7.1±0.3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029 (July 09, 2012; 11° 3' 39.6'' S;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156° 12' 54'' E; depth : 3856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35.38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737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11.4±0.4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934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15.3±0.6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16.2±0.5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1534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18.9±0.7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11.4±0.3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2999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27.1±2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16.9±0.9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6.5±0.4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6.6±0.4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6.9±0.4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034 (July 10, 2012; 11° 27' 7.2'' S;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154° 39' 54'' E; depth : 2005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5.8±0.1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11.8±0.5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16.5±0.6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23.6±1.1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13.3±0.5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6.3±0.3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24.8±0.9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[1.9±0.1]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13.8±0.3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26.3±0.9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036 (July 11, 2012; 11° 30' 7.2'' S;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154° 23' 24'' E; depth : 1168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35.43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23.89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24.96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34.94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11.4±0.4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[1.4±0]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lastRenderedPageBreak/>
              <w:t>900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12.6±0.4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042 (July 15, 2012; 5° 8' 42'' S;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153° 17' 24'' E; depth : 3081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35.46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24.72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[1.4±0]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9.8±0.2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[1.8±0]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11.9±0.3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[1.6±0.1]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15.8±0.8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9.4±0.3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17.9±0.6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24.8±0.7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14.5±0.3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6.1±0.3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28.6±0.9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15.8±0.5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29.1±1.6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18±0.8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7.3±0.5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7.7±0.4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32.5±2.6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21.8±0.9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6.7±0.4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7.9±0.6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8±0.6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8.5±0.4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043 (July 17, 2012; 3° 59' 52.8'' S; 1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55° 35' 38.4'' E; depth : 1925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21.72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35.91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23.99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[25.5±0.8]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[12.3±0.3]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[1.2±0]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[5.2±0.1]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[0.9±0]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[0.3±0]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[1.6±0.1]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[0.3±0]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[2.2±0.1]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[0.6±0]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[2.3±0.1]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[0.3±0]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[2.1±0]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[0.4±0]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13.1±0.3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16.4±0.5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046 (July 18, 2012; 4° 42' 0'' S;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154° 52' 48'' E; depth : 3117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23.97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26.89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11.3±0.3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12.5±0.3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15.6±0.5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047 (July 18, 2012; 4° 56' 2.4'' S; 1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54° 38' 52.8'' E; depth : 1004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36.02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24.41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35.08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26.27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[7.4±0.1]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13.3±0.3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053 (July 19, 2012; 4° 54' 18'' S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; 152° 52' 12'' E; depth : 733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34.88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24.72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6.3±0.2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335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34.98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[7.6±0.1]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lastRenderedPageBreak/>
              <w:t>719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[12.6±0.5]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Station 056 (July 20, 2012; 4° 4' 37.2'' S; 152° 32' 20.4''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E; depth : 1580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1582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23.4±0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057 (July 20, 2012; 4° 34' 12'' S; 1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52° 31' 22.8'' E; depth : 2552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21.91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35.58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5.4±0.2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450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9.3±0.2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580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12.1±0.3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27.33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13.7±0.4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1302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19.2±0.5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1650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-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2201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31.2±0.9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20±0.5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6.3±0.3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7.9±0.3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Station 058 (July 21, 2012; 5° 30' 10.8'' S;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152° 5' 52.8'' E; depth : 1142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18.9±0.7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060 (July 22, 2012; 6° 10' 1.2'' S; 1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52° 29' 49.2'' E; depth : 5609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="00884A4C"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35.73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35.33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480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11.2±0.3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16.3±0.3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1600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23.9±0.9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14.5±0.3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1800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28.4±0.6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18.1±0.3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2541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35.4±1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23.8±0.5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8.6±0.4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8.1±0.4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3250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41.1±1.1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28.1±0.6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9.1±0.4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8.3±0.3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4000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41±1.4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28.8±0.8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8.2±0.3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9.5±0.3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8.7±0.3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4500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41.9±1.6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30.2±1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8.4±0.5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9.6±0.6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8.8±0.5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8.9±0.3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4750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47.3±1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30.4±0.4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7.8±0.3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8.9±0.4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8.4±0.3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5000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39.3±0.9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25.4±0.3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8.1±0.3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5603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41.2±1.5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26.3±0.7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7.6±0.4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071 (July 25, 2012; 8° 19' 55.2'' S; 151° 17' 27.6'' E; depth : 1563</w:t>
            </w:r>
            <w:r w:rsidR="0064606F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34.80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[2.6±0.2]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5.9±0.4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34.98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26.47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7.9±0.6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[1.9±0.2]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6.9±0.4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27.41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32.3±1.2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</w:tr>
      <w:tr w:rsidR="00884A4C" w:rsidRPr="008E02BB" w:rsidTr="00884A4C">
        <w:trPr>
          <w:trHeight w:val="240"/>
        </w:trPr>
        <w:tc>
          <w:tcPr>
            <w:tcW w:w="7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lastRenderedPageBreak/>
              <w:t>Station 073 - Filtrated (July 26, 2012; 7° 9' 57.6'' S; 149° 59' 56.4'' E; depth: 5253</w:t>
            </w:r>
            <w:r w:rsidR="00522C9D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A4C" w:rsidRPr="008E02BB" w:rsidRDefault="00884A4C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35.06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22.66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[1.6±0.1]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vertAlign w:val="superscript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1650</w:t>
            </w:r>
            <w:r w:rsidR="00FB3A3C" w:rsidRPr="008E02BB">
              <w:rPr>
                <w:rFonts w:ascii="Calibri Light" w:eastAsia="Times New Roman" w:hAnsi="Calibri Light" w:cs="Calibri Light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34.61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27.62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19.6±0.9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2.2±0.2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2.5±0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11.7±0.2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3.8±0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4.8±0.1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5.2±0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5.6±0.1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1.1±0</w:t>
            </w:r>
          </w:p>
        </w:tc>
      </w:tr>
      <w:tr w:rsidR="00FF1BED" w:rsidRPr="008E02BB" w:rsidTr="00884A4C">
        <w:trPr>
          <w:trHeight w:val="240"/>
        </w:trPr>
        <w:tc>
          <w:tcPr>
            <w:tcW w:w="6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077 (July 28, 2012; 5° 57' 3.6'' S; 147° 39' 36'' E; depth : 1045</w:t>
            </w:r>
            <w:r w:rsidR="00522C9D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34.77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9.1±0.2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501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26.94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13.2±0.2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5.2±0.5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701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13.1±0.2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[1.6±0]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983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20±0.7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</w:tr>
      <w:tr w:rsidR="00FF1BED" w:rsidRPr="008E02BB" w:rsidTr="00884A4C">
        <w:trPr>
          <w:trHeight w:val="240"/>
        </w:trPr>
        <w:tc>
          <w:tcPr>
            <w:tcW w:w="8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Station 082- Non-filtrated  (August 03, 2012; 13° 59' 49.2'' S; 156° 0' 25.2'' E; depth : 2586</w:t>
            </w:r>
            <w:r w:rsidR="00522C9D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 xml:space="preserve"> </w:t>
            </w: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22.92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6.6±0.2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35.79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24.65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6.2±0.3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0.2±0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14±0.6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8.1±0.2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3.8±0.2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1.1±0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4.3±0.2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15.5±0.7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4.4±0.2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8.6±0.3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1.7±0.1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4.6±0.2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27.38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17.3±0.7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14±0.3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2.1±0.1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9.5±0.2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4.2±0.1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4.9±0.2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1200</w:t>
            </w:r>
            <w:r w:rsidR="00FB3A3C" w:rsidRPr="008E02BB">
              <w:rPr>
                <w:rFonts w:ascii="Calibri Light" w:eastAsia="Times New Roman" w:hAnsi="Calibri Light" w:cs="Calibri Light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34.54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27.48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20±1.7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6.9±3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2.2±0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10±0.2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1.9±0.1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3.3±0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0.5±0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4.6±0.1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1.4±0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5.3±0.1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0.8±0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5.6±0.1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i/>
                <w:sz w:val="20"/>
                <w:szCs w:val="20"/>
                <w:lang w:val="en-GB" w:eastAsia="en-GB"/>
              </w:rPr>
              <w:t>1.1±0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1350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34.57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27.53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22.1±1.2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3±0.1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2.4±0.1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11±0.4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2.3±0.1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3.7±0.2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0.6±0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5.1±0.3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5.8±0.3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6±0.2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1.2±0.1</w:t>
            </w:r>
          </w:p>
        </w:tc>
      </w:tr>
      <w:tr w:rsidR="003F4368" w:rsidRPr="008E02BB" w:rsidTr="00884A4C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34.64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27.67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29.1±1.1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10.7±0.4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3.6±0.1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14.5±0.4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2.7±0.2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0.9±0.1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4.7±0.2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0.7±0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6.1±0.2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1.8±0.1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6.8±0.3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1±0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7.3±0.2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BED" w:rsidRPr="008E02BB" w:rsidRDefault="00FF1BED" w:rsidP="00FF1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  <w:r w:rsidRPr="008E02BB"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  <w:t>1.5±0.1</w:t>
            </w:r>
          </w:p>
        </w:tc>
      </w:tr>
    </w:tbl>
    <w:p w:rsidR="00F91A25" w:rsidRPr="008E02BB" w:rsidRDefault="00FB3A3C" w:rsidP="00D417F7">
      <w:pPr>
        <w:spacing w:after="0"/>
        <w:rPr>
          <w:rFonts w:ascii="Calibri Light" w:hAnsi="Calibri Light" w:cs="Calibri Light"/>
          <w:sz w:val="20"/>
          <w:szCs w:val="20"/>
        </w:rPr>
      </w:pPr>
      <w:r w:rsidRPr="008E02BB">
        <w:rPr>
          <w:rFonts w:ascii="Calibri Light" w:hAnsi="Calibri Light" w:cs="Calibri Light"/>
          <w:sz w:val="20"/>
          <w:szCs w:val="20"/>
          <w:vertAlign w:val="superscript"/>
        </w:rPr>
        <w:t>a</w:t>
      </w:r>
      <w:r w:rsidR="00404E3B" w:rsidRPr="008E02BB">
        <w:rPr>
          <w:rFonts w:ascii="Calibri Light" w:hAnsi="Calibri Light" w:cs="Calibri Light"/>
          <w:sz w:val="20"/>
          <w:szCs w:val="20"/>
        </w:rPr>
        <w:t>Italic</w:t>
      </w:r>
      <w:r w:rsidR="00246D18">
        <w:rPr>
          <w:rFonts w:ascii="Calibri Light" w:hAnsi="Calibri Light" w:cs="Calibri Light"/>
          <w:sz w:val="20"/>
          <w:szCs w:val="20"/>
        </w:rPr>
        <w:t xml:space="preserve"> values </w:t>
      </w:r>
      <w:r w:rsidR="00E871B6" w:rsidRPr="008E02BB">
        <w:rPr>
          <w:rFonts w:ascii="Calibri Light" w:hAnsi="Calibri Light" w:cs="Calibri Light"/>
          <w:sz w:val="20"/>
          <w:szCs w:val="20"/>
        </w:rPr>
        <w:t xml:space="preserve">refer to </w:t>
      </w:r>
      <w:r w:rsidR="00537907" w:rsidRPr="008E02BB">
        <w:rPr>
          <w:rFonts w:ascii="Calibri Light" w:hAnsi="Calibri Light" w:cs="Calibri Light"/>
          <w:sz w:val="20"/>
          <w:szCs w:val="20"/>
        </w:rPr>
        <w:t xml:space="preserve">data with its statistical </w:t>
      </w:r>
      <w:r w:rsidR="00934377" w:rsidRPr="008E02BB">
        <w:rPr>
          <w:rFonts w:ascii="Calibri Light" w:hAnsi="Calibri Light" w:cs="Calibri Light"/>
          <w:sz w:val="20"/>
          <w:szCs w:val="20"/>
        </w:rPr>
        <w:t>error bar</w:t>
      </w:r>
      <w:r w:rsidR="00976D9E" w:rsidRPr="008E02BB">
        <w:rPr>
          <w:rFonts w:ascii="Calibri Light" w:hAnsi="Calibri Light" w:cs="Calibri Light"/>
          <w:sz w:val="20"/>
          <w:szCs w:val="20"/>
        </w:rPr>
        <w:t>.</w:t>
      </w:r>
    </w:p>
    <w:p w:rsidR="00D417F7" w:rsidRPr="008E02BB" w:rsidRDefault="00CB597D">
      <w:pPr>
        <w:rPr>
          <w:rFonts w:ascii="Calibri Light" w:hAnsi="Calibri Light" w:cs="Calibri Light"/>
          <w:sz w:val="20"/>
          <w:szCs w:val="20"/>
        </w:rPr>
      </w:pPr>
      <w:r w:rsidRPr="008E02BB">
        <w:rPr>
          <w:rFonts w:ascii="Calibri Light" w:hAnsi="Calibri Light" w:cs="Calibri Light"/>
          <w:sz w:val="20"/>
          <w:szCs w:val="20"/>
        </w:rPr>
        <w:t>Square brackets</w:t>
      </w:r>
      <w:r w:rsidR="005D6B53" w:rsidRPr="008E02BB">
        <w:rPr>
          <w:rFonts w:ascii="Calibri Light" w:hAnsi="Calibri Light" w:cs="Calibri Light"/>
          <w:sz w:val="20"/>
          <w:szCs w:val="20"/>
        </w:rPr>
        <w:t xml:space="preserve"> indicate data with low</w:t>
      </w:r>
      <w:r w:rsidR="00534E0F" w:rsidRPr="008E02BB">
        <w:rPr>
          <w:rFonts w:ascii="Calibri Light" w:hAnsi="Calibri Light" w:cs="Calibri Light"/>
          <w:sz w:val="20"/>
          <w:szCs w:val="20"/>
        </w:rPr>
        <w:t xml:space="preserve"> </w:t>
      </w:r>
      <w:r w:rsidR="005D6B53" w:rsidRPr="008E02BB">
        <w:rPr>
          <w:rFonts w:ascii="Calibri Light" w:hAnsi="Calibri Light" w:cs="Calibri Light"/>
          <w:sz w:val="20"/>
          <w:szCs w:val="20"/>
        </w:rPr>
        <w:t>recoveries</w:t>
      </w:r>
    </w:p>
    <w:p w:rsidR="00DC2C5B" w:rsidRPr="008E02BB" w:rsidRDefault="00DC2C5B">
      <w:pPr>
        <w:rPr>
          <w:rFonts w:ascii="Calibri Light" w:hAnsi="Calibri Light" w:cs="Calibri Light"/>
        </w:rPr>
      </w:pPr>
    </w:p>
    <w:sectPr w:rsidR="00DC2C5B" w:rsidRPr="008E02BB" w:rsidSect="00285326">
      <w:pgSz w:w="16838" w:h="11906" w:orient="landscape"/>
      <w:pgMar w:top="1134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6F" w:rsidRDefault="009D636F" w:rsidP="00380167">
      <w:pPr>
        <w:spacing w:after="0" w:line="240" w:lineRule="auto"/>
      </w:pPr>
      <w:r>
        <w:separator/>
      </w:r>
    </w:p>
  </w:endnote>
  <w:endnote w:type="continuationSeparator" w:id="0">
    <w:p w:rsidR="009D636F" w:rsidRDefault="009D636F" w:rsidP="0038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6F" w:rsidRDefault="009D636F" w:rsidP="00380167">
      <w:pPr>
        <w:spacing w:after="0" w:line="240" w:lineRule="auto"/>
      </w:pPr>
      <w:r>
        <w:separator/>
      </w:r>
    </w:p>
  </w:footnote>
  <w:footnote w:type="continuationSeparator" w:id="0">
    <w:p w:rsidR="009D636F" w:rsidRDefault="009D636F" w:rsidP="00380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07"/>
    <w:rsid w:val="000077F8"/>
    <w:rsid w:val="00007AF8"/>
    <w:rsid w:val="00011780"/>
    <w:rsid w:val="00015A65"/>
    <w:rsid w:val="00021026"/>
    <w:rsid w:val="00037809"/>
    <w:rsid w:val="0004359E"/>
    <w:rsid w:val="00051CC9"/>
    <w:rsid w:val="000541D6"/>
    <w:rsid w:val="0006155D"/>
    <w:rsid w:val="00063CBA"/>
    <w:rsid w:val="00075C9A"/>
    <w:rsid w:val="00083DA6"/>
    <w:rsid w:val="000939DE"/>
    <w:rsid w:val="000B15E6"/>
    <w:rsid w:val="000B7D4C"/>
    <w:rsid w:val="000D64F9"/>
    <w:rsid w:val="000E4B6F"/>
    <w:rsid w:val="000F3D21"/>
    <w:rsid w:val="00110C54"/>
    <w:rsid w:val="00112F65"/>
    <w:rsid w:val="00117AC8"/>
    <w:rsid w:val="00126A7A"/>
    <w:rsid w:val="00130150"/>
    <w:rsid w:val="00140B8E"/>
    <w:rsid w:val="001410EA"/>
    <w:rsid w:val="00152CC0"/>
    <w:rsid w:val="00152D03"/>
    <w:rsid w:val="0015310C"/>
    <w:rsid w:val="00170BAB"/>
    <w:rsid w:val="001752D5"/>
    <w:rsid w:val="0017707E"/>
    <w:rsid w:val="00181207"/>
    <w:rsid w:val="001B07ED"/>
    <w:rsid w:val="001B69F4"/>
    <w:rsid w:val="001D2828"/>
    <w:rsid w:val="001D54C0"/>
    <w:rsid w:val="001D5827"/>
    <w:rsid w:val="001D6620"/>
    <w:rsid w:val="001E365E"/>
    <w:rsid w:val="00203119"/>
    <w:rsid w:val="0020451B"/>
    <w:rsid w:val="0020718B"/>
    <w:rsid w:val="002177CB"/>
    <w:rsid w:val="00236290"/>
    <w:rsid w:val="00243FBD"/>
    <w:rsid w:val="00246D18"/>
    <w:rsid w:val="002667DF"/>
    <w:rsid w:val="002846B4"/>
    <w:rsid w:val="00285326"/>
    <w:rsid w:val="00294857"/>
    <w:rsid w:val="00296633"/>
    <w:rsid w:val="002A3F86"/>
    <w:rsid w:val="002B5E29"/>
    <w:rsid w:val="002C0CBB"/>
    <w:rsid w:val="00324D46"/>
    <w:rsid w:val="00324DBA"/>
    <w:rsid w:val="00334ED7"/>
    <w:rsid w:val="00335947"/>
    <w:rsid w:val="00340521"/>
    <w:rsid w:val="00345FA7"/>
    <w:rsid w:val="00361C49"/>
    <w:rsid w:val="003650A9"/>
    <w:rsid w:val="003727C6"/>
    <w:rsid w:val="003730B1"/>
    <w:rsid w:val="00380167"/>
    <w:rsid w:val="003911A9"/>
    <w:rsid w:val="003B65A5"/>
    <w:rsid w:val="003C3C39"/>
    <w:rsid w:val="003F054D"/>
    <w:rsid w:val="003F3A1A"/>
    <w:rsid w:val="003F4368"/>
    <w:rsid w:val="00404D4B"/>
    <w:rsid w:val="00404E3B"/>
    <w:rsid w:val="00413BAF"/>
    <w:rsid w:val="00415572"/>
    <w:rsid w:val="00416718"/>
    <w:rsid w:val="004466D2"/>
    <w:rsid w:val="004729C9"/>
    <w:rsid w:val="004A7D69"/>
    <w:rsid w:val="004B2167"/>
    <w:rsid w:val="004D18C0"/>
    <w:rsid w:val="004D490B"/>
    <w:rsid w:val="004D4D57"/>
    <w:rsid w:val="004F0CFF"/>
    <w:rsid w:val="004F2D37"/>
    <w:rsid w:val="004F7F79"/>
    <w:rsid w:val="00522C9D"/>
    <w:rsid w:val="005303F4"/>
    <w:rsid w:val="00534E0F"/>
    <w:rsid w:val="00537907"/>
    <w:rsid w:val="005566B0"/>
    <w:rsid w:val="005712C3"/>
    <w:rsid w:val="00572AC2"/>
    <w:rsid w:val="00580F0C"/>
    <w:rsid w:val="00586F44"/>
    <w:rsid w:val="0058789D"/>
    <w:rsid w:val="005A744C"/>
    <w:rsid w:val="005B0716"/>
    <w:rsid w:val="005B3129"/>
    <w:rsid w:val="005B6BF2"/>
    <w:rsid w:val="005D6B53"/>
    <w:rsid w:val="005D7BD7"/>
    <w:rsid w:val="005E081C"/>
    <w:rsid w:val="005E3C21"/>
    <w:rsid w:val="005F4D28"/>
    <w:rsid w:val="0060101D"/>
    <w:rsid w:val="0060696C"/>
    <w:rsid w:val="006114BA"/>
    <w:rsid w:val="006114E8"/>
    <w:rsid w:val="00612C53"/>
    <w:rsid w:val="00612E4C"/>
    <w:rsid w:val="00616F3D"/>
    <w:rsid w:val="00617645"/>
    <w:rsid w:val="00621419"/>
    <w:rsid w:val="006241E9"/>
    <w:rsid w:val="00625918"/>
    <w:rsid w:val="00637D76"/>
    <w:rsid w:val="006451CC"/>
    <w:rsid w:val="0064606F"/>
    <w:rsid w:val="0065025A"/>
    <w:rsid w:val="00663087"/>
    <w:rsid w:val="006770EF"/>
    <w:rsid w:val="006940FA"/>
    <w:rsid w:val="006A6572"/>
    <w:rsid w:val="006B2999"/>
    <w:rsid w:val="006B6C83"/>
    <w:rsid w:val="006C250F"/>
    <w:rsid w:val="006C79E0"/>
    <w:rsid w:val="006D384E"/>
    <w:rsid w:val="006D4EB3"/>
    <w:rsid w:val="006E363A"/>
    <w:rsid w:val="006F6357"/>
    <w:rsid w:val="00711561"/>
    <w:rsid w:val="007251F9"/>
    <w:rsid w:val="00772493"/>
    <w:rsid w:val="0077710A"/>
    <w:rsid w:val="007D4916"/>
    <w:rsid w:val="007F58A0"/>
    <w:rsid w:val="0082227F"/>
    <w:rsid w:val="00835FD3"/>
    <w:rsid w:val="00847189"/>
    <w:rsid w:val="008528B8"/>
    <w:rsid w:val="00853278"/>
    <w:rsid w:val="00863999"/>
    <w:rsid w:val="00872FB6"/>
    <w:rsid w:val="00874A16"/>
    <w:rsid w:val="00875CD8"/>
    <w:rsid w:val="00884A4C"/>
    <w:rsid w:val="008C4A98"/>
    <w:rsid w:val="008D4F39"/>
    <w:rsid w:val="008D50F8"/>
    <w:rsid w:val="008E02BB"/>
    <w:rsid w:val="008E1861"/>
    <w:rsid w:val="008E4755"/>
    <w:rsid w:val="008F2ADA"/>
    <w:rsid w:val="0091114E"/>
    <w:rsid w:val="00916A10"/>
    <w:rsid w:val="00926500"/>
    <w:rsid w:val="00927220"/>
    <w:rsid w:val="00927C6E"/>
    <w:rsid w:val="0093147A"/>
    <w:rsid w:val="00932CCA"/>
    <w:rsid w:val="00934377"/>
    <w:rsid w:val="00954D0D"/>
    <w:rsid w:val="00957EC1"/>
    <w:rsid w:val="00965A87"/>
    <w:rsid w:val="00976D9E"/>
    <w:rsid w:val="00981998"/>
    <w:rsid w:val="00992481"/>
    <w:rsid w:val="009B1767"/>
    <w:rsid w:val="009C224A"/>
    <w:rsid w:val="009C69EB"/>
    <w:rsid w:val="009D1BDE"/>
    <w:rsid w:val="009D636F"/>
    <w:rsid w:val="009F10E4"/>
    <w:rsid w:val="009F1AFA"/>
    <w:rsid w:val="00A037C3"/>
    <w:rsid w:val="00A113C6"/>
    <w:rsid w:val="00A26138"/>
    <w:rsid w:val="00A31179"/>
    <w:rsid w:val="00A33D56"/>
    <w:rsid w:val="00A37865"/>
    <w:rsid w:val="00A45E7F"/>
    <w:rsid w:val="00A52478"/>
    <w:rsid w:val="00A74D0F"/>
    <w:rsid w:val="00A7589E"/>
    <w:rsid w:val="00A85DC4"/>
    <w:rsid w:val="00AA1ACB"/>
    <w:rsid w:val="00AB4AA5"/>
    <w:rsid w:val="00AB54DB"/>
    <w:rsid w:val="00AD1747"/>
    <w:rsid w:val="00AD40A7"/>
    <w:rsid w:val="00AE76AB"/>
    <w:rsid w:val="00AF2EE2"/>
    <w:rsid w:val="00B13FB8"/>
    <w:rsid w:val="00B2264F"/>
    <w:rsid w:val="00B2742E"/>
    <w:rsid w:val="00B457EB"/>
    <w:rsid w:val="00B6108B"/>
    <w:rsid w:val="00B61D48"/>
    <w:rsid w:val="00B620B9"/>
    <w:rsid w:val="00B82F17"/>
    <w:rsid w:val="00B852E0"/>
    <w:rsid w:val="00B951B9"/>
    <w:rsid w:val="00BC2BB2"/>
    <w:rsid w:val="00BD6028"/>
    <w:rsid w:val="00C065D5"/>
    <w:rsid w:val="00C34689"/>
    <w:rsid w:val="00C61DE3"/>
    <w:rsid w:val="00C6215E"/>
    <w:rsid w:val="00C63142"/>
    <w:rsid w:val="00CA0979"/>
    <w:rsid w:val="00CB597D"/>
    <w:rsid w:val="00CB7A76"/>
    <w:rsid w:val="00CD5B9C"/>
    <w:rsid w:val="00CE1EA6"/>
    <w:rsid w:val="00CF2631"/>
    <w:rsid w:val="00CF2CF6"/>
    <w:rsid w:val="00D34DF4"/>
    <w:rsid w:val="00D417F7"/>
    <w:rsid w:val="00D44BD9"/>
    <w:rsid w:val="00D62FD4"/>
    <w:rsid w:val="00D659B1"/>
    <w:rsid w:val="00D87F9D"/>
    <w:rsid w:val="00D97365"/>
    <w:rsid w:val="00DA0B3A"/>
    <w:rsid w:val="00DA1993"/>
    <w:rsid w:val="00DB588C"/>
    <w:rsid w:val="00DC2C5B"/>
    <w:rsid w:val="00DE01BE"/>
    <w:rsid w:val="00DE5C80"/>
    <w:rsid w:val="00DE5C9C"/>
    <w:rsid w:val="00DE7C4B"/>
    <w:rsid w:val="00DF369A"/>
    <w:rsid w:val="00DF3ABF"/>
    <w:rsid w:val="00E22164"/>
    <w:rsid w:val="00E31A73"/>
    <w:rsid w:val="00E33225"/>
    <w:rsid w:val="00E357A3"/>
    <w:rsid w:val="00E46D5A"/>
    <w:rsid w:val="00E5150A"/>
    <w:rsid w:val="00E80E82"/>
    <w:rsid w:val="00E83AD7"/>
    <w:rsid w:val="00E85BBB"/>
    <w:rsid w:val="00E871B6"/>
    <w:rsid w:val="00E94660"/>
    <w:rsid w:val="00EA022E"/>
    <w:rsid w:val="00EA2150"/>
    <w:rsid w:val="00EA474E"/>
    <w:rsid w:val="00EB0B56"/>
    <w:rsid w:val="00EB4EB7"/>
    <w:rsid w:val="00EB6CAD"/>
    <w:rsid w:val="00ED27BB"/>
    <w:rsid w:val="00ED45E9"/>
    <w:rsid w:val="00ED7765"/>
    <w:rsid w:val="00F0570E"/>
    <w:rsid w:val="00F25106"/>
    <w:rsid w:val="00F3356C"/>
    <w:rsid w:val="00F34607"/>
    <w:rsid w:val="00F72D19"/>
    <w:rsid w:val="00F91A25"/>
    <w:rsid w:val="00F958E7"/>
    <w:rsid w:val="00F96017"/>
    <w:rsid w:val="00FA4F36"/>
    <w:rsid w:val="00FA578C"/>
    <w:rsid w:val="00FB39DE"/>
    <w:rsid w:val="00FB3A3C"/>
    <w:rsid w:val="00FE19FF"/>
    <w:rsid w:val="00FF1BED"/>
    <w:rsid w:val="00FF2095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C847"/>
  <w15:docId w15:val="{69C35644-BD85-4EC7-BED7-763FBB4C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9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993"/>
    <w:rPr>
      <w:color w:val="800080"/>
      <w:u w:val="single"/>
    </w:rPr>
  </w:style>
  <w:style w:type="paragraph" w:customStyle="1" w:styleId="font5">
    <w:name w:val="font5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font6">
    <w:name w:val="font6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font7">
    <w:name w:val="font7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font8">
    <w:name w:val="font8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vi-VN" w:eastAsia="vi-VN"/>
    </w:rPr>
  </w:style>
  <w:style w:type="paragraph" w:customStyle="1" w:styleId="font9">
    <w:name w:val="font9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vi-VN" w:eastAsia="vi-VN"/>
    </w:rPr>
  </w:style>
  <w:style w:type="paragraph" w:customStyle="1" w:styleId="xl65">
    <w:name w:val="xl65"/>
    <w:basedOn w:val="Normal"/>
    <w:rsid w:val="00DA1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66">
    <w:name w:val="xl66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67">
    <w:name w:val="xl67"/>
    <w:basedOn w:val="Normal"/>
    <w:rsid w:val="00DA1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68">
    <w:name w:val="xl68"/>
    <w:basedOn w:val="Normal"/>
    <w:rsid w:val="00DA1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69">
    <w:name w:val="xl69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0">
    <w:name w:val="xl70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1">
    <w:name w:val="xl71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2">
    <w:name w:val="xl72"/>
    <w:basedOn w:val="Normal"/>
    <w:rsid w:val="00DA1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3">
    <w:name w:val="xl73"/>
    <w:basedOn w:val="Normal"/>
    <w:rsid w:val="00DA19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4">
    <w:name w:val="xl74"/>
    <w:basedOn w:val="Normal"/>
    <w:rsid w:val="00DA1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5">
    <w:name w:val="xl75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6">
    <w:name w:val="xl76"/>
    <w:basedOn w:val="Normal"/>
    <w:rsid w:val="00DA1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7">
    <w:name w:val="xl77"/>
    <w:basedOn w:val="Normal"/>
    <w:rsid w:val="00DA1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8">
    <w:name w:val="xl78"/>
    <w:basedOn w:val="Normal"/>
    <w:rsid w:val="00DA1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79">
    <w:name w:val="xl79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80">
    <w:name w:val="xl80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81">
    <w:name w:val="xl81"/>
    <w:basedOn w:val="Normal"/>
    <w:rsid w:val="00DA19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82">
    <w:name w:val="xl82"/>
    <w:basedOn w:val="Normal"/>
    <w:rsid w:val="00DA1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83">
    <w:name w:val="xl83"/>
    <w:basedOn w:val="Normal"/>
    <w:rsid w:val="00DA19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84">
    <w:name w:val="xl84"/>
    <w:basedOn w:val="Normal"/>
    <w:rsid w:val="00DA1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85">
    <w:name w:val="xl85"/>
    <w:basedOn w:val="Normal"/>
    <w:rsid w:val="00DA1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xl86">
    <w:name w:val="xl86"/>
    <w:basedOn w:val="Normal"/>
    <w:rsid w:val="00DA1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7">
    <w:name w:val="xl87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8">
    <w:name w:val="xl88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9">
    <w:name w:val="xl89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0">
    <w:name w:val="xl90"/>
    <w:basedOn w:val="Normal"/>
    <w:rsid w:val="00DA19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1">
    <w:name w:val="xl91"/>
    <w:basedOn w:val="Normal"/>
    <w:rsid w:val="00DA1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2">
    <w:name w:val="xl92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3">
    <w:name w:val="xl93"/>
    <w:basedOn w:val="Normal"/>
    <w:rsid w:val="00DA19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4">
    <w:name w:val="xl94"/>
    <w:basedOn w:val="Normal"/>
    <w:rsid w:val="00DA1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5">
    <w:name w:val="xl95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6">
    <w:name w:val="xl96"/>
    <w:basedOn w:val="Normal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236290"/>
    <w:pPr>
      <w:ind w:left="720"/>
      <w:contextualSpacing/>
    </w:pPr>
    <w:rPr>
      <w:lang w:val="vi-VN"/>
    </w:rPr>
  </w:style>
  <w:style w:type="paragraph" w:styleId="Header">
    <w:name w:val="header"/>
    <w:basedOn w:val="Normal"/>
    <w:link w:val="HeaderChar"/>
    <w:uiPriority w:val="99"/>
    <w:unhideWhenUsed/>
    <w:rsid w:val="0038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6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67"/>
    <w:rPr>
      <w:lang w:val="en-US"/>
    </w:rPr>
  </w:style>
  <w:style w:type="paragraph" w:customStyle="1" w:styleId="xl64">
    <w:name w:val="xl64"/>
    <w:basedOn w:val="Normal"/>
    <w:rsid w:val="0095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msonormal0">
    <w:name w:val="msonormal"/>
    <w:basedOn w:val="Normal"/>
    <w:rsid w:val="00ED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6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867A-9091-4374-BFDF-C3BEE27A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2770</Words>
  <Characters>15790</Characters>
  <Application>Microsoft Office Word</Application>
  <DocSecurity>0</DocSecurity>
  <Lines>131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LEGOS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Viet</dc:creator>
  <cp:lastModifiedBy>PHAM Viet</cp:lastModifiedBy>
  <cp:revision>24</cp:revision>
  <dcterms:created xsi:type="dcterms:W3CDTF">2018-05-31T13:35:00Z</dcterms:created>
  <dcterms:modified xsi:type="dcterms:W3CDTF">2018-11-14T09:50:00Z</dcterms:modified>
</cp:coreProperties>
</file>