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2A2726" w14:textId="77777777" w:rsidR="00FB5876" w:rsidRDefault="002F1C1F" w:rsidP="004E5F5D">
      <w:pPr>
        <w:jc w:val="center"/>
        <w:rPr>
          <w:b/>
          <w:i/>
          <w:sz w:val="28"/>
        </w:rPr>
      </w:pPr>
      <w:r w:rsidRPr="002F1C1F">
        <w:rPr>
          <w:b/>
          <w:i/>
          <w:sz w:val="28"/>
        </w:rPr>
        <w:t xml:space="preserve">Guide utilisation de la base de données </w:t>
      </w:r>
      <w:proofErr w:type="spellStart"/>
      <w:r w:rsidRPr="002F1C1F">
        <w:rPr>
          <w:b/>
          <w:i/>
          <w:sz w:val="28"/>
        </w:rPr>
        <w:t>Malina</w:t>
      </w:r>
      <w:proofErr w:type="spellEnd"/>
    </w:p>
    <w:p w14:paraId="122CC7A8" w14:textId="77777777" w:rsidR="002F1C1F" w:rsidRPr="002F1C1F" w:rsidRDefault="002F1C1F" w:rsidP="00670F4C">
      <w:pPr>
        <w:jc w:val="both"/>
        <w:rPr>
          <w:b/>
          <w:i/>
          <w:sz w:val="28"/>
          <w:lang w:val="fr-CA"/>
        </w:rPr>
      </w:pPr>
    </w:p>
    <w:p w14:paraId="5AF42C41" w14:textId="77777777" w:rsidR="002F1C1F" w:rsidRDefault="002F1C1F" w:rsidP="00670F4C">
      <w:pPr>
        <w:spacing w:line="360" w:lineRule="auto"/>
        <w:jc w:val="both"/>
        <w:rPr>
          <w:lang w:val="fr-CA"/>
        </w:rPr>
      </w:pPr>
      <w:r w:rsidRPr="002F1C1F">
        <w:rPr>
          <w:lang w:val="fr-CA"/>
        </w:rPr>
        <w:t xml:space="preserve">Le fichier </w:t>
      </w:r>
      <w:r>
        <w:rPr>
          <w:lang w:val="fr-CA"/>
        </w:rPr>
        <w:t>E</w:t>
      </w:r>
      <w:r w:rsidRPr="002F1C1F">
        <w:rPr>
          <w:lang w:val="fr-CA"/>
        </w:rPr>
        <w:t xml:space="preserve">xcel </w:t>
      </w:r>
      <w:r w:rsidRPr="002F1C1F">
        <w:rPr>
          <w:i/>
          <w:lang w:val="fr-CA"/>
        </w:rPr>
        <w:t xml:space="preserve">MALINA_MATRICE_NO_UNITS.xlsx </w:t>
      </w:r>
      <w:r w:rsidRPr="002F1C1F">
        <w:rPr>
          <w:lang w:val="fr-CA"/>
        </w:rPr>
        <w:t xml:space="preserve"> est une matrice 363747 lignes X 2391 colonnes. Elle contient toutes les données recueillies </w:t>
      </w:r>
      <w:r w:rsidR="00E9301B">
        <w:rPr>
          <w:lang w:val="fr-CA"/>
        </w:rPr>
        <w:t xml:space="preserve">et mises en ligne </w:t>
      </w:r>
      <w:r w:rsidRPr="002F1C1F">
        <w:rPr>
          <w:lang w:val="fr-CA"/>
        </w:rPr>
        <w:t>durant la mission</w:t>
      </w:r>
      <w:r>
        <w:rPr>
          <w:lang w:val="fr-CA"/>
        </w:rPr>
        <w:t xml:space="preserve"> </w:t>
      </w:r>
      <w:proofErr w:type="spellStart"/>
      <w:r>
        <w:rPr>
          <w:lang w:val="fr-CA"/>
        </w:rPr>
        <w:t>Malina</w:t>
      </w:r>
      <w:proofErr w:type="spellEnd"/>
      <w:r w:rsidRPr="002F1C1F">
        <w:rPr>
          <w:lang w:val="fr-CA"/>
        </w:rPr>
        <w:t xml:space="preserve">. Les colonnes de cette matrice correspondent aux différentes variables et les lignes correspondent aux observations. Chaque élément à l’intérieur de la matrice est unique et lorsqu’une observation n’existe pas pour une variable, on note NA. Un individu peut rechercher des données </w:t>
      </w:r>
      <w:r>
        <w:rPr>
          <w:lang w:val="fr-CA"/>
        </w:rPr>
        <w:t xml:space="preserve">à même le fichier Excel s’il le désire mais vu la taille du fichier, certains ordinateurs s’exécuteront très lentement. </w:t>
      </w:r>
    </w:p>
    <w:p w14:paraId="6452AA9A" w14:textId="77777777" w:rsidR="002F1C1F" w:rsidRDefault="00E9301B" w:rsidP="00670F4C">
      <w:pPr>
        <w:spacing w:line="360" w:lineRule="auto"/>
        <w:jc w:val="both"/>
        <w:rPr>
          <w:lang w:val="fr-CA"/>
        </w:rPr>
      </w:pPr>
      <w:r>
        <w:rPr>
          <w:lang w:val="fr-CA"/>
        </w:rPr>
        <w:t xml:space="preserve">Heureusement, un programme R a été conçu pour aller chercher les données demandées à l’intérieur de la base de donnée. Ce programme s’exécute très rapidement et on obtient un objet de type </w:t>
      </w:r>
      <w:proofErr w:type="spellStart"/>
      <w:r>
        <w:rPr>
          <w:i/>
          <w:lang w:val="fr-CA"/>
        </w:rPr>
        <w:t>data.frame</w:t>
      </w:r>
      <w:proofErr w:type="spellEnd"/>
      <w:r>
        <w:rPr>
          <w:lang w:val="fr-CA"/>
        </w:rPr>
        <w:t xml:space="preserve"> qui devient utilisable dans R. Cet objet peut être modifié, utilisé pour programmer un graphique ou peut être exporter en un fichier quelconque (CSV, Excel, </w:t>
      </w:r>
      <w:proofErr w:type="spellStart"/>
      <w:r>
        <w:rPr>
          <w:lang w:val="fr-CA"/>
        </w:rPr>
        <w:t>Text</w:t>
      </w:r>
      <w:proofErr w:type="spellEnd"/>
      <w:r>
        <w:rPr>
          <w:lang w:val="fr-CA"/>
        </w:rPr>
        <w:t xml:space="preserve">, etc.). Les données contenues dans le fichier Excel ont été transférées dans une base de donnée de type SQL. Cette base de données nommée </w:t>
      </w:r>
      <w:proofErr w:type="spellStart"/>
      <w:r>
        <w:rPr>
          <w:lang w:val="fr-CA"/>
        </w:rPr>
        <w:t>Takuvik.sqlite</w:t>
      </w:r>
      <w:proofErr w:type="spellEnd"/>
      <w:r>
        <w:rPr>
          <w:lang w:val="fr-CA"/>
        </w:rPr>
        <w:t xml:space="preserve"> a été réalisé grâce au logiciel </w:t>
      </w:r>
      <w:proofErr w:type="spellStart"/>
      <w:r>
        <w:rPr>
          <w:lang w:val="fr-CA"/>
        </w:rPr>
        <w:t>SQLite</w:t>
      </w:r>
      <w:proofErr w:type="spellEnd"/>
      <w:r>
        <w:rPr>
          <w:lang w:val="fr-CA"/>
        </w:rPr>
        <w:t xml:space="preserve">. </w:t>
      </w:r>
      <w:r w:rsidR="00F14B83">
        <w:rPr>
          <w:lang w:val="fr-CA"/>
        </w:rPr>
        <w:t xml:space="preserve">Elle est divisée en tables correspondant aux différents fichiers rendus disponible sur le site internet de </w:t>
      </w:r>
      <w:proofErr w:type="spellStart"/>
      <w:r w:rsidR="00F14B83">
        <w:rPr>
          <w:lang w:val="fr-CA"/>
        </w:rPr>
        <w:t>Malina</w:t>
      </w:r>
      <w:proofErr w:type="spellEnd"/>
      <w:r w:rsidR="00F14B83">
        <w:rPr>
          <w:lang w:val="fr-CA"/>
        </w:rPr>
        <w:t xml:space="preserve">. </w:t>
      </w:r>
    </w:p>
    <w:p w14:paraId="5267D2DA" w14:textId="77777777" w:rsidR="00E9301B" w:rsidRDefault="00E9301B" w:rsidP="00670F4C">
      <w:pPr>
        <w:spacing w:line="360" w:lineRule="auto"/>
        <w:jc w:val="both"/>
        <w:rPr>
          <w:lang w:val="fr-CA"/>
        </w:rPr>
      </w:pPr>
    </w:p>
    <w:p w14:paraId="7410C72A" w14:textId="77777777" w:rsidR="00E9301B" w:rsidRDefault="00E9301B" w:rsidP="00670F4C">
      <w:pPr>
        <w:spacing w:line="360" w:lineRule="auto"/>
        <w:jc w:val="both"/>
        <w:rPr>
          <w:lang w:val="fr-CA"/>
        </w:rPr>
      </w:pPr>
      <w:r>
        <w:rPr>
          <w:lang w:val="fr-CA"/>
        </w:rPr>
        <w:t>Pour utiliser le programme R, voici la procédure :</w:t>
      </w:r>
    </w:p>
    <w:p w14:paraId="42B58B85" w14:textId="77777777" w:rsidR="00E9301B" w:rsidRPr="00F14B83" w:rsidRDefault="00E9301B" w:rsidP="00670F4C">
      <w:pPr>
        <w:pStyle w:val="Paragraphedeliste"/>
        <w:numPr>
          <w:ilvl w:val="0"/>
          <w:numId w:val="1"/>
        </w:numPr>
        <w:spacing w:line="360" w:lineRule="auto"/>
        <w:jc w:val="both"/>
        <w:rPr>
          <w:lang w:val="fr-CA"/>
        </w:rPr>
      </w:pPr>
      <w:r w:rsidRPr="00F14B83">
        <w:rPr>
          <w:lang w:val="fr-CA"/>
        </w:rPr>
        <w:t xml:space="preserve">S’assurer que </w:t>
      </w:r>
      <w:r w:rsidR="00F14B83" w:rsidRPr="00F14B83">
        <w:rPr>
          <w:lang w:val="fr-CA"/>
        </w:rPr>
        <w:t xml:space="preserve">le fichier </w:t>
      </w:r>
      <w:proofErr w:type="spellStart"/>
      <w:r w:rsidR="00F14B83" w:rsidRPr="00F14B83">
        <w:rPr>
          <w:lang w:val="fr-CA"/>
        </w:rPr>
        <w:t>Takuvik.sqlite</w:t>
      </w:r>
      <w:proofErr w:type="spellEnd"/>
      <w:r w:rsidR="00F14B83" w:rsidRPr="00F14B83">
        <w:rPr>
          <w:lang w:val="fr-CA"/>
        </w:rPr>
        <w:t xml:space="preserve"> se retrouve dans votre répertoire courant. Pour modifier ce répertoire courant, utiliser la fonction </w:t>
      </w:r>
      <w:proofErr w:type="spellStart"/>
      <w:proofErr w:type="gramStart"/>
      <w:r w:rsidR="00F14B83" w:rsidRPr="00F14B83">
        <w:rPr>
          <w:lang w:val="fr-CA"/>
        </w:rPr>
        <w:t>setwd</w:t>
      </w:r>
      <w:proofErr w:type="spellEnd"/>
      <w:r w:rsidR="00F14B83" w:rsidRPr="00F14B83">
        <w:rPr>
          <w:lang w:val="fr-CA"/>
        </w:rPr>
        <w:t>(</w:t>
      </w:r>
      <w:proofErr w:type="gramEnd"/>
      <w:r w:rsidR="00F14B83" w:rsidRPr="00F14B83">
        <w:rPr>
          <w:lang w:val="fr-CA"/>
        </w:rPr>
        <w:t>). Par exemple,</w:t>
      </w:r>
    </w:p>
    <w:p w14:paraId="49B6517F" w14:textId="77777777" w:rsidR="00F14B83" w:rsidRPr="00F14B83" w:rsidRDefault="00F14B83" w:rsidP="00670F4C">
      <w:pPr>
        <w:spacing w:line="360" w:lineRule="auto"/>
        <w:ind w:left="720" w:firstLine="696"/>
        <w:jc w:val="both"/>
        <w:rPr>
          <w:color w:val="0000FF"/>
          <w:lang w:val="fr-CA"/>
        </w:rPr>
      </w:pPr>
      <w:r w:rsidRPr="00F14B83">
        <w:rPr>
          <w:color w:val="0000FF"/>
          <w:lang w:val="fr-CA"/>
        </w:rPr>
        <w:t>&gt;</w:t>
      </w:r>
      <w:r w:rsidR="00F55883">
        <w:rPr>
          <w:color w:val="0000FF"/>
          <w:lang w:val="fr-CA"/>
        </w:rPr>
        <w:t xml:space="preserve"> </w:t>
      </w:r>
      <w:proofErr w:type="spellStart"/>
      <w:proofErr w:type="gramStart"/>
      <w:r w:rsidRPr="00F14B83">
        <w:rPr>
          <w:color w:val="0000FF"/>
          <w:lang w:val="fr-CA"/>
        </w:rPr>
        <w:t>setwd</w:t>
      </w:r>
      <w:proofErr w:type="spellEnd"/>
      <w:r w:rsidRPr="00F14B83">
        <w:rPr>
          <w:color w:val="0000FF"/>
          <w:lang w:val="fr-CA"/>
        </w:rPr>
        <w:t>(</w:t>
      </w:r>
      <w:proofErr w:type="gramEnd"/>
      <w:r w:rsidRPr="00F14B83">
        <w:rPr>
          <w:color w:val="0000FF"/>
          <w:lang w:val="fr-CA"/>
        </w:rPr>
        <w:t>"/</w:t>
      </w:r>
      <w:proofErr w:type="spellStart"/>
      <w:r w:rsidRPr="00F14B83">
        <w:rPr>
          <w:color w:val="0000FF"/>
          <w:lang w:val="fr-CA"/>
        </w:rPr>
        <w:t>Users</w:t>
      </w:r>
      <w:proofErr w:type="spellEnd"/>
      <w:r w:rsidRPr="00F14B83">
        <w:rPr>
          <w:color w:val="0000FF"/>
          <w:lang w:val="fr-CA"/>
        </w:rPr>
        <w:t>/</w:t>
      </w:r>
      <w:proofErr w:type="spellStart"/>
      <w:r w:rsidRPr="00F14B83">
        <w:rPr>
          <w:color w:val="0000FF"/>
          <w:lang w:val="fr-CA"/>
        </w:rPr>
        <w:t>claude-anne</w:t>
      </w:r>
      <w:proofErr w:type="spellEnd"/>
      <w:r w:rsidRPr="00F14B83">
        <w:rPr>
          <w:color w:val="0000FF"/>
          <w:lang w:val="fr-CA"/>
        </w:rPr>
        <w:t>/Desktop/</w:t>
      </w:r>
      <w:proofErr w:type="spellStart"/>
      <w:r w:rsidRPr="00F14B83">
        <w:rPr>
          <w:color w:val="0000FF"/>
          <w:lang w:val="fr-CA"/>
        </w:rPr>
        <w:t>CSV_full_test</w:t>
      </w:r>
      <w:proofErr w:type="spellEnd"/>
      <w:r w:rsidRPr="00F14B83">
        <w:rPr>
          <w:color w:val="0000FF"/>
          <w:lang w:val="fr-CA"/>
        </w:rPr>
        <w:t>")</w:t>
      </w:r>
    </w:p>
    <w:p w14:paraId="7261495A" w14:textId="77777777" w:rsidR="00F14B83" w:rsidRDefault="00F14B83" w:rsidP="00670F4C">
      <w:pPr>
        <w:spacing w:line="360" w:lineRule="auto"/>
        <w:ind w:left="700"/>
        <w:jc w:val="both"/>
        <w:rPr>
          <w:lang w:val="fr-CA"/>
        </w:rPr>
      </w:pPr>
      <w:r>
        <w:rPr>
          <w:lang w:val="fr-CA"/>
        </w:rPr>
        <w:t xml:space="preserve">Puisque mon fichier </w:t>
      </w:r>
      <w:proofErr w:type="spellStart"/>
      <w:r>
        <w:rPr>
          <w:lang w:val="fr-CA"/>
        </w:rPr>
        <w:t>Takuvik.sqlite</w:t>
      </w:r>
      <w:proofErr w:type="spellEnd"/>
      <w:r>
        <w:rPr>
          <w:lang w:val="fr-CA"/>
        </w:rPr>
        <w:t xml:space="preserve"> se retrouve dans le dossier </w:t>
      </w:r>
      <w:proofErr w:type="spellStart"/>
      <w:r w:rsidRPr="005A1A16">
        <w:rPr>
          <w:u w:val="single"/>
          <w:lang w:val="fr-CA"/>
        </w:rPr>
        <w:t>CSV_full_test</w:t>
      </w:r>
      <w:proofErr w:type="spellEnd"/>
      <w:r>
        <w:rPr>
          <w:lang w:val="fr-CA"/>
        </w:rPr>
        <w:t xml:space="preserve">, je dois spécifier à R que je veux </w:t>
      </w:r>
      <w:r w:rsidRPr="005A1A16">
        <w:rPr>
          <w:u w:val="single"/>
          <w:lang w:val="fr-CA"/>
        </w:rPr>
        <w:t>ce</w:t>
      </w:r>
      <w:r>
        <w:rPr>
          <w:lang w:val="fr-CA"/>
        </w:rPr>
        <w:t xml:space="preserve"> dossier comme répertoire courant.</w:t>
      </w:r>
    </w:p>
    <w:p w14:paraId="19480832" w14:textId="77777777" w:rsidR="00F14B83" w:rsidRDefault="00F14B83" w:rsidP="00670F4C">
      <w:pPr>
        <w:spacing w:line="360" w:lineRule="auto"/>
        <w:jc w:val="both"/>
        <w:rPr>
          <w:lang w:val="fr-CA"/>
        </w:rPr>
      </w:pPr>
    </w:p>
    <w:p w14:paraId="7B6F1B6F" w14:textId="77777777" w:rsidR="00F14B83" w:rsidRDefault="00F14B83" w:rsidP="00670F4C">
      <w:pPr>
        <w:pStyle w:val="Paragraphedeliste"/>
        <w:numPr>
          <w:ilvl w:val="0"/>
          <w:numId w:val="1"/>
        </w:numPr>
        <w:spacing w:line="360" w:lineRule="auto"/>
        <w:jc w:val="both"/>
        <w:rPr>
          <w:lang w:val="fr-CA"/>
        </w:rPr>
      </w:pPr>
      <w:r w:rsidRPr="00F14B83">
        <w:rPr>
          <w:lang w:val="fr-CA"/>
        </w:rPr>
        <w:t xml:space="preserve">S’assurer que le package </w:t>
      </w:r>
      <w:proofErr w:type="spellStart"/>
      <w:r w:rsidRPr="00F14B83">
        <w:rPr>
          <w:lang w:val="fr-CA"/>
        </w:rPr>
        <w:t>RSQLite</w:t>
      </w:r>
      <w:proofErr w:type="spellEnd"/>
      <w:r w:rsidRPr="00F14B83">
        <w:rPr>
          <w:lang w:val="fr-CA"/>
        </w:rPr>
        <w:t xml:space="preserve"> est installé sur votre ordinateur. Pour l’installer, tapez</w:t>
      </w:r>
      <w:r>
        <w:rPr>
          <w:lang w:val="fr-CA"/>
        </w:rPr>
        <w:t> :</w:t>
      </w:r>
    </w:p>
    <w:p w14:paraId="707C7725" w14:textId="77777777" w:rsidR="00F14B83" w:rsidRDefault="00F14B83" w:rsidP="00670F4C">
      <w:pPr>
        <w:pStyle w:val="Paragraphedeliste"/>
        <w:spacing w:line="360" w:lineRule="auto"/>
        <w:ind w:left="1416"/>
        <w:jc w:val="both"/>
        <w:rPr>
          <w:color w:val="0000FF"/>
          <w:lang w:val="fr-CA"/>
        </w:rPr>
      </w:pPr>
      <w:r w:rsidRPr="006E2702">
        <w:rPr>
          <w:color w:val="0000FF"/>
          <w:lang w:val="fr-CA"/>
        </w:rPr>
        <w:t>&gt;</w:t>
      </w:r>
      <w:r w:rsidR="00F55883">
        <w:rPr>
          <w:color w:val="0000FF"/>
          <w:lang w:val="fr-CA"/>
        </w:rPr>
        <w:t xml:space="preserve"> </w:t>
      </w:r>
      <w:proofErr w:type="spellStart"/>
      <w:proofErr w:type="gramStart"/>
      <w:r w:rsidRPr="006E2702">
        <w:rPr>
          <w:color w:val="0000FF"/>
          <w:lang w:val="fr-CA"/>
        </w:rPr>
        <w:t>install.packages</w:t>
      </w:r>
      <w:proofErr w:type="spellEnd"/>
      <w:r w:rsidRPr="006E2702">
        <w:rPr>
          <w:color w:val="0000FF"/>
          <w:lang w:val="fr-CA"/>
        </w:rPr>
        <w:t>(</w:t>
      </w:r>
      <w:proofErr w:type="gramEnd"/>
      <w:r w:rsidR="006E2702" w:rsidRPr="006E2702">
        <w:rPr>
          <w:color w:val="0000FF"/>
          <w:lang w:val="fr-CA"/>
        </w:rPr>
        <w:t>‘’</w:t>
      </w:r>
      <w:proofErr w:type="spellStart"/>
      <w:r w:rsidR="006E2702" w:rsidRPr="006E2702">
        <w:rPr>
          <w:color w:val="0000FF"/>
          <w:lang w:val="fr-CA"/>
        </w:rPr>
        <w:t>RSQLite</w:t>
      </w:r>
      <w:proofErr w:type="spellEnd"/>
      <w:r w:rsidR="006E2702" w:rsidRPr="006E2702">
        <w:rPr>
          <w:color w:val="0000FF"/>
          <w:lang w:val="fr-CA"/>
        </w:rPr>
        <w:t xml:space="preserve">’’, </w:t>
      </w:r>
      <w:proofErr w:type="spellStart"/>
      <w:r w:rsidR="006E2702" w:rsidRPr="006E2702">
        <w:rPr>
          <w:color w:val="0000FF"/>
          <w:lang w:val="fr-CA"/>
        </w:rPr>
        <w:t>dependencies</w:t>
      </w:r>
      <w:proofErr w:type="spellEnd"/>
      <w:r w:rsidR="006E2702" w:rsidRPr="006E2702">
        <w:rPr>
          <w:color w:val="0000FF"/>
          <w:lang w:val="fr-CA"/>
        </w:rPr>
        <w:t xml:space="preserve"> = TRUE)</w:t>
      </w:r>
    </w:p>
    <w:p w14:paraId="71F3B02A" w14:textId="77777777" w:rsidR="006E2702" w:rsidRDefault="006E2702" w:rsidP="00670F4C">
      <w:pPr>
        <w:spacing w:line="360" w:lineRule="auto"/>
        <w:jc w:val="both"/>
        <w:rPr>
          <w:color w:val="0000FF"/>
          <w:lang w:val="fr-CA"/>
        </w:rPr>
      </w:pPr>
    </w:p>
    <w:p w14:paraId="2CBA207D" w14:textId="6A135D7A" w:rsidR="006E2702" w:rsidRDefault="006E2702" w:rsidP="00670F4C">
      <w:pPr>
        <w:spacing w:line="360" w:lineRule="auto"/>
        <w:ind w:left="700"/>
        <w:jc w:val="both"/>
        <w:rPr>
          <w:lang w:val="fr-CA"/>
        </w:rPr>
      </w:pPr>
      <w:r>
        <w:rPr>
          <w:lang w:val="fr-CA"/>
        </w:rPr>
        <w:t xml:space="preserve">Lorsque le </w:t>
      </w:r>
      <w:r w:rsidR="00272828">
        <w:rPr>
          <w:lang w:val="fr-CA"/>
        </w:rPr>
        <w:t>« </w:t>
      </w:r>
      <w:r>
        <w:rPr>
          <w:lang w:val="fr-CA"/>
        </w:rPr>
        <w:t>package</w:t>
      </w:r>
      <w:r w:rsidR="00272828">
        <w:rPr>
          <w:lang w:val="fr-CA"/>
        </w:rPr>
        <w:t> »</w:t>
      </w:r>
      <w:r>
        <w:rPr>
          <w:lang w:val="fr-CA"/>
        </w:rPr>
        <w:t xml:space="preserve"> est installé sur votre ordinateur, vous devez À CHAQUE DÉBUT DE SESSION DANS R lui dire que vous voulez travailler avec ce package.</w:t>
      </w:r>
    </w:p>
    <w:p w14:paraId="7B7D1E2B" w14:textId="77777777" w:rsidR="006E2702" w:rsidRDefault="006E2702" w:rsidP="00670F4C">
      <w:pPr>
        <w:spacing w:line="360" w:lineRule="auto"/>
        <w:ind w:left="700"/>
        <w:jc w:val="both"/>
        <w:rPr>
          <w:color w:val="0000FF"/>
          <w:lang w:val="fr-CA"/>
        </w:rPr>
      </w:pPr>
      <w:r>
        <w:rPr>
          <w:lang w:val="fr-CA"/>
        </w:rPr>
        <w:lastRenderedPageBreak/>
        <w:tab/>
      </w:r>
      <w:r>
        <w:rPr>
          <w:lang w:val="fr-CA"/>
        </w:rPr>
        <w:tab/>
      </w:r>
      <w:r>
        <w:rPr>
          <w:color w:val="0000FF"/>
          <w:lang w:val="fr-CA"/>
        </w:rPr>
        <w:t>&gt;</w:t>
      </w:r>
      <w:r w:rsidR="00F55883">
        <w:rPr>
          <w:color w:val="0000FF"/>
          <w:lang w:val="fr-CA"/>
        </w:rPr>
        <w:t xml:space="preserve"> </w:t>
      </w:r>
      <w:proofErr w:type="spellStart"/>
      <w:proofErr w:type="gramStart"/>
      <w:r>
        <w:rPr>
          <w:color w:val="0000FF"/>
          <w:lang w:val="fr-CA"/>
        </w:rPr>
        <w:t>library</w:t>
      </w:r>
      <w:proofErr w:type="spellEnd"/>
      <w:r>
        <w:rPr>
          <w:color w:val="0000FF"/>
          <w:lang w:val="fr-CA"/>
        </w:rPr>
        <w:t>(</w:t>
      </w:r>
      <w:proofErr w:type="spellStart"/>
      <w:proofErr w:type="gramEnd"/>
      <w:r>
        <w:rPr>
          <w:color w:val="0000FF"/>
          <w:lang w:val="fr-CA"/>
        </w:rPr>
        <w:t>RSQLite</w:t>
      </w:r>
      <w:proofErr w:type="spellEnd"/>
      <w:r>
        <w:rPr>
          <w:color w:val="0000FF"/>
          <w:lang w:val="fr-CA"/>
        </w:rPr>
        <w:t>)</w:t>
      </w:r>
    </w:p>
    <w:p w14:paraId="09FB51C2" w14:textId="77777777" w:rsidR="006E2702" w:rsidRDefault="006E2702" w:rsidP="00670F4C">
      <w:pPr>
        <w:spacing w:line="360" w:lineRule="auto"/>
        <w:ind w:left="700"/>
        <w:jc w:val="both"/>
        <w:rPr>
          <w:lang w:val="fr-CA"/>
        </w:rPr>
      </w:pPr>
    </w:p>
    <w:p w14:paraId="097C35F4" w14:textId="77777777" w:rsidR="006E2702" w:rsidRDefault="00F55883" w:rsidP="00670F4C">
      <w:pPr>
        <w:pStyle w:val="Paragraphedeliste"/>
        <w:numPr>
          <w:ilvl w:val="0"/>
          <w:numId w:val="1"/>
        </w:numPr>
        <w:spacing w:line="360" w:lineRule="auto"/>
        <w:jc w:val="both"/>
        <w:rPr>
          <w:lang w:val="fr-CA"/>
        </w:rPr>
      </w:pPr>
      <w:r w:rsidRPr="00F55883">
        <w:rPr>
          <w:lang w:val="fr-CA"/>
        </w:rPr>
        <w:t>Pour envoyer des requêtes SQL, vous devez vous connecter à la base de donnée. Pour</w:t>
      </w:r>
      <w:r>
        <w:rPr>
          <w:lang w:val="fr-CA"/>
        </w:rPr>
        <w:t xml:space="preserve"> y arriver, </w:t>
      </w:r>
    </w:p>
    <w:p w14:paraId="7D2E8723" w14:textId="77777777" w:rsidR="00F55883" w:rsidRPr="00F55883" w:rsidRDefault="00F55883" w:rsidP="00670F4C">
      <w:pPr>
        <w:spacing w:line="360" w:lineRule="auto"/>
        <w:ind w:left="1416"/>
        <w:jc w:val="both"/>
        <w:rPr>
          <w:color w:val="0000FF"/>
          <w:lang w:val="fr-CA"/>
        </w:rPr>
      </w:pPr>
      <w:r w:rsidRPr="00F55883">
        <w:rPr>
          <w:color w:val="0000FF"/>
          <w:lang w:val="fr-CA"/>
        </w:rPr>
        <w:t>&gt;</w:t>
      </w:r>
      <w:r>
        <w:rPr>
          <w:color w:val="0000FF"/>
          <w:lang w:val="fr-CA"/>
        </w:rPr>
        <w:t xml:space="preserve"> </w:t>
      </w:r>
      <w:proofErr w:type="spellStart"/>
      <w:proofErr w:type="gramStart"/>
      <w:r w:rsidRPr="00F55883">
        <w:rPr>
          <w:color w:val="0000FF"/>
          <w:lang w:val="fr-CA"/>
        </w:rPr>
        <w:t>db</w:t>
      </w:r>
      <w:proofErr w:type="spellEnd"/>
      <w:proofErr w:type="gramEnd"/>
      <w:r w:rsidRPr="00F55883">
        <w:rPr>
          <w:color w:val="0000FF"/>
          <w:lang w:val="fr-CA"/>
        </w:rPr>
        <w:t xml:space="preserve"> &lt;- </w:t>
      </w:r>
      <w:proofErr w:type="spellStart"/>
      <w:r w:rsidRPr="00F55883">
        <w:rPr>
          <w:color w:val="0000FF"/>
          <w:lang w:val="fr-CA"/>
        </w:rPr>
        <w:t>dbConnect</w:t>
      </w:r>
      <w:proofErr w:type="spellEnd"/>
      <w:r w:rsidRPr="00F55883">
        <w:rPr>
          <w:color w:val="0000FF"/>
          <w:lang w:val="fr-CA"/>
        </w:rPr>
        <w:t>(</w:t>
      </w:r>
      <w:proofErr w:type="spellStart"/>
      <w:r w:rsidRPr="00F55883">
        <w:rPr>
          <w:color w:val="0000FF"/>
          <w:lang w:val="fr-CA"/>
        </w:rPr>
        <w:t>SQLite</w:t>
      </w:r>
      <w:proofErr w:type="spellEnd"/>
      <w:r w:rsidRPr="00F55883">
        <w:rPr>
          <w:color w:val="0000FF"/>
          <w:lang w:val="fr-CA"/>
        </w:rPr>
        <w:t xml:space="preserve">(), </w:t>
      </w:r>
      <w:proofErr w:type="spellStart"/>
      <w:r w:rsidRPr="00F55883">
        <w:rPr>
          <w:color w:val="0000FF"/>
          <w:lang w:val="fr-CA"/>
        </w:rPr>
        <w:t>dbname</w:t>
      </w:r>
      <w:proofErr w:type="spellEnd"/>
      <w:r w:rsidRPr="00F55883">
        <w:rPr>
          <w:color w:val="0000FF"/>
          <w:lang w:val="fr-CA"/>
        </w:rPr>
        <w:t xml:space="preserve"> = ‘’</w:t>
      </w:r>
      <w:proofErr w:type="spellStart"/>
      <w:r w:rsidRPr="00F55883">
        <w:rPr>
          <w:color w:val="0000FF"/>
          <w:lang w:val="fr-CA"/>
        </w:rPr>
        <w:t>Takuvik.sqlite</w:t>
      </w:r>
      <w:proofErr w:type="spellEnd"/>
      <w:r w:rsidRPr="00F55883">
        <w:rPr>
          <w:color w:val="0000FF"/>
          <w:lang w:val="fr-CA"/>
        </w:rPr>
        <w:t>’’)</w:t>
      </w:r>
    </w:p>
    <w:p w14:paraId="7D033E13" w14:textId="77777777" w:rsidR="00F55883" w:rsidRPr="00F55883" w:rsidRDefault="00F55883" w:rsidP="00670F4C">
      <w:pPr>
        <w:ind w:left="1416"/>
        <w:jc w:val="both"/>
        <w:rPr>
          <w:lang w:val="fr-CA"/>
        </w:rPr>
      </w:pPr>
    </w:p>
    <w:p w14:paraId="0071628E" w14:textId="1E69B5E0" w:rsidR="00F55883" w:rsidRDefault="00F55883" w:rsidP="00670F4C">
      <w:pPr>
        <w:pStyle w:val="Paragraphedeliste"/>
        <w:spacing w:line="360" w:lineRule="auto"/>
        <w:jc w:val="both"/>
        <w:rPr>
          <w:lang w:val="fr-CA"/>
        </w:rPr>
      </w:pPr>
      <w:r>
        <w:rPr>
          <w:lang w:val="fr-CA"/>
        </w:rPr>
        <w:t xml:space="preserve">À la fin de chaque </w:t>
      </w:r>
      <w:r w:rsidR="0061395A">
        <w:rPr>
          <w:lang w:val="fr-CA"/>
        </w:rPr>
        <w:t>session du programme R, veuillez vous déconnecter de la base de donnée</w:t>
      </w:r>
      <w:r w:rsidR="00293003">
        <w:rPr>
          <w:lang w:val="fr-CA"/>
        </w:rPr>
        <w:t>s</w:t>
      </w:r>
      <w:r w:rsidR="0061395A">
        <w:rPr>
          <w:lang w:val="fr-CA"/>
        </w:rPr>
        <w:t xml:space="preserve"> pour éviter des erreurs futures.</w:t>
      </w:r>
    </w:p>
    <w:p w14:paraId="18DE9A9C" w14:textId="57D9E13F" w:rsidR="00F14B83" w:rsidRPr="00CE1B8E" w:rsidRDefault="00CE1B8E" w:rsidP="00670F4C">
      <w:pPr>
        <w:spacing w:line="360" w:lineRule="auto"/>
        <w:ind w:left="720"/>
        <w:jc w:val="both"/>
        <w:rPr>
          <w:color w:val="0000FF"/>
          <w:lang w:val="fr-CA"/>
        </w:rPr>
      </w:pPr>
      <w:r w:rsidRPr="00CE1B8E">
        <w:rPr>
          <w:color w:val="0000FF"/>
          <w:lang w:val="fr-CA"/>
        </w:rPr>
        <w:t xml:space="preserve"> </w:t>
      </w:r>
      <w:r>
        <w:rPr>
          <w:color w:val="0000FF"/>
          <w:lang w:val="fr-CA"/>
        </w:rPr>
        <w:tab/>
        <w:t xml:space="preserve">&gt; </w:t>
      </w:r>
      <w:proofErr w:type="spellStart"/>
      <w:proofErr w:type="gramStart"/>
      <w:r w:rsidR="0061395A" w:rsidRPr="00CE1B8E">
        <w:rPr>
          <w:color w:val="0000FF"/>
          <w:lang w:val="fr-CA"/>
        </w:rPr>
        <w:t>dbDisconnect</w:t>
      </w:r>
      <w:proofErr w:type="spellEnd"/>
      <w:r w:rsidR="0061395A" w:rsidRPr="00CE1B8E">
        <w:rPr>
          <w:color w:val="0000FF"/>
          <w:lang w:val="fr-CA"/>
        </w:rPr>
        <w:t>(</w:t>
      </w:r>
      <w:proofErr w:type="spellStart"/>
      <w:proofErr w:type="gramEnd"/>
      <w:r w:rsidR="0061395A" w:rsidRPr="00CE1B8E">
        <w:rPr>
          <w:color w:val="0000FF"/>
          <w:lang w:val="fr-CA"/>
        </w:rPr>
        <w:t>db</w:t>
      </w:r>
      <w:proofErr w:type="spellEnd"/>
      <w:r w:rsidR="0061395A" w:rsidRPr="00CE1B8E">
        <w:rPr>
          <w:color w:val="0000FF"/>
          <w:lang w:val="fr-CA"/>
        </w:rPr>
        <w:t>)</w:t>
      </w:r>
    </w:p>
    <w:p w14:paraId="5A7679B8" w14:textId="77777777" w:rsidR="00CE1B8E" w:rsidRDefault="00CE1B8E" w:rsidP="00670F4C">
      <w:pPr>
        <w:jc w:val="both"/>
        <w:rPr>
          <w:lang w:val="fr-CA"/>
        </w:rPr>
      </w:pPr>
    </w:p>
    <w:p w14:paraId="5CA31716" w14:textId="12843D83" w:rsidR="00CE1B8E" w:rsidRPr="00B23DCF" w:rsidRDefault="00CE1B8E" w:rsidP="00670F4C">
      <w:pPr>
        <w:pStyle w:val="Paragraphedeliste"/>
        <w:numPr>
          <w:ilvl w:val="0"/>
          <w:numId w:val="1"/>
        </w:numPr>
        <w:jc w:val="both"/>
        <w:rPr>
          <w:lang w:val="fr-CA"/>
        </w:rPr>
      </w:pPr>
      <w:r w:rsidRPr="00B23DCF">
        <w:rPr>
          <w:lang w:val="fr-CA"/>
        </w:rPr>
        <w:t>Si vous désirez voir les tables présentes dans la base de données (</w:t>
      </w:r>
      <w:r w:rsidR="00B23DCF" w:rsidRPr="00B23DCF">
        <w:rPr>
          <w:lang w:val="fr-CA"/>
        </w:rPr>
        <w:t>pour avoir un indice de la table que vous aurez besoin pour aller chercher vos données par exemple), procédez comme suit :</w:t>
      </w:r>
    </w:p>
    <w:p w14:paraId="7FDE698D" w14:textId="5E5A9BA3" w:rsidR="00B23DCF" w:rsidRPr="004916D2" w:rsidRDefault="004916D2" w:rsidP="004916D2">
      <w:pPr>
        <w:ind w:left="1416"/>
        <w:jc w:val="both"/>
        <w:rPr>
          <w:color w:val="0000FF"/>
          <w:lang w:val="fr-CA"/>
        </w:rPr>
      </w:pPr>
      <w:r w:rsidRPr="004916D2">
        <w:rPr>
          <w:color w:val="0000FF"/>
          <w:lang w:val="fr-CA"/>
        </w:rPr>
        <w:t>&gt;</w:t>
      </w:r>
      <w:r>
        <w:rPr>
          <w:color w:val="0000FF"/>
          <w:lang w:val="fr-CA"/>
        </w:rPr>
        <w:t xml:space="preserve"> </w:t>
      </w:r>
      <w:proofErr w:type="spellStart"/>
      <w:proofErr w:type="gramStart"/>
      <w:r w:rsidR="00B23DCF" w:rsidRPr="004916D2">
        <w:rPr>
          <w:color w:val="0000FF"/>
          <w:lang w:val="fr-CA"/>
        </w:rPr>
        <w:t>dbListTables</w:t>
      </w:r>
      <w:proofErr w:type="spellEnd"/>
      <w:r w:rsidR="00B23DCF" w:rsidRPr="004916D2">
        <w:rPr>
          <w:color w:val="0000FF"/>
          <w:lang w:val="fr-CA"/>
        </w:rPr>
        <w:t>(</w:t>
      </w:r>
      <w:proofErr w:type="spellStart"/>
      <w:proofErr w:type="gramEnd"/>
      <w:r w:rsidR="00B23DCF" w:rsidRPr="004916D2">
        <w:rPr>
          <w:color w:val="0000FF"/>
          <w:lang w:val="fr-CA"/>
        </w:rPr>
        <w:t>db</w:t>
      </w:r>
      <w:proofErr w:type="spellEnd"/>
      <w:r w:rsidR="00B23DCF" w:rsidRPr="004916D2">
        <w:rPr>
          <w:color w:val="0000FF"/>
          <w:lang w:val="fr-CA"/>
        </w:rPr>
        <w:t>)</w:t>
      </w:r>
    </w:p>
    <w:p w14:paraId="57B46BFE" w14:textId="1FE15B4F" w:rsidR="004916D2" w:rsidRDefault="004916D2" w:rsidP="004916D2">
      <w:pPr>
        <w:rPr>
          <w:lang w:val="fr-CA"/>
        </w:rPr>
      </w:pPr>
      <w:r>
        <w:rPr>
          <w:lang w:val="fr-CA"/>
        </w:rPr>
        <w:tab/>
        <w:t>Si vous désirez voir les noms des variables présentes dans une table, faites ceci :</w:t>
      </w:r>
    </w:p>
    <w:p w14:paraId="2378B87F" w14:textId="07651251" w:rsidR="004916D2" w:rsidRPr="004916D2" w:rsidRDefault="004916D2" w:rsidP="004916D2">
      <w:pPr>
        <w:rPr>
          <w:color w:val="0000FF"/>
          <w:lang w:val="fr-CA"/>
        </w:rPr>
      </w:pPr>
      <w:r w:rsidRPr="004916D2">
        <w:rPr>
          <w:color w:val="0000FF"/>
          <w:lang w:val="fr-CA"/>
        </w:rPr>
        <w:tab/>
      </w:r>
      <w:r>
        <w:rPr>
          <w:color w:val="0000FF"/>
          <w:lang w:val="fr-CA"/>
        </w:rPr>
        <w:tab/>
        <w:t xml:space="preserve">&gt; </w:t>
      </w:r>
      <w:proofErr w:type="spellStart"/>
      <w:proofErr w:type="gramStart"/>
      <w:r w:rsidRPr="004916D2">
        <w:rPr>
          <w:color w:val="0000FF"/>
          <w:lang w:val="fr-CA"/>
        </w:rPr>
        <w:t>res</w:t>
      </w:r>
      <w:proofErr w:type="spellEnd"/>
      <w:proofErr w:type="gramEnd"/>
      <w:r w:rsidRPr="004916D2">
        <w:rPr>
          <w:color w:val="0000FF"/>
          <w:lang w:val="fr-CA"/>
        </w:rPr>
        <w:t xml:space="preserve"> &lt;- </w:t>
      </w:r>
      <w:proofErr w:type="spellStart"/>
      <w:r w:rsidRPr="004916D2">
        <w:rPr>
          <w:color w:val="0000FF"/>
          <w:lang w:val="fr-CA"/>
        </w:rPr>
        <w:t>dbSendQuery</w:t>
      </w:r>
      <w:proofErr w:type="spellEnd"/>
      <w:r w:rsidRPr="004916D2">
        <w:rPr>
          <w:color w:val="0000FF"/>
          <w:lang w:val="fr-CA"/>
        </w:rPr>
        <w:t>(</w:t>
      </w:r>
      <w:proofErr w:type="spellStart"/>
      <w:r w:rsidRPr="004916D2">
        <w:rPr>
          <w:color w:val="0000FF"/>
          <w:lang w:val="fr-CA"/>
        </w:rPr>
        <w:t>db</w:t>
      </w:r>
      <w:proofErr w:type="spellEnd"/>
      <w:r w:rsidRPr="004916D2">
        <w:rPr>
          <w:color w:val="0000FF"/>
          <w:lang w:val="fr-CA"/>
        </w:rPr>
        <w:t xml:space="preserve">, ‘SELECT * </w:t>
      </w:r>
      <w:proofErr w:type="spellStart"/>
      <w:r w:rsidRPr="004916D2">
        <w:rPr>
          <w:color w:val="0000FF"/>
          <w:lang w:val="fr-CA"/>
        </w:rPr>
        <w:t>from</w:t>
      </w:r>
      <w:proofErr w:type="spellEnd"/>
      <w:r w:rsidRPr="004916D2">
        <w:rPr>
          <w:color w:val="0000FF"/>
          <w:lang w:val="fr-CA"/>
        </w:rPr>
        <w:t xml:space="preserve"> </w:t>
      </w:r>
      <w:proofErr w:type="spellStart"/>
      <w:r w:rsidRPr="004916D2">
        <w:rPr>
          <w:color w:val="0000FF"/>
          <w:lang w:val="fr-CA"/>
        </w:rPr>
        <w:t>mcgill</w:t>
      </w:r>
      <w:proofErr w:type="spellEnd"/>
      <w:r w:rsidRPr="004916D2">
        <w:rPr>
          <w:color w:val="0000FF"/>
          <w:lang w:val="fr-CA"/>
        </w:rPr>
        <w:t>’)</w:t>
      </w:r>
    </w:p>
    <w:p w14:paraId="259C64D8" w14:textId="684FCC9C" w:rsidR="004916D2" w:rsidRDefault="004916D2" w:rsidP="004916D2">
      <w:pPr>
        <w:rPr>
          <w:color w:val="0000FF"/>
          <w:lang w:val="fr-CA"/>
        </w:rPr>
      </w:pPr>
      <w:r>
        <w:rPr>
          <w:lang w:val="fr-CA"/>
        </w:rPr>
        <w:tab/>
      </w:r>
      <w:r>
        <w:rPr>
          <w:lang w:val="fr-CA"/>
        </w:rPr>
        <w:tab/>
      </w:r>
      <w:r>
        <w:rPr>
          <w:color w:val="0000FF"/>
          <w:lang w:val="fr-CA"/>
        </w:rPr>
        <w:t xml:space="preserve">&gt; data &lt;- </w:t>
      </w:r>
      <w:proofErr w:type="spellStart"/>
      <w:proofErr w:type="gramStart"/>
      <w:r>
        <w:rPr>
          <w:color w:val="0000FF"/>
          <w:lang w:val="fr-CA"/>
        </w:rPr>
        <w:t>fetch</w:t>
      </w:r>
      <w:proofErr w:type="spellEnd"/>
      <w:r>
        <w:rPr>
          <w:color w:val="0000FF"/>
          <w:lang w:val="fr-CA"/>
        </w:rPr>
        <w:t>(</w:t>
      </w:r>
      <w:proofErr w:type="spellStart"/>
      <w:proofErr w:type="gramEnd"/>
      <w:r>
        <w:rPr>
          <w:color w:val="0000FF"/>
          <w:lang w:val="fr-CA"/>
        </w:rPr>
        <w:t>res</w:t>
      </w:r>
      <w:proofErr w:type="spellEnd"/>
      <w:r>
        <w:rPr>
          <w:color w:val="0000FF"/>
          <w:lang w:val="fr-CA"/>
        </w:rPr>
        <w:t>, n=-1)</w:t>
      </w:r>
    </w:p>
    <w:p w14:paraId="7FF154D1" w14:textId="58697215" w:rsidR="004916D2" w:rsidRPr="004916D2" w:rsidRDefault="004916D2" w:rsidP="004916D2">
      <w:pPr>
        <w:rPr>
          <w:color w:val="0000FF"/>
          <w:lang w:val="fr-CA"/>
        </w:rPr>
      </w:pPr>
      <w:r>
        <w:rPr>
          <w:color w:val="0000FF"/>
          <w:lang w:val="fr-CA"/>
        </w:rPr>
        <w:tab/>
      </w:r>
      <w:r>
        <w:rPr>
          <w:color w:val="0000FF"/>
          <w:lang w:val="fr-CA"/>
        </w:rPr>
        <w:tab/>
        <w:t xml:space="preserve">&gt; </w:t>
      </w:r>
      <w:proofErr w:type="spellStart"/>
      <w:proofErr w:type="gramStart"/>
      <w:r>
        <w:rPr>
          <w:color w:val="0000FF"/>
          <w:lang w:val="fr-CA"/>
        </w:rPr>
        <w:t>names</w:t>
      </w:r>
      <w:proofErr w:type="spellEnd"/>
      <w:r>
        <w:rPr>
          <w:color w:val="0000FF"/>
          <w:lang w:val="fr-CA"/>
        </w:rPr>
        <w:t>(</w:t>
      </w:r>
      <w:proofErr w:type="gramEnd"/>
      <w:r>
        <w:rPr>
          <w:color w:val="0000FF"/>
          <w:lang w:val="fr-CA"/>
        </w:rPr>
        <w:t>data)</w:t>
      </w:r>
    </w:p>
    <w:p w14:paraId="2EDE0EEB" w14:textId="77777777" w:rsidR="0061395A" w:rsidRDefault="0061395A" w:rsidP="00670F4C">
      <w:pPr>
        <w:spacing w:line="360" w:lineRule="auto"/>
        <w:jc w:val="both"/>
        <w:rPr>
          <w:color w:val="0000FF"/>
          <w:lang w:val="fr-CA"/>
        </w:rPr>
      </w:pPr>
    </w:p>
    <w:p w14:paraId="17EF0DDA" w14:textId="21273D51" w:rsidR="0061395A" w:rsidRPr="0061395A" w:rsidRDefault="0061395A" w:rsidP="00670F4C">
      <w:pPr>
        <w:pStyle w:val="Paragraphedeliste"/>
        <w:numPr>
          <w:ilvl w:val="0"/>
          <w:numId w:val="1"/>
        </w:numPr>
        <w:spacing w:line="360" w:lineRule="auto"/>
        <w:jc w:val="both"/>
        <w:rPr>
          <w:lang w:val="fr-CA"/>
        </w:rPr>
      </w:pPr>
      <w:r w:rsidRPr="0061395A">
        <w:rPr>
          <w:lang w:val="fr-CA"/>
        </w:rPr>
        <w:t xml:space="preserve">Pour aller chercher des données à l’intérieur des tables de la base de données, on doit envoyer des requêtes SQL. Pour ce faire, on procède avec un énoncé SELECT.  Voici un exemple </w:t>
      </w:r>
      <w:r w:rsidR="00FC6C7D" w:rsidRPr="0061395A">
        <w:rPr>
          <w:lang w:val="fr-CA"/>
        </w:rPr>
        <w:t>où</w:t>
      </w:r>
      <w:r w:rsidRPr="0061395A">
        <w:rPr>
          <w:lang w:val="fr-CA"/>
        </w:rPr>
        <w:t xml:space="preserve"> l’on veut avoir </w:t>
      </w:r>
      <w:r w:rsidR="00FC6C7D" w:rsidRPr="0061395A">
        <w:rPr>
          <w:lang w:val="fr-CA"/>
        </w:rPr>
        <w:t>toutes les variables contenues</w:t>
      </w:r>
      <w:r w:rsidRPr="0061395A">
        <w:rPr>
          <w:lang w:val="fr-CA"/>
        </w:rPr>
        <w:t xml:space="preserve"> dans </w:t>
      </w:r>
      <w:r w:rsidR="007847EF">
        <w:rPr>
          <w:lang w:val="fr-CA"/>
        </w:rPr>
        <w:t xml:space="preserve">la table </w:t>
      </w:r>
      <w:proofErr w:type="spellStart"/>
      <w:r w:rsidRPr="0061395A">
        <w:rPr>
          <w:i/>
          <w:lang w:val="fr-CA"/>
        </w:rPr>
        <w:t>aptot</w:t>
      </w:r>
      <w:proofErr w:type="spellEnd"/>
      <w:r w:rsidRPr="0061395A">
        <w:rPr>
          <w:i/>
          <w:lang w:val="fr-CA"/>
        </w:rPr>
        <w:t>.</w:t>
      </w:r>
    </w:p>
    <w:p w14:paraId="48F31011" w14:textId="77777777" w:rsidR="0061395A" w:rsidRPr="00FC6C7D" w:rsidRDefault="00FC6C7D" w:rsidP="00670F4C">
      <w:pPr>
        <w:spacing w:line="360" w:lineRule="auto"/>
        <w:ind w:left="1416"/>
        <w:jc w:val="both"/>
        <w:rPr>
          <w:color w:val="0000FF"/>
          <w:lang w:val="fr-CA"/>
        </w:rPr>
      </w:pPr>
      <w:r w:rsidRPr="00FC6C7D">
        <w:rPr>
          <w:color w:val="0000FF"/>
          <w:lang w:val="fr-CA"/>
        </w:rPr>
        <w:t>&gt;</w:t>
      </w:r>
      <w:r>
        <w:rPr>
          <w:color w:val="0000FF"/>
          <w:lang w:val="fr-CA"/>
        </w:rPr>
        <w:t xml:space="preserve"> </w:t>
      </w:r>
      <w:proofErr w:type="spellStart"/>
      <w:proofErr w:type="gramStart"/>
      <w:r w:rsidR="0061395A" w:rsidRPr="00FC6C7D">
        <w:rPr>
          <w:color w:val="0000FF"/>
          <w:lang w:val="fr-CA"/>
        </w:rPr>
        <w:t>res</w:t>
      </w:r>
      <w:proofErr w:type="spellEnd"/>
      <w:proofErr w:type="gramEnd"/>
      <w:r w:rsidR="0061395A" w:rsidRPr="00FC6C7D">
        <w:rPr>
          <w:color w:val="0000FF"/>
          <w:lang w:val="fr-CA"/>
        </w:rPr>
        <w:t xml:space="preserve"> &lt;- </w:t>
      </w:r>
      <w:proofErr w:type="spellStart"/>
      <w:r w:rsidR="0061395A" w:rsidRPr="00FC6C7D">
        <w:rPr>
          <w:color w:val="0000FF"/>
          <w:lang w:val="fr-CA"/>
        </w:rPr>
        <w:t>dbSendQuery</w:t>
      </w:r>
      <w:proofErr w:type="spellEnd"/>
      <w:r w:rsidR="0061395A" w:rsidRPr="00FC6C7D">
        <w:rPr>
          <w:color w:val="0000FF"/>
          <w:lang w:val="fr-CA"/>
        </w:rPr>
        <w:t>(</w:t>
      </w:r>
      <w:proofErr w:type="spellStart"/>
      <w:r w:rsidR="0061395A" w:rsidRPr="00FC6C7D">
        <w:rPr>
          <w:color w:val="0000FF"/>
          <w:lang w:val="fr-CA"/>
        </w:rPr>
        <w:t>db</w:t>
      </w:r>
      <w:proofErr w:type="spellEnd"/>
      <w:r w:rsidR="0061395A" w:rsidRPr="00FC6C7D">
        <w:rPr>
          <w:color w:val="0000FF"/>
          <w:lang w:val="fr-CA"/>
        </w:rPr>
        <w:t xml:space="preserve">, </w:t>
      </w:r>
      <w:r w:rsidRPr="00FC6C7D">
        <w:rPr>
          <w:color w:val="0000FF"/>
          <w:lang w:val="fr-CA"/>
        </w:rPr>
        <w:t xml:space="preserve">‘’SELECT * </w:t>
      </w:r>
      <w:proofErr w:type="spellStart"/>
      <w:r w:rsidRPr="00FC6C7D">
        <w:rPr>
          <w:color w:val="0000FF"/>
          <w:lang w:val="fr-CA"/>
        </w:rPr>
        <w:t>from</w:t>
      </w:r>
      <w:proofErr w:type="spellEnd"/>
      <w:r w:rsidRPr="00FC6C7D">
        <w:rPr>
          <w:color w:val="0000FF"/>
          <w:lang w:val="fr-CA"/>
        </w:rPr>
        <w:t xml:space="preserve"> </w:t>
      </w:r>
      <w:proofErr w:type="spellStart"/>
      <w:r w:rsidRPr="00FC6C7D">
        <w:rPr>
          <w:color w:val="0000FF"/>
          <w:lang w:val="fr-CA"/>
        </w:rPr>
        <w:t>aptot</w:t>
      </w:r>
      <w:proofErr w:type="spellEnd"/>
      <w:r w:rsidRPr="00FC6C7D">
        <w:rPr>
          <w:color w:val="0000FF"/>
          <w:lang w:val="fr-CA"/>
        </w:rPr>
        <w:t>’’)</w:t>
      </w:r>
    </w:p>
    <w:p w14:paraId="2FBC3049" w14:textId="77777777" w:rsidR="00FC6C7D" w:rsidRDefault="00FC6C7D" w:rsidP="00670F4C">
      <w:pPr>
        <w:ind w:left="1416"/>
        <w:jc w:val="both"/>
        <w:rPr>
          <w:color w:val="0000FF"/>
          <w:lang w:val="fr-CA"/>
        </w:rPr>
      </w:pPr>
      <w:r>
        <w:rPr>
          <w:color w:val="0000FF"/>
          <w:lang w:val="fr-CA"/>
        </w:rPr>
        <w:t xml:space="preserve">&gt; data&lt;- </w:t>
      </w:r>
      <w:proofErr w:type="spellStart"/>
      <w:proofErr w:type="gramStart"/>
      <w:r>
        <w:rPr>
          <w:color w:val="0000FF"/>
          <w:lang w:val="fr-CA"/>
        </w:rPr>
        <w:t>fetch</w:t>
      </w:r>
      <w:proofErr w:type="spellEnd"/>
      <w:r>
        <w:rPr>
          <w:color w:val="0000FF"/>
          <w:lang w:val="fr-CA"/>
        </w:rPr>
        <w:t>(</w:t>
      </w:r>
      <w:proofErr w:type="spellStart"/>
      <w:proofErr w:type="gramEnd"/>
      <w:r>
        <w:rPr>
          <w:color w:val="0000FF"/>
          <w:lang w:val="fr-CA"/>
        </w:rPr>
        <w:t>res</w:t>
      </w:r>
      <w:proofErr w:type="spellEnd"/>
      <w:r>
        <w:rPr>
          <w:color w:val="0000FF"/>
          <w:lang w:val="fr-CA"/>
        </w:rPr>
        <w:t>, n=-1)</w:t>
      </w:r>
    </w:p>
    <w:p w14:paraId="6195230E" w14:textId="77777777" w:rsidR="00FC6C7D" w:rsidRDefault="00FC6C7D" w:rsidP="00670F4C">
      <w:pPr>
        <w:ind w:left="1416"/>
        <w:jc w:val="both"/>
        <w:rPr>
          <w:color w:val="0000FF"/>
          <w:lang w:val="fr-CA"/>
        </w:rPr>
      </w:pPr>
      <w:r>
        <w:rPr>
          <w:color w:val="0000FF"/>
          <w:lang w:val="fr-CA"/>
        </w:rPr>
        <w:t>&gt; data</w:t>
      </w:r>
    </w:p>
    <w:p w14:paraId="0240EE1F" w14:textId="0FFBD6C2" w:rsidR="00FC45C1" w:rsidRPr="00FC45C1" w:rsidRDefault="00FC45C1" w:rsidP="00670F4C">
      <w:pPr>
        <w:ind w:left="1416"/>
        <w:jc w:val="both"/>
        <w:rPr>
          <w:color w:val="0000FF"/>
          <w:lang w:val="fr-CA"/>
        </w:rPr>
      </w:pPr>
      <w:r>
        <w:rPr>
          <w:color w:val="0000FF"/>
          <w:lang w:val="fr-CA"/>
        </w:rPr>
        <w:t xml:space="preserve">&gt; </w:t>
      </w:r>
      <w:proofErr w:type="spellStart"/>
      <w:proofErr w:type="gramStart"/>
      <w:r>
        <w:rPr>
          <w:color w:val="0000FF"/>
          <w:lang w:val="fr-CA"/>
        </w:rPr>
        <w:t>dbClearResult</w:t>
      </w:r>
      <w:proofErr w:type="spellEnd"/>
      <w:r>
        <w:rPr>
          <w:color w:val="0000FF"/>
          <w:lang w:val="fr-CA"/>
        </w:rPr>
        <w:t>(</w:t>
      </w:r>
      <w:proofErr w:type="spellStart"/>
      <w:proofErr w:type="gramEnd"/>
      <w:r>
        <w:rPr>
          <w:color w:val="0000FF"/>
          <w:lang w:val="fr-CA"/>
        </w:rPr>
        <w:t>res</w:t>
      </w:r>
      <w:proofErr w:type="spellEnd"/>
      <w:r>
        <w:rPr>
          <w:color w:val="0000FF"/>
          <w:lang w:val="fr-CA"/>
        </w:rPr>
        <w:t>)</w:t>
      </w:r>
    </w:p>
    <w:p w14:paraId="768F6BD4" w14:textId="77777777" w:rsidR="00F7422A" w:rsidRDefault="00FC6C7D" w:rsidP="00670F4C">
      <w:pPr>
        <w:jc w:val="both"/>
        <w:rPr>
          <w:color w:val="0000FF"/>
          <w:lang w:val="fr-CA"/>
        </w:rPr>
      </w:pPr>
      <w:r>
        <w:rPr>
          <w:color w:val="0000FF"/>
          <w:lang w:val="fr-CA"/>
        </w:rPr>
        <w:tab/>
      </w:r>
    </w:p>
    <w:p w14:paraId="316EB551" w14:textId="7728A94F" w:rsidR="00FC6C7D" w:rsidRDefault="00FC6C7D" w:rsidP="00670F4C">
      <w:pPr>
        <w:ind w:firstLine="708"/>
        <w:jc w:val="both"/>
        <w:rPr>
          <w:lang w:val="fr-CA"/>
        </w:rPr>
      </w:pPr>
      <w:r>
        <w:rPr>
          <w:lang w:val="fr-CA"/>
        </w:rPr>
        <w:t xml:space="preserve">L’énoncé </w:t>
      </w:r>
      <w:proofErr w:type="spellStart"/>
      <w:r>
        <w:rPr>
          <w:lang w:val="fr-CA"/>
        </w:rPr>
        <w:t>db</w:t>
      </w:r>
      <w:proofErr w:type="spellEnd"/>
      <w:r>
        <w:rPr>
          <w:lang w:val="fr-CA"/>
        </w:rPr>
        <w:t xml:space="preserve"> correspond à l’objet créer plus tôt qui établi une connexion avec la base </w:t>
      </w:r>
    </w:p>
    <w:p w14:paraId="7F2EA71C" w14:textId="77777777" w:rsidR="00FC6C7D" w:rsidRDefault="00FC6C7D" w:rsidP="00670F4C">
      <w:pPr>
        <w:ind w:left="708"/>
        <w:jc w:val="both"/>
        <w:rPr>
          <w:lang w:val="fr-CA"/>
        </w:rPr>
      </w:pPr>
      <w:proofErr w:type="gramStart"/>
      <w:r>
        <w:rPr>
          <w:lang w:val="fr-CA"/>
        </w:rPr>
        <w:t>de</w:t>
      </w:r>
      <w:proofErr w:type="gramEnd"/>
      <w:r>
        <w:rPr>
          <w:lang w:val="fr-CA"/>
        </w:rPr>
        <w:t xml:space="preserve"> données. On peut remplacer * par les colonnes que l’on désire. Par exemple, si l’on veut seulement les données correspondant à AP784, on procèdera comme suit :</w:t>
      </w:r>
    </w:p>
    <w:p w14:paraId="3BCDD056" w14:textId="77777777" w:rsidR="00FC6C7D" w:rsidRPr="00FC6C7D" w:rsidRDefault="00FC6C7D" w:rsidP="00670F4C">
      <w:pPr>
        <w:spacing w:line="360" w:lineRule="auto"/>
        <w:ind w:left="1416"/>
        <w:jc w:val="both"/>
        <w:rPr>
          <w:color w:val="0000FF"/>
          <w:lang w:val="fr-CA"/>
        </w:rPr>
      </w:pPr>
      <w:r w:rsidRPr="00FC6C7D">
        <w:rPr>
          <w:color w:val="0000FF"/>
          <w:lang w:val="fr-CA"/>
        </w:rPr>
        <w:t>&gt;</w:t>
      </w:r>
      <w:r>
        <w:rPr>
          <w:color w:val="0000FF"/>
          <w:lang w:val="fr-CA"/>
        </w:rPr>
        <w:t xml:space="preserve"> </w:t>
      </w:r>
      <w:proofErr w:type="spellStart"/>
      <w:proofErr w:type="gramStart"/>
      <w:r w:rsidRPr="00FC6C7D">
        <w:rPr>
          <w:color w:val="0000FF"/>
          <w:lang w:val="fr-CA"/>
        </w:rPr>
        <w:t>res</w:t>
      </w:r>
      <w:proofErr w:type="spellEnd"/>
      <w:proofErr w:type="gramEnd"/>
      <w:r w:rsidRPr="00FC6C7D">
        <w:rPr>
          <w:color w:val="0000FF"/>
          <w:lang w:val="fr-CA"/>
        </w:rPr>
        <w:t xml:space="preserve"> &lt;- </w:t>
      </w:r>
      <w:proofErr w:type="spellStart"/>
      <w:r w:rsidRPr="00FC6C7D">
        <w:rPr>
          <w:color w:val="0000FF"/>
          <w:lang w:val="fr-CA"/>
        </w:rPr>
        <w:t>dbSendQuery</w:t>
      </w:r>
      <w:proofErr w:type="spellEnd"/>
      <w:r w:rsidRPr="00FC6C7D">
        <w:rPr>
          <w:color w:val="0000FF"/>
          <w:lang w:val="fr-CA"/>
        </w:rPr>
        <w:t>(</w:t>
      </w:r>
      <w:proofErr w:type="spellStart"/>
      <w:r w:rsidRPr="00FC6C7D">
        <w:rPr>
          <w:color w:val="0000FF"/>
          <w:lang w:val="fr-CA"/>
        </w:rPr>
        <w:t>db</w:t>
      </w:r>
      <w:proofErr w:type="spellEnd"/>
      <w:r w:rsidRPr="00FC6C7D">
        <w:rPr>
          <w:color w:val="0000FF"/>
          <w:lang w:val="fr-CA"/>
        </w:rPr>
        <w:t>, ‘’</w:t>
      </w:r>
      <w:r>
        <w:rPr>
          <w:color w:val="0000FF"/>
          <w:lang w:val="fr-CA"/>
        </w:rPr>
        <w:t>SELECT AP784</w:t>
      </w:r>
      <w:r w:rsidRPr="00FC6C7D">
        <w:rPr>
          <w:color w:val="0000FF"/>
          <w:lang w:val="fr-CA"/>
        </w:rPr>
        <w:t xml:space="preserve"> </w:t>
      </w:r>
      <w:proofErr w:type="spellStart"/>
      <w:r w:rsidRPr="00FC6C7D">
        <w:rPr>
          <w:color w:val="0000FF"/>
          <w:lang w:val="fr-CA"/>
        </w:rPr>
        <w:t>from</w:t>
      </w:r>
      <w:proofErr w:type="spellEnd"/>
      <w:r w:rsidRPr="00FC6C7D">
        <w:rPr>
          <w:color w:val="0000FF"/>
          <w:lang w:val="fr-CA"/>
        </w:rPr>
        <w:t xml:space="preserve"> </w:t>
      </w:r>
      <w:proofErr w:type="spellStart"/>
      <w:r w:rsidRPr="00FC6C7D">
        <w:rPr>
          <w:color w:val="0000FF"/>
          <w:lang w:val="fr-CA"/>
        </w:rPr>
        <w:t>aptot</w:t>
      </w:r>
      <w:proofErr w:type="spellEnd"/>
      <w:r w:rsidRPr="00FC6C7D">
        <w:rPr>
          <w:color w:val="0000FF"/>
          <w:lang w:val="fr-CA"/>
        </w:rPr>
        <w:t>’’)</w:t>
      </w:r>
    </w:p>
    <w:p w14:paraId="61BE541F" w14:textId="77777777" w:rsidR="00FC6C7D" w:rsidRDefault="00FC6C7D" w:rsidP="00670F4C">
      <w:pPr>
        <w:ind w:left="1416"/>
        <w:jc w:val="both"/>
        <w:rPr>
          <w:color w:val="0000FF"/>
          <w:lang w:val="fr-CA"/>
        </w:rPr>
      </w:pPr>
      <w:r>
        <w:rPr>
          <w:color w:val="0000FF"/>
          <w:lang w:val="fr-CA"/>
        </w:rPr>
        <w:t xml:space="preserve">&gt; data&lt;- </w:t>
      </w:r>
      <w:proofErr w:type="spellStart"/>
      <w:proofErr w:type="gramStart"/>
      <w:r>
        <w:rPr>
          <w:color w:val="0000FF"/>
          <w:lang w:val="fr-CA"/>
        </w:rPr>
        <w:t>fetch</w:t>
      </w:r>
      <w:proofErr w:type="spellEnd"/>
      <w:r>
        <w:rPr>
          <w:color w:val="0000FF"/>
          <w:lang w:val="fr-CA"/>
        </w:rPr>
        <w:t>(</w:t>
      </w:r>
      <w:proofErr w:type="spellStart"/>
      <w:proofErr w:type="gramEnd"/>
      <w:r>
        <w:rPr>
          <w:color w:val="0000FF"/>
          <w:lang w:val="fr-CA"/>
        </w:rPr>
        <w:t>res</w:t>
      </w:r>
      <w:proofErr w:type="spellEnd"/>
      <w:r>
        <w:rPr>
          <w:color w:val="0000FF"/>
          <w:lang w:val="fr-CA"/>
        </w:rPr>
        <w:t>, n=-1)</w:t>
      </w:r>
    </w:p>
    <w:p w14:paraId="5DAE2425" w14:textId="77777777" w:rsidR="00FC6C7D" w:rsidRDefault="00FC6C7D" w:rsidP="00670F4C">
      <w:pPr>
        <w:ind w:left="1416"/>
        <w:jc w:val="both"/>
        <w:rPr>
          <w:color w:val="0000FF"/>
          <w:lang w:val="fr-CA"/>
        </w:rPr>
      </w:pPr>
      <w:r>
        <w:rPr>
          <w:color w:val="0000FF"/>
          <w:lang w:val="fr-CA"/>
        </w:rPr>
        <w:t>&gt; data</w:t>
      </w:r>
    </w:p>
    <w:p w14:paraId="05BAEB4A" w14:textId="77777777" w:rsidR="00FC45C1" w:rsidRPr="00FC45C1" w:rsidRDefault="00FC45C1" w:rsidP="00670F4C">
      <w:pPr>
        <w:ind w:left="1416"/>
        <w:jc w:val="both"/>
        <w:rPr>
          <w:color w:val="0000FF"/>
          <w:lang w:val="fr-CA"/>
        </w:rPr>
      </w:pPr>
      <w:r>
        <w:rPr>
          <w:color w:val="0000FF"/>
          <w:lang w:val="fr-CA"/>
        </w:rPr>
        <w:t xml:space="preserve">&gt; </w:t>
      </w:r>
      <w:proofErr w:type="spellStart"/>
      <w:proofErr w:type="gramStart"/>
      <w:r>
        <w:rPr>
          <w:color w:val="0000FF"/>
          <w:lang w:val="fr-CA"/>
        </w:rPr>
        <w:t>dbClearResult</w:t>
      </w:r>
      <w:proofErr w:type="spellEnd"/>
      <w:r>
        <w:rPr>
          <w:color w:val="0000FF"/>
          <w:lang w:val="fr-CA"/>
        </w:rPr>
        <w:t>(</w:t>
      </w:r>
      <w:proofErr w:type="spellStart"/>
      <w:proofErr w:type="gramEnd"/>
      <w:r>
        <w:rPr>
          <w:color w:val="0000FF"/>
          <w:lang w:val="fr-CA"/>
        </w:rPr>
        <w:t>res</w:t>
      </w:r>
      <w:proofErr w:type="spellEnd"/>
      <w:r>
        <w:rPr>
          <w:color w:val="0000FF"/>
          <w:lang w:val="fr-CA"/>
        </w:rPr>
        <w:t>)</w:t>
      </w:r>
    </w:p>
    <w:p w14:paraId="519CC192" w14:textId="77777777" w:rsidR="00FC45C1" w:rsidRDefault="00FC45C1" w:rsidP="00670F4C">
      <w:pPr>
        <w:ind w:left="1416"/>
        <w:jc w:val="both"/>
        <w:rPr>
          <w:color w:val="0000FF"/>
          <w:lang w:val="fr-CA"/>
        </w:rPr>
      </w:pPr>
    </w:p>
    <w:p w14:paraId="6DF4414B" w14:textId="77777777" w:rsidR="00F7422A" w:rsidRDefault="00F7422A" w:rsidP="00670F4C">
      <w:pPr>
        <w:ind w:left="708"/>
        <w:jc w:val="both"/>
        <w:rPr>
          <w:lang w:val="fr-CA"/>
        </w:rPr>
      </w:pPr>
    </w:p>
    <w:p w14:paraId="7CAD7515" w14:textId="45A2A5DE" w:rsidR="00FC6C7D" w:rsidRDefault="00555F68" w:rsidP="00670F4C">
      <w:pPr>
        <w:ind w:left="708"/>
        <w:jc w:val="both"/>
        <w:rPr>
          <w:lang w:val="fr-CA"/>
        </w:rPr>
      </w:pPr>
      <w:r>
        <w:rPr>
          <w:lang w:val="fr-CA"/>
        </w:rPr>
        <w:t>S</w:t>
      </w:r>
      <w:r w:rsidR="00FC6C7D">
        <w:rPr>
          <w:lang w:val="fr-CA"/>
        </w:rPr>
        <w:t>i l’on veut les données AP784 mais seulement celles qui sont plus grande que 0.5, on procède comme suit </w:t>
      </w:r>
      <w:r>
        <w:rPr>
          <w:lang w:val="fr-CA"/>
        </w:rPr>
        <w:t xml:space="preserve">en manipulant le </w:t>
      </w:r>
      <w:proofErr w:type="spellStart"/>
      <w:r>
        <w:rPr>
          <w:i/>
          <w:lang w:val="fr-CA"/>
        </w:rPr>
        <w:t>dataframe</w:t>
      </w:r>
      <w:proofErr w:type="spellEnd"/>
      <w:r>
        <w:rPr>
          <w:i/>
          <w:lang w:val="fr-CA"/>
        </w:rPr>
        <w:t xml:space="preserve"> </w:t>
      </w:r>
      <w:r>
        <w:rPr>
          <w:lang w:val="fr-CA"/>
        </w:rPr>
        <w:t xml:space="preserve">créé </w:t>
      </w:r>
      <w:r w:rsidR="00FC6C7D">
        <w:rPr>
          <w:lang w:val="fr-CA"/>
        </w:rPr>
        <w:t>:</w:t>
      </w:r>
    </w:p>
    <w:p w14:paraId="4E054B37" w14:textId="2CC0A7B5" w:rsidR="00FC45C1" w:rsidRPr="00555F68" w:rsidRDefault="00555F68" w:rsidP="00670F4C">
      <w:pPr>
        <w:spacing w:line="360" w:lineRule="auto"/>
        <w:ind w:left="1416"/>
        <w:jc w:val="both"/>
        <w:rPr>
          <w:color w:val="0000FF"/>
          <w:lang w:val="fr-CA"/>
        </w:rPr>
      </w:pPr>
      <w:r w:rsidRPr="00555F68">
        <w:rPr>
          <w:color w:val="0000FF"/>
          <w:lang w:val="fr-CA"/>
        </w:rPr>
        <w:t>&gt;</w:t>
      </w:r>
      <w:r>
        <w:rPr>
          <w:color w:val="0000FF"/>
          <w:lang w:val="fr-CA"/>
        </w:rPr>
        <w:t xml:space="preserve"> </w:t>
      </w:r>
      <w:proofErr w:type="spellStart"/>
      <w:proofErr w:type="gramStart"/>
      <w:r w:rsidRPr="00555F68">
        <w:rPr>
          <w:color w:val="0000FF"/>
          <w:lang w:val="fr-CA"/>
        </w:rPr>
        <w:t>newdata</w:t>
      </w:r>
      <w:proofErr w:type="spellEnd"/>
      <w:proofErr w:type="gramEnd"/>
      <w:r w:rsidRPr="00555F68">
        <w:rPr>
          <w:color w:val="0000FF"/>
          <w:lang w:val="fr-CA"/>
        </w:rPr>
        <w:t xml:space="preserve"> &lt;- data[</w:t>
      </w:r>
      <w:proofErr w:type="spellStart"/>
      <w:r w:rsidRPr="00555F68">
        <w:rPr>
          <w:color w:val="0000FF"/>
          <w:lang w:val="fr-CA"/>
        </w:rPr>
        <w:t>which</w:t>
      </w:r>
      <w:proofErr w:type="spellEnd"/>
      <w:r w:rsidRPr="00555F68">
        <w:rPr>
          <w:color w:val="0000FF"/>
          <w:lang w:val="fr-CA"/>
        </w:rPr>
        <w:t>(data$AP784 &gt; 0.50)]</w:t>
      </w:r>
    </w:p>
    <w:p w14:paraId="05078BCA" w14:textId="1864163D" w:rsidR="00555F68" w:rsidRDefault="00555F68" w:rsidP="00670F4C">
      <w:pPr>
        <w:ind w:left="1416"/>
        <w:jc w:val="both"/>
        <w:rPr>
          <w:lang w:val="fr-CA"/>
        </w:rPr>
      </w:pPr>
      <w:r>
        <w:rPr>
          <w:lang w:val="fr-CA"/>
        </w:rPr>
        <w:t>Si on veut appliquer plus d’un critère, on ajoute chaque nouvelle condition une à la suite de l’autre séparé par « &amp; ». Par exemple,</w:t>
      </w:r>
    </w:p>
    <w:p w14:paraId="23F8EF89" w14:textId="26287D6A" w:rsidR="00555F68" w:rsidRPr="00555F68" w:rsidRDefault="00555F68" w:rsidP="00670F4C">
      <w:pPr>
        <w:ind w:left="1416"/>
        <w:jc w:val="both"/>
        <w:rPr>
          <w:color w:val="0000FF"/>
          <w:lang w:val="fr-CA"/>
        </w:rPr>
      </w:pPr>
      <w:r w:rsidRPr="00555F68">
        <w:rPr>
          <w:color w:val="0000FF"/>
          <w:lang w:val="fr-CA"/>
        </w:rPr>
        <w:t>&gt;</w:t>
      </w:r>
      <w:r>
        <w:rPr>
          <w:color w:val="0000FF"/>
          <w:lang w:val="fr-CA"/>
        </w:rPr>
        <w:t xml:space="preserve"> </w:t>
      </w:r>
      <w:proofErr w:type="spellStart"/>
      <w:proofErr w:type="gramStart"/>
      <w:r w:rsidRPr="00555F68">
        <w:rPr>
          <w:color w:val="0000FF"/>
          <w:lang w:val="fr-CA"/>
        </w:rPr>
        <w:t>newdata</w:t>
      </w:r>
      <w:proofErr w:type="spellEnd"/>
      <w:proofErr w:type="gramEnd"/>
      <w:r w:rsidRPr="00555F68">
        <w:rPr>
          <w:color w:val="0000FF"/>
          <w:lang w:val="fr-CA"/>
        </w:rPr>
        <w:t xml:space="preserve"> &lt;- data[</w:t>
      </w:r>
      <w:proofErr w:type="spellStart"/>
      <w:r w:rsidRPr="00555F68">
        <w:rPr>
          <w:color w:val="0000FF"/>
          <w:lang w:val="fr-CA"/>
        </w:rPr>
        <w:t>which</w:t>
      </w:r>
      <w:proofErr w:type="spellEnd"/>
      <w:r w:rsidRPr="00555F68">
        <w:rPr>
          <w:color w:val="0000FF"/>
          <w:lang w:val="fr-CA"/>
        </w:rPr>
        <w:t xml:space="preserve">(data$AP784 &gt; 0.05 &amp; </w:t>
      </w:r>
      <w:proofErr w:type="spellStart"/>
      <w:r w:rsidRPr="00555F68">
        <w:rPr>
          <w:color w:val="0000FF"/>
          <w:lang w:val="fr-CA"/>
        </w:rPr>
        <w:t>data$STATION</w:t>
      </w:r>
      <w:proofErr w:type="spellEnd"/>
      <w:r w:rsidRPr="00555F68">
        <w:rPr>
          <w:color w:val="0000FF"/>
          <w:lang w:val="fr-CA"/>
        </w:rPr>
        <w:t xml:space="preserve"> == 235]</w:t>
      </w:r>
    </w:p>
    <w:p w14:paraId="33E205E2" w14:textId="26BDF489" w:rsidR="00555F68" w:rsidRPr="00555F68" w:rsidRDefault="00555F68" w:rsidP="00670F4C">
      <w:pPr>
        <w:ind w:left="1416"/>
        <w:jc w:val="both"/>
        <w:rPr>
          <w:color w:val="000000" w:themeColor="text1"/>
          <w:lang w:val="fr-CA"/>
        </w:rPr>
      </w:pPr>
      <w:r>
        <w:rPr>
          <w:color w:val="000000" w:themeColor="text1"/>
          <w:lang w:val="fr-CA"/>
        </w:rPr>
        <w:t>On note que le mot qui suit le signe de dollar correspond à la colonne (donc à la variable) dans le jeu de données</w:t>
      </w:r>
      <w:r w:rsidR="00EF3FE6">
        <w:rPr>
          <w:color w:val="000000" w:themeColor="text1"/>
          <w:lang w:val="fr-CA"/>
        </w:rPr>
        <w:t>.</w:t>
      </w:r>
    </w:p>
    <w:p w14:paraId="6EE122EA" w14:textId="77777777" w:rsidR="00FC45C1" w:rsidRDefault="00FC45C1" w:rsidP="00670F4C">
      <w:pPr>
        <w:ind w:left="1416"/>
        <w:jc w:val="both"/>
        <w:rPr>
          <w:color w:val="0000FF"/>
          <w:lang w:val="fr-CA"/>
        </w:rPr>
      </w:pPr>
    </w:p>
    <w:p w14:paraId="2C1E0199" w14:textId="77777777" w:rsidR="00FC6C7D" w:rsidRDefault="00FC6C7D" w:rsidP="00670F4C">
      <w:pPr>
        <w:ind w:left="708"/>
        <w:jc w:val="both"/>
        <w:rPr>
          <w:lang w:val="fr-CA"/>
        </w:rPr>
      </w:pPr>
    </w:p>
    <w:p w14:paraId="4E79D55A" w14:textId="53CBA208" w:rsidR="00F7422A" w:rsidRDefault="00024926" w:rsidP="00670F4C">
      <w:pPr>
        <w:ind w:left="708"/>
        <w:jc w:val="both"/>
        <w:rPr>
          <w:lang w:val="fr-CA"/>
        </w:rPr>
      </w:pPr>
      <w:r>
        <w:rPr>
          <w:lang w:val="fr-CA"/>
        </w:rPr>
        <w:t>La procédure pour sélectionner plus d’une colonne dans une table est la suivante :</w:t>
      </w:r>
    </w:p>
    <w:p w14:paraId="0F0F7616" w14:textId="7061F83B" w:rsidR="00024926" w:rsidRPr="00024926" w:rsidRDefault="00024926" w:rsidP="00670F4C">
      <w:pPr>
        <w:ind w:left="1416"/>
        <w:jc w:val="both"/>
        <w:rPr>
          <w:color w:val="0000FF"/>
          <w:lang w:val="fr-CA"/>
        </w:rPr>
      </w:pPr>
      <w:r w:rsidRPr="00024926">
        <w:rPr>
          <w:color w:val="0000FF"/>
          <w:lang w:val="fr-CA"/>
        </w:rPr>
        <w:t xml:space="preserve">&gt; </w:t>
      </w:r>
      <w:proofErr w:type="spellStart"/>
      <w:proofErr w:type="gramStart"/>
      <w:r w:rsidRPr="00024926">
        <w:rPr>
          <w:color w:val="0000FF"/>
          <w:lang w:val="fr-CA"/>
        </w:rPr>
        <w:t>res</w:t>
      </w:r>
      <w:proofErr w:type="spellEnd"/>
      <w:proofErr w:type="gramEnd"/>
      <w:r w:rsidRPr="00024926">
        <w:rPr>
          <w:color w:val="0000FF"/>
          <w:lang w:val="fr-CA"/>
        </w:rPr>
        <w:t xml:space="preserve"> &lt;- </w:t>
      </w:r>
      <w:proofErr w:type="spellStart"/>
      <w:r w:rsidRPr="00024926">
        <w:rPr>
          <w:color w:val="0000FF"/>
          <w:lang w:val="fr-CA"/>
        </w:rPr>
        <w:t>dbSendQuery</w:t>
      </w:r>
      <w:proofErr w:type="spellEnd"/>
      <w:r w:rsidRPr="00024926">
        <w:rPr>
          <w:color w:val="0000FF"/>
          <w:lang w:val="fr-CA"/>
        </w:rPr>
        <w:t>(</w:t>
      </w:r>
      <w:proofErr w:type="spellStart"/>
      <w:r w:rsidRPr="00024926">
        <w:rPr>
          <w:color w:val="0000FF"/>
          <w:lang w:val="fr-CA"/>
        </w:rPr>
        <w:t>db</w:t>
      </w:r>
      <w:proofErr w:type="spellEnd"/>
      <w:r w:rsidRPr="00024926">
        <w:rPr>
          <w:color w:val="0000FF"/>
          <w:lang w:val="fr-CA"/>
        </w:rPr>
        <w:t xml:space="preserve">, </w:t>
      </w:r>
      <w:proofErr w:type="spellStart"/>
      <w:r w:rsidRPr="00024926">
        <w:rPr>
          <w:color w:val="0000FF"/>
          <w:lang w:val="fr-CA"/>
        </w:rPr>
        <w:t>statement</w:t>
      </w:r>
      <w:proofErr w:type="spellEnd"/>
      <w:r w:rsidRPr="00024926">
        <w:rPr>
          <w:color w:val="0000FF"/>
          <w:lang w:val="fr-CA"/>
        </w:rPr>
        <w:t xml:space="preserve"> = </w:t>
      </w:r>
      <w:proofErr w:type="spellStart"/>
      <w:r w:rsidRPr="00024926">
        <w:rPr>
          <w:color w:val="0000FF"/>
          <w:lang w:val="fr-CA"/>
        </w:rPr>
        <w:t>paste</w:t>
      </w:r>
      <w:proofErr w:type="spellEnd"/>
      <w:r w:rsidRPr="00024926">
        <w:rPr>
          <w:color w:val="0000FF"/>
          <w:lang w:val="fr-CA"/>
        </w:rPr>
        <w:t>("SELECT STATION,AP784",  "</w:t>
      </w:r>
      <w:proofErr w:type="spellStart"/>
      <w:r w:rsidRPr="00024926">
        <w:rPr>
          <w:color w:val="0000FF"/>
          <w:lang w:val="fr-CA"/>
        </w:rPr>
        <w:t>from</w:t>
      </w:r>
      <w:proofErr w:type="spellEnd"/>
      <w:r w:rsidRPr="00024926">
        <w:rPr>
          <w:color w:val="0000FF"/>
          <w:lang w:val="fr-CA"/>
        </w:rPr>
        <w:t xml:space="preserve"> </w:t>
      </w:r>
      <w:proofErr w:type="spellStart"/>
      <w:r w:rsidRPr="00024926">
        <w:rPr>
          <w:color w:val="0000FF"/>
          <w:lang w:val="fr-CA"/>
        </w:rPr>
        <w:t>aptot</w:t>
      </w:r>
      <w:proofErr w:type="spellEnd"/>
      <w:r w:rsidRPr="00024926">
        <w:rPr>
          <w:color w:val="0000FF"/>
          <w:lang w:val="fr-CA"/>
        </w:rPr>
        <w:t>"))</w:t>
      </w:r>
    </w:p>
    <w:p w14:paraId="5F31E2DC" w14:textId="797CEE5C" w:rsidR="00024926" w:rsidRPr="00024926" w:rsidRDefault="00024926" w:rsidP="00670F4C">
      <w:pPr>
        <w:ind w:left="708" w:firstLine="708"/>
        <w:jc w:val="both"/>
        <w:rPr>
          <w:color w:val="0000FF"/>
          <w:lang w:val="fr-CA"/>
        </w:rPr>
      </w:pPr>
      <w:r w:rsidRPr="00024926">
        <w:rPr>
          <w:color w:val="0000FF"/>
          <w:lang w:val="fr-CA"/>
        </w:rPr>
        <w:t xml:space="preserve">&gt; data &lt;- </w:t>
      </w:r>
      <w:proofErr w:type="spellStart"/>
      <w:proofErr w:type="gramStart"/>
      <w:r w:rsidRPr="00024926">
        <w:rPr>
          <w:color w:val="0000FF"/>
          <w:lang w:val="fr-CA"/>
        </w:rPr>
        <w:t>fetch</w:t>
      </w:r>
      <w:proofErr w:type="spellEnd"/>
      <w:r w:rsidRPr="00024926">
        <w:rPr>
          <w:color w:val="0000FF"/>
          <w:lang w:val="fr-CA"/>
        </w:rPr>
        <w:t>(</w:t>
      </w:r>
      <w:proofErr w:type="spellStart"/>
      <w:proofErr w:type="gramEnd"/>
      <w:r w:rsidRPr="00024926">
        <w:rPr>
          <w:color w:val="0000FF"/>
          <w:lang w:val="fr-CA"/>
        </w:rPr>
        <w:t>res</w:t>
      </w:r>
      <w:proofErr w:type="spellEnd"/>
      <w:r w:rsidRPr="00024926">
        <w:rPr>
          <w:color w:val="0000FF"/>
          <w:lang w:val="fr-CA"/>
        </w:rPr>
        <w:t>, n= -1)</w:t>
      </w:r>
    </w:p>
    <w:p w14:paraId="6111D577" w14:textId="48D1343C" w:rsidR="00024926" w:rsidRDefault="00024926" w:rsidP="00670F4C">
      <w:pPr>
        <w:ind w:left="708" w:firstLine="708"/>
        <w:jc w:val="both"/>
        <w:rPr>
          <w:color w:val="0000FF"/>
          <w:lang w:val="fr-CA"/>
        </w:rPr>
      </w:pPr>
      <w:r w:rsidRPr="00024926">
        <w:rPr>
          <w:color w:val="0000FF"/>
          <w:lang w:val="fr-CA"/>
        </w:rPr>
        <w:t>&gt; data</w:t>
      </w:r>
    </w:p>
    <w:p w14:paraId="3413F8F6" w14:textId="77777777" w:rsidR="00FC45C1" w:rsidRPr="00FC45C1" w:rsidRDefault="00FC45C1" w:rsidP="00670F4C">
      <w:pPr>
        <w:ind w:left="1416"/>
        <w:jc w:val="both"/>
        <w:rPr>
          <w:color w:val="0000FF"/>
          <w:lang w:val="fr-CA"/>
        </w:rPr>
      </w:pPr>
      <w:r>
        <w:rPr>
          <w:color w:val="0000FF"/>
          <w:lang w:val="fr-CA"/>
        </w:rPr>
        <w:t xml:space="preserve">&gt; </w:t>
      </w:r>
      <w:proofErr w:type="spellStart"/>
      <w:proofErr w:type="gramStart"/>
      <w:r>
        <w:rPr>
          <w:color w:val="0000FF"/>
          <w:lang w:val="fr-CA"/>
        </w:rPr>
        <w:t>dbClearResult</w:t>
      </w:r>
      <w:proofErr w:type="spellEnd"/>
      <w:r>
        <w:rPr>
          <w:color w:val="0000FF"/>
          <w:lang w:val="fr-CA"/>
        </w:rPr>
        <w:t>(</w:t>
      </w:r>
      <w:proofErr w:type="spellStart"/>
      <w:proofErr w:type="gramEnd"/>
      <w:r>
        <w:rPr>
          <w:color w:val="0000FF"/>
          <w:lang w:val="fr-CA"/>
        </w:rPr>
        <w:t>res</w:t>
      </w:r>
      <w:proofErr w:type="spellEnd"/>
      <w:r>
        <w:rPr>
          <w:color w:val="0000FF"/>
          <w:lang w:val="fr-CA"/>
        </w:rPr>
        <w:t>)</w:t>
      </w:r>
    </w:p>
    <w:p w14:paraId="3C235F83" w14:textId="77777777" w:rsidR="00FC45C1" w:rsidRDefault="00FC45C1" w:rsidP="00670F4C">
      <w:pPr>
        <w:jc w:val="both"/>
        <w:rPr>
          <w:color w:val="0000FF"/>
          <w:lang w:val="fr-CA"/>
        </w:rPr>
      </w:pPr>
    </w:p>
    <w:p w14:paraId="63626106" w14:textId="55475A2E" w:rsidR="008A789C" w:rsidRPr="008A789C" w:rsidRDefault="003D20E7" w:rsidP="00670F4C">
      <w:pPr>
        <w:pStyle w:val="Paragraphedeliste"/>
        <w:numPr>
          <w:ilvl w:val="0"/>
          <w:numId w:val="1"/>
        </w:numPr>
        <w:jc w:val="both"/>
        <w:rPr>
          <w:color w:val="0000FF"/>
          <w:lang w:val="fr-CA"/>
        </w:rPr>
      </w:pPr>
      <w:r w:rsidRPr="003D20E7">
        <w:rPr>
          <w:lang w:val="fr-CA"/>
        </w:rPr>
        <w:t>Si l’on veut mettre à jour une table dans la b</w:t>
      </w:r>
      <w:r>
        <w:rPr>
          <w:lang w:val="fr-CA"/>
        </w:rPr>
        <w:t>ase de données, on utilise la fo</w:t>
      </w:r>
      <w:r w:rsidRPr="003D20E7">
        <w:rPr>
          <w:lang w:val="fr-CA"/>
        </w:rPr>
        <w:t xml:space="preserve">nction </w:t>
      </w:r>
      <w:proofErr w:type="spellStart"/>
      <w:proofErr w:type="gramStart"/>
      <w:r w:rsidRPr="003D20E7">
        <w:rPr>
          <w:color w:val="0000FF"/>
          <w:lang w:val="fr-CA"/>
        </w:rPr>
        <w:t>dbWr</w:t>
      </w:r>
      <w:r>
        <w:rPr>
          <w:color w:val="0000FF"/>
          <w:lang w:val="fr-CA"/>
        </w:rPr>
        <w:t>iteTable</w:t>
      </w:r>
      <w:proofErr w:type="spellEnd"/>
      <w:r>
        <w:rPr>
          <w:color w:val="0000FF"/>
          <w:lang w:val="fr-CA"/>
        </w:rPr>
        <w:t>(</w:t>
      </w:r>
      <w:proofErr w:type="gramEnd"/>
      <w:r>
        <w:rPr>
          <w:color w:val="0000FF"/>
          <w:lang w:val="fr-CA"/>
        </w:rPr>
        <w:t>).</w:t>
      </w:r>
      <w:r>
        <w:rPr>
          <w:lang w:val="fr-CA"/>
        </w:rPr>
        <w:t xml:space="preserve"> En effet, si l’auteur d’un des fichiers de données </w:t>
      </w:r>
      <w:proofErr w:type="spellStart"/>
      <w:r>
        <w:rPr>
          <w:lang w:val="fr-CA"/>
        </w:rPr>
        <w:t>Malina</w:t>
      </w:r>
      <w:proofErr w:type="spellEnd"/>
      <w:r>
        <w:rPr>
          <w:lang w:val="fr-CA"/>
        </w:rPr>
        <w:t xml:space="preserve"> apporte des changements quelconque à son fichier, il est facile de le mettre à jour dans la base de données. Cette fonction va réécrire </w:t>
      </w:r>
      <w:r w:rsidR="00B63A48">
        <w:rPr>
          <w:lang w:val="fr-CA"/>
        </w:rPr>
        <w:t xml:space="preserve">la table donc il est important de lui donner le même nom. Par exemple, si </w:t>
      </w:r>
      <w:r w:rsidR="008A789C">
        <w:rPr>
          <w:lang w:val="fr-CA"/>
        </w:rPr>
        <w:t xml:space="preserve">l’auteur du fichier </w:t>
      </w:r>
      <w:r w:rsidR="008A789C" w:rsidRPr="008A789C">
        <w:rPr>
          <w:i/>
          <w:lang w:val="fr-CA"/>
        </w:rPr>
        <w:t>anap_database_malina_V2.xls</w:t>
      </w:r>
      <w:r w:rsidR="008A789C">
        <w:rPr>
          <w:i/>
          <w:lang w:val="fr-CA"/>
        </w:rPr>
        <w:t xml:space="preserve"> </w:t>
      </w:r>
      <w:r w:rsidR="008A789C">
        <w:rPr>
          <w:lang w:val="fr-CA"/>
        </w:rPr>
        <w:t xml:space="preserve">renvoie une copie de son fichier avec des données qu’il a recalculées, on a </w:t>
      </w:r>
      <w:r w:rsidR="00D635F1">
        <w:rPr>
          <w:lang w:val="fr-CA"/>
        </w:rPr>
        <w:t>qu’à</w:t>
      </w:r>
      <w:r w:rsidR="008A789C">
        <w:rPr>
          <w:lang w:val="fr-CA"/>
        </w:rPr>
        <w:t xml:space="preserve"> réimporter ce fichier dans R et utiliser la fonction SQL. On procède ainsi :</w:t>
      </w:r>
    </w:p>
    <w:p w14:paraId="551E081F" w14:textId="77777777" w:rsidR="008A789C" w:rsidRDefault="008A789C" w:rsidP="00670F4C">
      <w:pPr>
        <w:pStyle w:val="Paragraphedeliste"/>
        <w:ind w:left="1416"/>
        <w:jc w:val="both"/>
        <w:rPr>
          <w:color w:val="0000FF"/>
          <w:lang w:val="fr-CA"/>
        </w:rPr>
      </w:pPr>
      <w:r>
        <w:rPr>
          <w:color w:val="0000FF"/>
          <w:lang w:val="fr-CA"/>
        </w:rPr>
        <w:t>-D’abord on converti le fichier Excel en fichier csv</w:t>
      </w:r>
    </w:p>
    <w:p w14:paraId="2CAAD19F" w14:textId="77777777" w:rsidR="008A789C" w:rsidRDefault="008A789C" w:rsidP="00670F4C">
      <w:pPr>
        <w:pStyle w:val="Paragraphedeliste"/>
        <w:ind w:left="1416"/>
        <w:jc w:val="both"/>
        <w:rPr>
          <w:color w:val="0000FF"/>
          <w:lang w:val="fr-CA"/>
        </w:rPr>
      </w:pPr>
      <w:r>
        <w:rPr>
          <w:color w:val="0000FF"/>
          <w:lang w:val="fr-CA"/>
        </w:rPr>
        <w:t xml:space="preserve">&gt; </w:t>
      </w:r>
      <w:proofErr w:type="spellStart"/>
      <w:proofErr w:type="gramStart"/>
      <w:r>
        <w:rPr>
          <w:color w:val="0000FF"/>
          <w:lang w:val="fr-CA"/>
        </w:rPr>
        <w:t>anap</w:t>
      </w:r>
      <w:proofErr w:type="spellEnd"/>
      <w:proofErr w:type="gramEnd"/>
      <w:r>
        <w:rPr>
          <w:color w:val="0000FF"/>
          <w:lang w:val="fr-CA"/>
        </w:rPr>
        <w:t xml:space="preserve"> &lt;- read.csv(‘</w:t>
      </w:r>
      <w:r w:rsidRPr="008A789C">
        <w:rPr>
          <w:color w:val="0000FF"/>
          <w:lang w:val="fr-CA"/>
        </w:rPr>
        <w:t>anap_database_malina_V2</w:t>
      </w:r>
      <w:r>
        <w:rPr>
          <w:color w:val="0000FF"/>
          <w:lang w:val="fr-CA"/>
        </w:rPr>
        <w:t xml:space="preserve">.csv’, sep=’;’, header = TRUE, </w:t>
      </w:r>
      <w:proofErr w:type="spellStart"/>
      <w:r>
        <w:rPr>
          <w:color w:val="0000FF"/>
          <w:lang w:val="fr-CA"/>
        </w:rPr>
        <w:t>dec</w:t>
      </w:r>
      <w:proofErr w:type="spellEnd"/>
      <w:r>
        <w:rPr>
          <w:color w:val="0000FF"/>
          <w:lang w:val="fr-CA"/>
        </w:rPr>
        <w:t xml:space="preserve">=’,’ , </w:t>
      </w:r>
      <w:proofErr w:type="spellStart"/>
      <w:r>
        <w:rPr>
          <w:color w:val="0000FF"/>
          <w:lang w:val="fr-CA"/>
        </w:rPr>
        <w:t>stringsAsFactors</w:t>
      </w:r>
      <w:proofErr w:type="spellEnd"/>
      <w:r>
        <w:rPr>
          <w:color w:val="0000FF"/>
          <w:lang w:val="fr-CA"/>
        </w:rPr>
        <w:t>=FALSE)</w:t>
      </w:r>
    </w:p>
    <w:p w14:paraId="7A5234AB" w14:textId="7A55520A" w:rsidR="003D20E7" w:rsidRPr="003D20E7" w:rsidRDefault="008A789C" w:rsidP="00670F4C">
      <w:pPr>
        <w:pStyle w:val="Paragraphedeliste"/>
        <w:ind w:left="1416"/>
        <w:jc w:val="both"/>
        <w:rPr>
          <w:color w:val="0000FF"/>
          <w:lang w:val="fr-CA"/>
        </w:rPr>
      </w:pPr>
      <w:r>
        <w:rPr>
          <w:color w:val="0000FF"/>
          <w:lang w:val="fr-CA"/>
        </w:rPr>
        <w:t>&gt;</w:t>
      </w:r>
      <w:proofErr w:type="spellStart"/>
      <w:proofErr w:type="gramStart"/>
      <w:r>
        <w:rPr>
          <w:color w:val="0000FF"/>
          <w:lang w:val="fr-CA"/>
        </w:rPr>
        <w:t>dbWriteTable</w:t>
      </w:r>
      <w:proofErr w:type="spellEnd"/>
      <w:r>
        <w:rPr>
          <w:color w:val="0000FF"/>
          <w:lang w:val="fr-CA"/>
        </w:rPr>
        <w:t>(</w:t>
      </w:r>
      <w:proofErr w:type="spellStart"/>
      <w:proofErr w:type="gramEnd"/>
      <w:r>
        <w:rPr>
          <w:color w:val="0000FF"/>
          <w:lang w:val="fr-CA"/>
        </w:rPr>
        <w:t>con</w:t>
      </w:r>
      <w:r w:rsidR="00D76781">
        <w:rPr>
          <w:color w:val="0000FF"/>
          <w:lang w:val="fr-CA"/>
        </w:rPr>
        <w:t>n</w:t>
      </w:r>
      <w:proofErr w:type="spellEnd"/>
      <w:r>
        <w:rPr>
          <w:color w:val="0000FF"/>
          <w:lang w:val="fr-CA"/>
        </w:rPr>
        <w:t xml:space="preserve"> = </w:t>
      </w:r>
      <w:proofErr w:type="spellStart"/>
      <w:r>
        <w:rPr>
          <w:color w:val="0000FF"/>
          <w:lang w:val="fr-CA"/>
        </w:rPr>
        <w:t>db</w:t>
      </w:r>
      <w:proofErr w:type="spellEnd"/>
      <w:r>
        <w:rPr>
          <w:color w:val="0000FF"/>
          <w:lang w:val="fr-CA"/>
        </w:rPr>
        <w:t xml:space="preserve">, </w:t>
      </w:r>
      <w:proofErr w:type="spellStart"/>
      <w:r>
        <w:rPr>
          <w:color w:val="0000FF"/>
          <w:lang w:val="fr-CA"/>
        </w:rPr>
        <w:t>name</w:t>
      </w:r>
      <w:proofErr w:type="spellEnd"/>
      <w:r>
        <w:rPr>
          <w:color w:val="0000FF"/>
          <w:lang w:val="fr-CA"/>
        </w:rPr>
        <w:t xml:space="preserve"> = ‘</w:t>
      </w:r>
      <w:proofErr w:type="spellStart"/>
      <w:r>
        <w:rPr>
          <w:color w:val="0000FF"/>
          <w:lang w:val="fr-CA"/>
        </w:rPr>
        <w:t>anap</w:t>
      </w:r>
      <w:proofErr w:type="spellEnd"/>
      <w:r>
        <w:rPr>
          <w:color w:val="0000FF"/>
          <w:lang w:val="fr-CA"/>
        </w:rPr>
        <w:t xml:space="preserve">’, value = </w:t>
      </w:r>
      <w:proofErr w:type="spellStart"/>
      <w:r>
        <w:rPr>
          <w:color w:val="0000FF"/>
          <w:lang w:val="fr-CA"/>
        </w:rPr>
        <w:t>anap</w:t>
      </w:r>
      <w:proofErr w:type="spellEnd"/>
      <w:r>
        <w:rPr>
          <w:color w:val="0000FF"/>
          <w:lang w:val="fr-CA"/>
        </w:rPr>
        <w:t xml:space="preserve">, </w:t>
      </w:r>
      <w:proofErr w:type="spellStart"/>
      <w:r>
        <w:rPr>
          <w:color w:val="0000FF"/>
          <w:lang w:val="fr-CA"/>
        </w:rPr>
        <w:t>row.names</w:t>
      </w:r>
      <w:proofErr w:type="spellEnd"/>
      <w:r>
        <w:rPr>
          <w:color w:val="0000FF"/>
          <w:lang w:val="fr-CA"/>
        </w:rPr>
        <w:t xml:space="preserve">=FALSE, header = TRUE, </w:t>
      </w:r>
      <w:proofErr w:type="spellStart"/>
      <w:r>
        <w:rPr>
          <w:color w:val="0000FF"/>
          <w:lang w:val="fr-CA"/>
        </w:rPr>
        <w:t>overwrite</w:t>
      </w:r>
      <w:proofErr w:type="spellEnd"/>
      <w:r>
        <w:rPr>
          <w:color w:val="0000FF"/>
          <w:lang w:val="fr-CA"/>
        </w:rPr>
        <w:t xml:space="preserve"> = TRUE)</w:t>
      </w:r>
      <w:r>
        <w:rPr>
          <w:lang w:val="fr-CA"/>
        </w:rPr>
        <w:t xml:space="preserve"> </w:t>
      </w:r>
    </w:p>
    <w:p w14:paraId="03A77318" w14:textId="77777777" w:rsidR="003D20E7" w:rsidRDefault="003D20E7" w:rsidP="00670F4C">
      <w:pPr>
        <w:jc w:val="both"/>
        <w:rPr>
          <w:lang w:val="fr-CA"/>
        </w:rPr>
      </w:pPr>
    </w:p>
    <w:p w14:paraId="0A0C29CE" w14:textId="6EC856A5" w:rsidR="00E312AF" w:rsidRDefault="000C022D" w:rsidP="00670F4C">
      <w:pPr>
        <w:pStyle w:val="Paragraphedeliste"/>
        <w:numPr>
          <w:ilvl w:val="0"/>
          <w:numId w:val="1"/>
        </w:numPr>
        <w:jc w:val="both"/>
        <w:rPr>
          <w:lang w:val="fr-CA"/>
        </w:rPr>
      </w:pPr>
      <w:r w:rsidRPr="00E312AF">
        <w:rPr>
          <w:lang w:val="fr-CA"/>
        </w:rPr>
        <w:t>Par défaut, lorsqu’on envoie des requête</w:t>
      </w:r>
      <w:r w:rsidR="00E312AF" w:rsidRPr="00E312AF">
        <w:rPr>
          <w:lang w:val="fr-CA"/>
        </w:rPr>
        <w:t xml:space="preserve">s </w:t>
      </w:r>
      <w:proofErr w:type="spellStart"/>
      <w:r w:rsidR="00E312AF" w:rsidRPr="00E312AF">
        <w:rPr>
          <w:lang w:val="fr-CA"/>
        </w:rPr>
        <w:t>SQLite</w:t>
      </w:r>
      <w:proofErr w:type="spellEnd"/>
      <w:r w:rsidR="00E312AF" w:rsidRPr="00E312AF">
        <w:rPr>
          <w:lang w:val="fr-CA"/>
        </w:rPr>
        <w:t xml:space="preserve"> dans R, on obtien</w:t>
      </w:r>
      <w:r w:rsidR="00E751B0">
        <w:rPr>
          <w:lang w:val="fr-CA"/>
        </w:rPr>
        <w:t>t</w:t>
      </w:r>
      <w:r w:rsidR="00E312AF" w:rsidRPr="00E312AF">
        <w:rPr>
          <w:lang w:val="fr-CA"/>
        </w:rPr>
        <w:t xml:space="preserve"> un </w:t>
      </w:r>
      <w:r w:rsidR="00E312AF" w:rsidRPr="00E312AF">
        <w:rPr>
          <w:i/>
          <w:lang w:val="fr-CA"/>
        </w:rPr>
        <w:t>data frame</w:t>
      </w:r>
      <w:r w:rsidR="00E312AF" w:rsidRPr="00E312AF">
        <w:rPr>
          <w:lang w:val="fr-CA"/>
        </w:rPr>
        <w:t xml:space="preserve"> que l’on </w:t>
      </w:r>
      <w:r w:rsidR="00E312AF">
        <w:rPr>
          <w:lang w:val="fr-CA"/>
        </w:rPr>
        <w:t>p</w:t>
      </w:r>
      <w:r w:rsidR="00E312AF" w:rsidRPr="00E312AF">
        <w:rPr>
          <w:lang w:val="fr-CA"/>
        </w:rPr>
        <w:t xml:space="preserve">eut modifier </w:t>
      </w:r>
      <w:r w:rsidR="00E312AF">
        <w:rPr>
          <w:lang w:val="fr-CA"/>
        </w:rPr>
        <w:t>dans R. Si l’on veut exporter ces données dans un format qui sera lu avec Excel, on procède ainsi :</w:t>
      </w:r>
    </w:p>
    <w:p w14:paraId="65EB8F6C" w14:textId="77777777" w:rsidR="00E312AF" w:rsidRDefault="00E312AF" w:rsidP="00670F4C">
      <w:pPr>
        <w:pStyle w:val="Paragraphedeliste"/>
        <w:ind w:left="1416"/>
        <w:jc w:val="both"/>
        <w:rPr>
          <w:lang w:val="fr-CA"/>
        </w:rPr>
      </w:pPr>
      <w:r>
        <w:rPr>
          <w:lang w:val="fr-CA"/>
        </w:rPr>
        <w:t>*** Notre data frame se nomme data dans cet exemple.</w:t>
      </w:r>
    </w:p>
    <w:p w14:paraId="04379B99" w14:textId="459E566E" w:rsidR="00E312AF" w:rsidRPr="00E312AF" w:rsidRDefault="00E312AF" w:rsidP="00670F4C">
      <w:pPr>
        <w:ind w:left="1416"/>
        <w:jc w:val="both"/>
        <w:rPr>
          <w:color w:val="0000FF"/>
          <w:lang w:val="fr-CA"/>
        </w:rPr>
      </w:pPr>
      <w:r w:rsidRPr="00E312AF">
        <w:rPr>
          <w:color w:val="0000FF"/>
          <w:lang w:val="fr-CA"/>
        </w:rPr>
        <w:t>&gt;</w:t>
      </w:r>
      <w:r>
        <w:rPr>
          <w:color w:val="0000FF"/>
          <w:lang w:val="fr-CA"/>
        </w:rPr>
        <w:t xml:space="preserve"> </w:t>
      </w:r>
      <w:proofErr w:type="spellStart"/>
      <w:proofErr w:type="gramStart"/>
      <w:r w:rsidRPr="00E312AF">
        <w:rPr>
          <w:color w:val="0000FF"/>
          <w:lang w:val="fr-CA"/>
        </w:rPr>
        <w:t>write.table</w:t>
      </w:r>
      <w:proofErr w:type="spellEnd"/>
      <w:r w:rsidRPr="00E312AF">
        <w:rPr>
          <w:color w:val="0000FF"/>
          <w:lang w:val="fr-CA"/>
        </w:rPr>
        <w:t>(</w:t>
      </w:r>
      <w:proofErr w:type="gramEnd"/>
      <w:r w:rsidRPr="00E312AF">
        <w:rPr>
          <w:color w:val="0000FF"/>
          <w:lang w:val="fr-CA"/>
        </w:rPr>
        <w:t xml:space="preserve">data, file = ‘data_anap.csv’ , sep=’;’, </w:t>
      </w:r>
      <w:proofErr w:type="spellStart"/>
      <w:r w:rsidRPr="00E312AF">
        <w:rPr>
          <w:color w:val="0000FF"/>
          <w:lang w:val="fr-CA"/>
        </w:rPr>
        <w:t>col.names</w:t>
      </w:r>
      <w:proofErr w:type="spellEnd"/>
      <w:r w:rsidRPr="00E312AF">
        <w:rPr>
          <w:color w:val="0000FF"/>
          <w:lang w:val="fr-CA"/>
        </w:rPr>
        <w:t xml:space="preserve">=NA, </w:t>
      </w:r>
      <w:proofErr w:type="spellStart"/>
      <w:r w:rsidRPr="00E312AF">
        <w:rPr>
          <w:color w:val="0000FF"/>
          <w:lang w:val="fr-CA"/>
        </w:rPr>
        <w:t>qmethod</w:t>
      </w:r>
      <w:proofErr w:type="spellEnd"/>
      <w:r w:rsidRPr="00E312AF">
        <w:rPr>
          <w:color w:val="0000FF"/>
          <w:lang w:val="fr-CA"/>
        </w:rPr>
        <w:t xml:space="preserve"> = ‘double’)</w:t>
      </w:r>
    </w:p>
    <w:p w14:paraId="47ADB343" w14:textId="24FAEEFB" w:rsidR="00B05D30" w:rsidRDefault="00E312AF" w:rsidP="00670F4C">
      <w:pPr>
        <w:ind w:left="1416"/>
        <w:jc w:val="both"/>
        <w:rPr>
          <w:lang w:val="fr-CA"/>
        </w:rPr>
      </w:pPr>
      <w:r>
        <w:rPr>
          <w:lang w:val="fr-CA"/>
        </w:rPr>
        <w:t>Le fichier csv data_anap.csv se retrouvera dans le dossier qui correspond à votre répertoire courant dans R</w:t>
      </w:r>
      <w:r w:rsidR="00B05D30">
        <w:rPr>
          <w:lang w:val="fr-CA"/>
        </w:rPr>
        <w:t xml:space="preserve">. </w:t>
      </w:r>
      <w:r w:rsidR="00451FCE">
        <w:rPr>
          <w:lang w:val="fr-CA"/>
        </w:rPr>
        <w:t xml:space="preserve"> Pour importer un fichier csv en Excel, sélectionnez la fonction importer et suivre les étapes. Vous devrez </w:t>
      </w:r>
      <w:proofErr w:type="spellStart"/>
      <w:r w:rsidR="00451FCE">
        <w:rPr>
          <w:lang w:val="fr-CA"/>
        </w:rPr>
        <w:t>chochez</w:t>
      </w:r>
      <w:proofErr w:type="spellEnd"/>
      <w:r w:rsidR="00451FCE">
        <w:rPr>
          <w:lang w:val="fr-CA"/>
        </w:rPr>
        <w:t xml:space="preserve"> le délimiteur point-virgule seulement. </w:t>
      </w:r>
    </w:p>
    <w:p w14:paraId="136E17A2" w14:textId="77777777" w:rsidR="00875F12" w:rsidRDefault="00875F12" w:rsidP="00670F4C">
      <w:pPr>
        <w:ind w:left="1416"/>
        <w:jc w:val="both"/>
        <w:rPr>
          <w:lang w:val="fr-CA"/>
        </w:rPr>
      </w:pPr>
    </w:p>
    <w:p w14:paraId="6AA54B4B" w14:textId="51717A87" w:rsidR="00B05D30" w:rsidRDefault="00875F12" w:rsidP="00670F4C">
      <w:pPr>
        <w:pStyle w:val="Paragraphedeliste"/>
        <w:numPr>
          <w:ilvl w:val="0"/>
          <w:numId w:val="1"/>
        </w:numPr>
        <w:jc w:val="both"/>
        <w:rPr>
          <w:lang w:val="fr-CA"/>
        </w:rPr>
      </w:pPr>
      <w:r>
        <w:rPr>
          <w:lang w:val="fr-CA"/>
        </w:rPr>
        <w:t xml:space="preserve">Pour ajouter un nouveau jeu de données, on utilise la même fonction que pour mettre à jour une table, i.e. </w:t>
      </w:r>
      <w:proofErr w:type="spellStart"/>
      <w:proofErr w:type="gramStart"/>
      <w:r>
        <w:rPr>
          <w:color w:val="0000FF"/>
          <w:lang w:val="fr-CA"/>
        </w:rPr>
        <w:t>dbWriteTable</w:t>
      </w:r>
      <w:proofErr w:type="spellEnd"/>
      <w:r>
        <w:rPr>
          <w:color w:val="0000FF"/>
          <w:lang w:val="fr-CA"/>
        </w:rPr>
        <w:t>(</w:t>
      </w:r>
      <w:proofErr w:type="gramEnd"/>
      <w:r>
        <w:rPr>
          <w:color w:val="0000FF"/>
          <w:lang w:val="fr-CA"/>
        </w:rPr>
        <w:t xml:space="preserve">). </w:t>
      </w:r>
      <w:r>
        <w:rPr>
          <w:lang w:val="fr-CA"/>
        </w:rPr>
        <w:t>On s’assure que le nom que l’on donne à notre nouvelle table n’est pas déjà utilisé d</w:t>
      </w:r>
      <w:r w:rsidR="007847EF">
        <w:rPr>
          <w:lang w:val="fr-CA"/>
        </w:rPr>
        <w:t>ans la base de données et  que l</w:t>
      </w:r>
      <w:r>
        <w:rPr>
          <w:lang w:val="fr-CA"/>
        </w:rPr>
        <w:t xml:space="preserve">e nom </w:t>
      </w:r>
      <w:r w:rsidR="007847EF">
        <w:rPr>
          <w:lang w:val="fr-CA"/>
        </w:rPr>
        <w:t xml:space="preserve">de la table </w:t>
      </w:r>
      <w:r>
        <w:rPr>
          <w:lang w:val="fr-CA"/>
        </w:rPr>
        <w:t xml:space="preserve">représente assez bien </w:t>
      </w:r>
      <w:r w:rsidR="007847EF">
        <w:rPr>
          <w:lang w:val="fr-CA"/>
        </w:rPr>
        <w:t xml:space="preserve">le jeu de données. </w:t>
      </w:r>
    </w:p>
    <w:p w14:paraId="66BB05B3" w14:textId="70F7B115" w:rsidR="005A1A16" w:rsidRPr="005A1A16" w:rsidRDefault="005A1A16" w:rsidP="00670F4C">
      <w:pPr>
        <w:ind w:left="1416"/>
        <w:jc w:val="both"/>
        <w:rPr>
          <w:color w:val="0000FF"/>
          <w:lang w:val="fr-CA"/>
        </w:rPr>
      </w:pPr>
      <w:r>
        <w:rPr>
          <w:color w:val="0000FF"/>
          <w:lang w:val="fr-CA"/>
        </w:rPr>
        <w:t xml:space="preserve">&gt; </w:t>
      </w:r>
      <w:proofErr w:type="spellStart"/>
      <w:proofErr w:type="gramStart"/>
      <w:r>
        <w:rPr>
          <w:color w:val="0000FF"/>
          <w:lang w:val="fr-CA"/>
        </w:rPr>
        <w:t>dbWriteTable</w:t>
      </w:r>
      <w:proofErr w:type="spellEnd"/>
      <w:r>
        <w:rPr>
          <w:color w:val="0000FF"/>
          <w:lang w:val="fr-CA"/>
        </w:rPr>
        <w:t>(</w:t>
      </w:r>
      <w:proofErr w:type="spellStart"/>
      <w:proofErr w:type="gramEnd"/>
      <w:r>
        <w:rPr>
          <w:color w:val="0000FF"/>
          <w:lang w:val="fr-CA"/>
        </w:rPr>
        <w:t>conn</w:t>
      </w:r>
      <w:proofErr w:type="spellEnd"/>
      <w:r>
        <w:rPr>
          <w:color w:val="0000FF"/>
          <w:lang w:val="fr-CA"/>
        </w:rPr>
        <w:t xml:space="preserve"> = </w:t>
      </w:r>
      <w:proofErr w:type="spellStart"/>
      <w:r>
        <w:rPr>
          <w:color w:val="0000FF"/>
          <w:lang w:val="fr-CA"/>
        </w:rPr>
        <w:t>db</w:t>
      </w:r>
      <w:proofErr w:type="spellEnd"/>
      <w:r>
        <w:rPr>
          <w:color w:val="0000FF"/>
          <w:lang w:val="fr-CA"/>
        </w:rPr>
        <w:t xml:space="preserve">, </w:t>
      </w:r>
      <w:proofErr w:type="spellStart"/>
      <w:r>
        <w:rPr>
          <w:color w:val="0000FF"/>
          <w:lang w:val="fr-CA"/>
        </w:rPr>
        <w:t>name</w:t>
      </w:r>
      <w:proofErr w:type="spellEnd"/>
      <w:r>
        <w:rPr>
          <w:color w:val="0000FF"/>
          <w:lang w:val="fr-CA"/>
        </w:rPr>
        <w:t xml:space="preserve"> = ‘</w:t>
      </w:r>
      <w:proofErr w:type="spellStart"/>
      <w:r>
        <w:rPr>
          <w:color w:val="0000FF"/>
          <w:lang w:val="fr-CA"/>
        </w:rPr>
        <w:t>eclairement</w:t>
      </w:r>
      <w:proofErr w:type="spellEnd"/>
      <w:r>
        <w:rPr>
          <w:color w:val="0000FF"/>
          <w:lang w:val="fr-CA"/>
        </w:rPr>
        <w:t xml:space="preserve">’, value = </w:t>
      </w:r>
      <w:proofErr w:type="spellStart"/>
      <w:r>
        <w:rPr>
          <w:color w:val="0000FF"/>
          <w:lang w:val="fr-CA"/>
        </w:rPr>
        <w:t>eclairement</w:t>
      </w:r>
      <w:proofErr w:type="spellEnd"/>
      <w:r>
        <w:rPr>
          <w:color w:val="0000FF"/>
          <w:lang w:val="fr-CA"/>
        </w:rPr>
        <w:t xml:space="preserve">, </w:t>
      </w:r>
      <w:proofErr w:type="spellStart"/>
      <w:r>
        <w:rPr>
          <w:color w:val="0000FF"/>
          <w:lang w:val="fr-CA"/>
        </w:rPr>
        <w:t>row.names</w:t>
      </w:r>
      <w:proofErr w:type="spellEnd"/>
      <w:r>
        <w:rPr>
          <w:color w:val="0000FF"/>
          <w:lang w:val="fr-CA"/>
        </w:rPr>
        <w:t xml:space="preserve"> = FALSE</w:t>
      </w:r>
      <w:r w:rsidR="00343ADB">
        <w:rPr>
          <w:color w:val="0000FF"/>
          <w:lang w:val="fr-CA"/>
        </w:rPr>
        <w:t>, h</w:t>
      </w:r>
      <w:r>
        <w:rPr>
          <w:color w:val="0000FF"/>
          <w:lang w:val="fr-CA"/>
        </w:rPr>
        <w:t>eader= TRUE)</w:t>
      </w:r>
    </w:p>
    <w:p w14:paraId="093C890A" w14:textId="5F7A9299" w:rsidR="00875F12" w:rsidRDefault="00343ADB" w:rsidP="00670F4C">
      <w:pPr>
        <w:pStyle w:val="Paragraphedeliste"/>
        <w:jc w:val="both"/>
        <w:rPr>
          <w:color w:val="000000" w:themeColor="text1"/>
          <w:lang w:val="fr-CA"/>
        </w:rPr>
      </w:pPr>
      <w:proofErr w:type="gramStart"/>
      <w:r>
        <w:rPr>
          <w:color w:val="000000" w:themeColor="text1"/>
          <w:lang w:val="fr-CA"/>
        </w:rPr>
        <w:t>l’argument</w:t>
      </w:r>
      <w:proofErr w:type="gramEnd"/>
      <w:r>
        <w:rPr>
          <w:color w:val="000000" w:themeColor="text1"/>
          <w:lang w:val="fr-CA"/>
        </w:rPr>
        <w:t xml:space="preserve"> </w:t>
      </w:r>
      <w:proofErr w:type="spellStart"/>
      <w:r>
        <w:rPr>
          <w:color w:val="000000" w:themeColor="text1"/>
          <w:lang w:val="fr-CA"/>
        </w:rPr>
        <w:t>conn</w:t>
      </w:r>
      <w:proofErr w:type="spellEnd"/>
      <w:r>
        <w:rPr>
          <w:color w:val="000000" w:themeColor="text1"/>
          <w:lang w:val="fr-CA"/>
        </w:rPr>
        <w:t xml:space="preserve"> réfère au nom de la </w:t>
      </w:r>
      <w:proofErr w:type="spellStart"/>
      <w:r>
        <w:rPr>
          <w:color w:val="000000" w:themeColor="text1"/>
          <w:lang w:val="fr-CA"/>
        </w:rPr>
        <w:t>connection</w:t>
      </w:r>
      <w:proofErr w:type="spellEnd"/>
      <w:r>
        <w:rPr>
          <w:color w:val="000000" w:themeColor="text1"/>
          <w:lang w:val="fr-CA"/>
        </w:rPr>
        <w:t xml:space="preserve"> de la base de données SQL. J’ai décidé de l’appeler </w:t>
      </w:r>
      <w:proofErr w:type="spellStart"/>
      <w:r>
        <w:rPr>
          <w:color w:val="000000" w:themeColor="text1"/>
          <w:lang w:val="fr-CA"/>
        </w:rPr>
        <w:t>db</w:t>
      </w:r>
      <w:proofErr w:type="spellEnd"/>
      <w:r>
        <w:rPr>
          <w:color w:val="000000" w:themeColor="text1"/>
          <w:lang w:val="fr-CA"/>
        </w:rPr>
        <w:t xml:space="preserve">. L’argument </w:t>
      </w:r>
      <w:proofErr w:type="spellStart"/>
      <w:r>
        <w:rPr>
          <w:color w:val="000000" w:themeColor="text1"/>
          <w:lang w:val="fr-CA"/>
        </w:rPr>
        <w:t>name</w:t>
      </w:r>
      <w:proofErr w:type="spellEnd"/>
      <w:r>
        <w:rPr>
          <w:color w:val="000000" w:themeColor="text1"/>
          <w:lang w:val="fr-CA"/>
        </w:rPr>
        <w:t xml:space="preserve"> est le nom de la table dans la base de données qui doit être entre guillemètes et l’argument value est le nom de l’objet R qui contient les données. Ceci veut dire qu’on doit avoir importé dans R le fichier csv  voulu et on lui assigne un certain nom. </w:t>
      </w:r>
    </w:p>
    <w:p w14:paraId="50D03B2A" w14:textId="77777777" w:rsidR="00343ADB" w:rsidRDefault="00343ADB" w:rsidP="00670F4C">
      <w:pPr>
        <w:jc w:val="both"/>
        <w:rPr>
          <w:color w:val="000000" w:themeColor="text1"/>
          <w:lang w:val="fr-CA"/>
        </w:rPr>
      </w:pPr>
    </w:p>
    <w:p w14:paraId="59CA1BCD" w14:textId="43A34387" w:rsidR="00343ADB" w:rsidRDefault="00343ADB" w:rsidP="00670F4C">
      <w:pPr>
        <w:pStyle w:val="Paragraphedeliste"/>
        <w:numPr>
          <w:ilvl w:val="0"/>
          <w:numId w:val="1"/>
        </w:numPr>
        <w:jc w:val="both"/>
        <w:rPr>
          <w:color w:val="000000" w:themeColor="text1"/>
          <w:lang w:val="fr-CA"/>
        </w:rPr>
      </w:pPr>
      <w:r w:rsidRPr="00343ADB">
        <w:rPr>
          <w:color w:val="000000" w:themeColor="text1"/>
          <w:lang w:val="fr-CA"/>
        </w:rPr>
        <w:t>RÉFÉRENCES</w:t>
      </w:r>
    </w:p>
    <w:p w14:paraId="246BD418" w14:textId="77777777" w:rsidR="004916D2" w:rsidRPr="00343ADB" w:rsidRDefault="004916D2" w:rsidP="004916D2">
      <w:pPr>
        <w:pStyle w:val="Paragraphedeliste"/>
        <w:jc w:val="both"/>
        <w:rPr>
          <w:color w:val="000000" w:themeColor="text1"/>
          <w:lang w:val="fr-CA"/>
        </w:rPr>
      </w:pPr>
    </w:p>
    <w:p w14:paraId="39995F5D" w14:textId="2B141831" w:rsidR="00343ADB" w:rsidRDefault="00343ADB" w:rsidP="00670F4C">
      <w:pPr>
        <w:pStyle w:val="Paragraphedeliste"/>
        <w:jc w:val="both"/>
        <w:rPr>
          <w:color w:val="000000" w:themeColor="text1"/>
          <w:lang w:val="fr-CA"/>
        </w:rPr>
      </w:pPr>
      <w:r>
        <w:rPr>
          <w:color w:val="000000" w:themeColor="text1"/>
          <w:lang w:val="fr-CA"/>
        </w:rPr>
        <w:t>Chaque personne qui désire utiliser les données d’une certaines table se doit d’aller vérifier les spécifications de l’auteur. En effet, l’auteur d’un jeu de données a presque toujours un fichier README d’associé à ses données</w:t>
      </w:r>
      <w:r w:rsidR="0021164F">
        <w:rPr>
          <w:color w:val="000000" w:themeColor="text1"/>
          <w:lang w:val="fr-CA"/>
        </w:rPr>
        <w:t xml:space="preserve"> ou bien les informations se retrouvent dans une feuille Excel</w:t>
      </w:r>
      <w:r>
        <w:rPr>
          <w:color w:val="000000" w:themeColor="text1"/>
          <w:lang w:val="fr-CA"/>
        </w:rPr>
        <w:t xml:space="preserve">. Que ce soit pour </w:t>
      </w:r>
      <w:r w:rsidR="0091722C">
        <w:rPr>
          <w:color w:val="000000" w:themeColor="text1"/>
          <w:lang w:val="fr-CA"/>
        </w:rPr>
        <w:t>connaitre</w:t>
      </w:r>
      <w:r>
        <w:rPr>
          <w:color w:val="000000" w:themeColor="text1"/>
          <w:lang w:val="fr-CA"/>
        </w:rPr>
        <w:t xml:space="preserve"> les unités </w:t>
      </w:r>
      <w:r w:rsidR="0091722C">
        <w:rPr>
          <w:color w:val="000000" w:themeColor="text1"/>
          <w:lang w:val="fr-CA"/>
        </w:rPr>
        <w:t>des variables ou toute autre information, il est très important d’aller vérifier s’il y a  certaines informations qui n’ont pas pu être intégré à la base de données</w:t>
      </w:r>
      <w:r w:rsidR="006C1C58">
        <w:rPr>
          <w:color w:val="000000" w:themeColor="text1"/>
          <w:lang w:val="fr-CA"/>
        </w:rPr>
        <w:t>. Vous trouverez une</w:t>
      </w:r>
      <w:r w:rsidR="0091722C">
        <w:rPr>
          <w:color w:val="000000" w:themeColor="text1"/>
          <w:lang w:val="fr-CA"/>
        </w:rPr>
        <w:t xml:space="preserve"> liste des tables de la base de données et les liens correspondent</w:t>
      </w:r>
      <w:r w:rsidR="006C1C58">
        <w:rPr>
          <w:color w:val="000000" w:themeColor="text1"/>
          <w:lang w:val="fr-CA"/>
        </w:rPr>
        <w:t xml:space="preserve"> en annexe</w:t>
      </w:r>
      <w:r w:rsidR="0091722C">
        <w:rPr>
          <w:color w:val="000000" w:themeColor="text1"/>
          <w:lang w:val="fr-CA"/>
        </w:rPr>
        <w:t xml:space="preserve">. </w:t>
      </w:r>
    </w:p>
    <w:p w14:paraId="4CE11B78" w14:textId="77777777" w:rsidR="00ED41F8" w:rsidRDefault="00ED41F8" w:rsidP="00670F4C">
      <w:pPr>
        <w:pStyle w:val="Paragraphedeliste"/>
        <w:jc w:val="both"/>
        <w:rPr>
          <w:color w:val="000000" w:themeColor="text1"/>
          <w:lang w:val="fr-CA"/>
        </w:rPr>
      </w:pPr>
    </w:p>
    <w:p w14:paraId="72E7B3DD" w14:textId="7B39D316" w:rsidR="00ED41F8" w:rsidRDefault="00670F4C" w:rsidP="00670F4C">
      <w:pPr>
        <w:pStyle w:val="Paragraphedeliste"/>
        <w:jc w:val="both"/>
        <w:rPr>
          <w:color w:val="000000" w:themeColor="text1"/>
          <w:lang w:val="fr-CA"/>
        </w:rPr>
      </w:pPr>
      <w:r>
        <w:rPr>
          <w:color w:val="000000" w:themeColor="text1"/>
          <w:lang w:val="fr-CA"/>
        </w:rPr>
        <w:t xml:space="preserve">Il est important de noter que certains fichiers Excel ont été modifiés au niveau de leur format puisqu’il n’était pas conforme à un format « base de données ». En effet, pour qu’un fichier puisse être compatible avec le format d’une base de données, les observations doivent se retrouver sur des lignes et les noms </w:t>
      </w:r>
      <w:r w:rsidR="005D125A">
        <w:rPr>
          <w:color w:val="000000" w:themeColor="text1"/>
          <w:lang w:val="fr-CA"/>
        </w:rPr>
        <w:t xml:space="preserve">de variables dans des colonnes. Toute information qui ne peut s’ajuster à un format « tableau » ne peut être ajoutée. </w:t>
      </w:r>
      <w:r>
        <w:rPr>
          <w:color w:val="000000" w:themeColor="text1"/>
          <w:lang w:val="fr-CA"/>
        </w:rPr>
        <w:t xml:space="preserve">De plus, on ne peut pas retrouver des symboles </w:t>
      </w:r>
      <w:r w:rsidR="00D827CC">
        <w:rPr>
          <w:color w:val="000000" w:themeColor="text1"/>
          <w:lang w:val="fr-CA"/>
        </w:rPr>
        <w:t>autres que : _</w:t>
      </w:r>
      <w:r w:rsidR="005D125A">
        <w:rPr>
          <w:color w:val="000000" w:themeColor="text1"/>
          <w:lang w:val="fr-CA"/>
        </w:rPr>
        <w:t xml:space="preserve"> / \. Lorsqu’on veut ajouter un nouveau fichier, on doit toujours s’assurer que le fichier soit conforme sinon on doit le modifier. Vous recevrez 2 dossiers contenant tous les fichiers qui ont été utilisés et modifiés pour la base de données, un avec les fichiers en format Excel et l’autre les fichiers en format CSV. </w:t>
      </w:r>
    </w:p>
    <w:p w14:paraId="4B6DA31C" w14:textId="77777777" w:rsidR="0091722C" w:rsidRDefault="0091722C" w:rsidP="00670F4C">
      <w:pPr>
        <w:pStyle w:val="Paragraphedeliste"/>
        <w:jc w:val="both"/>
        <w:rPr>
          <w:color w:val="000000" w:themeColor="text1"/>
          <w:lang w:val="fr-CA"/>
        </w:rPr>
      </w:pPr>
    </w:p>
    <w:p w14:paraId="01B6BB39" w14:textId="7D02A1A7" w:rsidR="00ED41F8" w:rsidRDefault="00272828" w:rsidP="006A6DB3">
      <w:pPr>
        <w:ind w:left="700"/>
        <w:jc w:val="both"/>
        <w:rPr>
          <w:lang w:val="fr-CA"/>
        </w:rPr>
      </w:pPr>
      <w:r>
        <w:rPr>
          <w:lang w:val="fr-CA"/>
        </w:rPr>
        <w:t>Il est aussi important de noter qu’il se peut que certaines données ne correspondent pas toujours avec les varia</w:t>
      </w:r>
      <w:r w:rsidR="00767644">
        <w:rPr>
          <w:lang w:val="fr-CA"/>
        </w:rPr>
        <w:t>bles voulues. Ce phénomène est causé par les différences dans l’enregistrement des données. Par exemple, certaines bouteilles ont été enregistrées à différentes profondeurs et on marque 2.9m au lieu de 3m. De plus, il se peut que vous recherchiez des données de profondeur dans la matrice mais que la  variable est été enregistrée sous WATER_DEPTH au lieu de DEPTH. Ceci est dû au fait que je ne me suis pas permis de changer les noms des variables des auteurs. Il est donc parfois nécessaire</w:t>
      </w:r>
      <w:r w:rsidR="002F0345">
        <w:rPr>
          <w:lang w:val="fr-CA"/>
        </w:rPr>
        <w:t xml:space="preserve"> d’aller voir le nom des variables contenues dans les tables. </w:t>
      </w:r>
      <w:r w:rsidR="006A6DB3">
        <w:rPr>
          <w:lang w:val="fr-CA"/>
        </w:rPr>
        <w:t>Pour y arriver, voir la section 4.</w:t>
      </w:r>
    </w:p>
    <w:p w14:paraId="5A392D8E" w14:textId="77777777" w:rsidR="00ED41F8" w:rsidRDefault="00ED41F8" w:rsidP="00670F4C">
      <w:pPr>
        <w:jc w:val="both"/>
        <w:rPr>
          <w:lang w:val="fr-CA"/>
        </w:rPr>
      </w:pPr>
    </w:p>
    <w:p w14:paraId="5E95951A" w14:textId="77777777" w:rsidR="00ED41F8" w:rsidRDefault="00ED41F8" w:rsidP="00670F4C">
      <w:pPr>
        <w:jc w:val="both"/>
        <w:rPr>
          <w:lang w:val="fr-CA"/>
        </w:rPr>
      </w:pPr>
    </w:p>
    <w:p w14:paraId="2B85E23C" w14:textId="10B040AF" w:rsidR="00ED41F8" w:rsidRDefault="00F53D84" w:rsidP="00670F4C">
      <w:pPr>
        <w:jc w:val="both"/>
        <w:rPr>
          <w:lang w:val="fr-CA"/>
        </w:rPr>
      </w:pPr>
      <w:r>
        <w:rPr>
          <w:lang w:val="fr-CA"/>
        </w:rPr>
        <w:tab/>
        <w:t>Bonne chance!</w:t>
      </w:r>
    </w:p>
    <w:p w14:paraId="3B4860F3" w14:textId="77777777" w:rsidR="00F53D84" w:rsidRDefault="00F53D84" w:rsidP="00670F4C">
      <w:pPr>
        <w:jc w:val="both"/>
        <w:rPr>
          <w:lang w:val="fr-CA"/>
        </w:rPr>
      </w:pPr>
    </w:p>
    <w:p w14:paraId="54AE3EF5" w14:textId="77777777" w:rsidR="00F53D84" w:rsidRDefault="00F53D84" w:rsidP="00F53D84">
      <w:pPr>
        <w:pStyle w:val="Paragraphedeliste"/>
        <w:spacing w:line="360" w:lineRule="auto"/>
        <w:jc w:val="both"/>
        <w:rPr>
          <w:lang w:val="fr-CA"/>
        </w:rPr>
      </w:pPr>
      <w:r>
        <w:rPr>
          <w:lang w:val="fr-CA"/>
        </w:rPr>
        <w:t>Claude-Anne Blouin</w:t>
      </w:r>
    </w:p>
    <w:p w14:paraId="3BB21E7C" w14:textId="77777777" w:rsidR="00F53D84" w:rsidRPr="00927453" w:rsidRDefault="00F53D84" w:rsidP="00F53D84">
      <w:pPr>
        <w:pStyle w:val="Paragraphedeliste"/>
        <w:spacing w:line="480" w:lineRule="auto"/>
        <w:jc w:val="both"/>
        <w:rPr>
          <w:lang w:val="fr-CA"/>
        </w:rPr>
      </w:pPr>
      <w:r>
        <w:rPr>
          <w:lang w:val="fr-CA"/>
        </w:rPr>
        <w:t>claudeanne.blouin.1@gmail.com</w:t>
      </w:r>
    </w:p>
    <w:p w14:paraId="0A238BA0" w14:textId="77777777" w:rsidR="00F53D84" w:rsidRDefault="00F53D84" w:rsidP="00670F4C">
      <w:pPr>
        <w:jc w:val="both"/>
        <w:rPr>
          <w:lang w:val="fr-CA"/>
        </w:rPr>
      </w:pPr>
    </w:p>
    <w:p w14:paraId="4A44DED4" w14:textId="77777777" w:rsidR="00ED41F8" w:rsidRDefault="00ED41F8" w:rsidP="00670F4C">
      <w:pPr>
        <w:jc w:val="both"/>
        <w:rPr>
          <w:lang w:val="fr-CA"/>
        </w:rPr>
      </w:pPr>
    </w:p>
    <w:p w14:paraId="4F254C59" w14:textId="77777777" w:rsidR="00ED41F8" w:rsidRDefault="00ED41F8" w:rsidP="00670F4C">
      <w:pPr>
        <w:jc w:val="both"/>
        <w:rPr>
          <w:lang w:val="fr-CA"/>
        </w:rPr>
      </w:pPr>
    </w:p>
    <w:p w14:paraId="64EECA4C" w14:textId="10DFFF72" w:rsidR="00ED41F8" w:rsidRDefault="00ED41F8" w:rsidP="00670F4C">
      <w:pPr>
        <w:jc w:val="both"/>
        <w:rPr>
          <w:lang w:val="fr-CA"/>
        </w:rPr>
      </w:pPr>
    </w:p>
    <w:p w14:paraId="37D3A8E4" w14:textId="77777777" w:rsidR="00ED41F8" w:rsidRDefault="00ED41F8" w:rsidP="00670F4C">
      <w:pPr>
        <w:jc w:val="both"/>
        <w:rPr>
          <w:lang w:val="fr-CA"/>
        </w:rPr>
      </w:pPr>
    </w:p>
    <w:p w14:paraId="4E030027" w14:textId="77777777" w:rsidR="00ED41F8" w:rsidRDefault="00ED41F8" w:rsidP="00670F4C">
      <w:pPr>
        <w:jc w:val="both"/>
        <w:rPr>
          <w:lang w:val="fr-CA"/>
        </w:rPr>
      </w:pPr>
    </w:p>
    <w:p w14:paraId="3139AA65" w14:textId="77777777" w:rsidR="00ED41F8" w:rsidRDefault="00ED41F8" w:rsidP="00670F4C">
      <w:pPr>
        <w:jc w:val="both"/>
        <w:rPr>
          <w:lang w:val="fr-CA"/>
        </w:rPr>
      </w:pPr>
    </w:p>
    <w:p w14:paraId="0C4AC115" w14:textId="77777777" w:rsidR="00ED41F8" w:rsidRDefault="00ED41F8" w:rsidP="00670F4C">
      <w:pPr>
        <w:jc w:val="both"/>
        <w:rPr>
          <w:lang w:val="fr-CA"/>
        </w:rPr>
      </w:pPr>
    </w:p>
    <w:p w14:paraId="30C74552" w14:textId="6EF1753D" w:rsidR="00ED41F8" w:rsidRDefault="00ED41F8" w:rsidP="00670F4C">
      <w:pPr>
        <w:jc w:val="both"/>
        <w:rPr>
          <w:lang w:val="fr-CA"/>
        </w:rPr>
      </w:pPr>
    </w:p>
    <w:p w14:paraId="2FC41F18" w14:textId="6A7BFB5F" w:rsidR="000C022D" w:rsidRDefault="00ED41F8" w:rsidP="006A6DB3">
      <w:pPr>
        <w:jc w:val="center"/>
        <w:rPr>
          <w:b/>
          <w:lang w:val="fr-CA"/>
        </w:rPr>
      </w:pPr>
      <w:r w:rsidRPr="00ED41F8">
        <w:rPr>
          <w:b/>
          <w:lang w:val="fr-CA"/>
        </w:rPr>
        <w:t>ANNEXE I</w:t>
      </w:r>
    </w:p>
    <w:p w14:paraId="12E74224" w14:textId="77777777" w:rsidR="00ED41F8" w:rsidRDefault="00ED41F8" w:rsidP="006A6DB3">
      <w:pPr>
        <w:jc w:val="center"/>
        <w:rPr>
          <w:b/>
          <w:lang w:val="fr-CA"/>
        </w:rPr>
      </w:pPr>
    </w:p>
    <w:p w14:paraId="6EF8F759" w14:textId="316756E3" w:rsidR="00922171" w:rsidRDefault="00ED41F8" w:rsidP="006A6DB3">
      <w:pPr>
        <w:jc w:val="center"/>
        <w:rPr>
          <w:lang w:val="fr-CA"/>
        </w:rPr>
      </w:pPr>
      <w:r>
        <w:rPr>
          <w:lang w:val="fr-CA"/>
        </w:rPr>
        <w:t>RÉFÉRENCES</w:t>
      </w:r>
    </w:p>
    <w:p w14:paraId="272C43EF" w14:textId="77777777" w:rsidR="00922171" w:rsidRDefault="00922171" w:rsidP="006A6DB3">
      <w:pPr>
        <w:jc w:val="center"/>
        <w:rPr>
          <w:lang w:val="fr-CA"/>
        </w:rPr>
      </w:pPr>
    </w:p>
    <w:p w14:paraId="6836E497" w14:textId="5C8EBEF3" w:rsidR="00922171" w:rsidRDefault="00922171" w:rsidP="00922171">
      <w:pPr>
        <w:rPr>
          <w:lang w:val="fr-CA"/>
        </w:rPr>
      </w:pPr>
      <w:r>
        <w:rPr>
          <w:lang w:val="fr-CA"/>
        </w:rPr>
        <w:t>** Si vous ne connaissez pas le mot de passe pour vous authentifier, essayer de copier-coller  le lien directement dans votre navigateur.</w:t>
      </w:r>
    </w:p>
    <w:p w14:paraId="1CEC5A9C" w14:textId="77777777" w:rsidR="00922171" w:rsidRDefault="00922171" w:rsidP="006A6DB3">
      <w:pPr>
        <w:jc w:val="center"/>
        <w:rPr>
          <w:lang w:val="fr-CA"/>
        </w:rPr>
      </w:pPr>
    </w:p>
    <w:p w14:paraId="604F35CE" w14:textId="77777777" w:rsidR="00922171" w:rsidRDefault="00922171" w:rsidP="00922171">
      <w:pPr>
        <w:rPr>
          <w:lang w:val="fr-CA"/>
        </w:rPr>
      </w:pPr>
    </w:p>
    <w:tbl>
      <w:tblPr>
        <w:tblStyle w:val="Grille"/>
        <w:tblW w:w="0" w:type="auto"/>
        <w:tblLook w:val="04A0" w:firstRow="1" w:lastRow="0" w:firstColumn="1" w:lastColumn="0" w:noHBand="0" w:noVBand="1"/>
      </w:tblPr>
      <w:tblGrid>
        <w:gridCol w:w="1964"/>
        <w:gridCol w:w="6068"/>
        <w:gridCol w:w="1590"/>
      </w:tblGrid>
      <w:tr w:rsidR="00C04E17" w:rsidRPr="00C04E17" w14:paraId="61313A2C" w14:textId="77777777" w:rsidTr="00C04E17">
        <w:trPr>
          <w:trHeight w:val="300"/>
        </w:trPr>
        <w:tc>
          <w:tcPr>
            <w:tcW w:w="3150" w:type="dxa"/>
            <w:noWrap/>
            <w:hideMark/>
          </w:tcPr>
          <w:p w14:paraId="41FDDA9C" w14:textId="77777777" w:rsidR="00C04E17" w:rsidRPr="00C04E17" w:rsidRDefault="00C04E17">
            <w:pPr>
              <w:rPr>
                <w:b/>
                <w:bCs/>
              </w:rPr>
            </w:pPr>
            <w:r w:rsidRPr="00C04E17">
              <w:rPr>
                <w:b/>
                <w:bCs/>
              </w:rPr>
              <w:t>TABLE</w:t>
            </w:r>
          </w:p>
        </w:tc>
        <w:tc>
          <w:tcPr>
            <w:tcW w:w="10920" w:type="dxa"/>
            <w:noWrap/>
            <w:hideMark/>
          </w:tcPr>
          <w:p w14:paraId="42B87A99" w14:textId="77777777" w:rsidR="00C04E17" w:rsidRPr="00C04E17" w:rsidRDefault="00C04E17">
            <w:pPr>
              <w:rPr>
                <w:b/>
                <w:bCs/>
              </w:rPr>
            </w:pPr>
            <w:r w:rsidRPr="00C04E17">
              <w:rPr>
                <w:b/>
                <w:bCs/>
              </w:rPr>
              <w:t>LIEN INTERNET</w:t>
            </w:r>
          </w:p>
        </w:tc>
        <w:tc>
          <w:tcPr>
            <w:tcW w:w="2730" w:type="dxa"/>
            <w:noWrap/>
            <w:hideMark/>
          </w:tcPr>
          <w:p w14:paraId="3A4416F3" w14:textId="77777777" w:rsidR="00C04E17" w:rsidRPr="00C04E17" w:rsidRDefault="00C04E17">
            <w:pPr>
              <w:rPr>
                <w:b/>
                <w:bCs/>
              </w:rPr>
            </w:pPr>
            <w:r w:rsidRPr="00C04E17">
              <w:rPr>
                <w:b/>
                <w:bCs/>
              </w:rPr>
              <w:t>AUTEURS</w:t>
            </w:r>
          </w:p>
        </w:tc>
      </w:tr>
      <w:tr w:rsidR="00C04E17" w:rsidRPr="00C04E17" w14:paraId="2F4C2E14" w14:textId="77777777" w:rsidTr="00C04E17">
        <w:trPr>
          <w:trHeight w:val="300"/>
        </w:trPr>
        <w:tc>
          <w:tcPr>
            <w:tcW w:w="3150" w:type="dxa"/>
            <w:noWrap/>
            <w:hideMark/>
          </w:tcPr>
          <w:p w14:paraId="38919848" w14:textId="77777777" w:rsidR="00C04E17" w:rsidRPr="00C04E17" w:rsidRDefault="00C04E17">
            <w:r w:rsidRPr="00C04E17">
              <w:t>A</w:t>
            </w:r>
          </w:p>
        </w:tc>
        <w:tc>
          <w:tcPr>
            <w:tcW w:w="10920" w:type="dxa"/>
            <w:noWrap/>
            <w:hideMark/>
          </w:tcPr>
          <w:p w14:paraId="448BC405" w14:textId="77777777" w:rsidR="00C04E17" w:rsidRPr="00C04E17" w:rsidRDefault="00C04E17">
            <w:r w:rsidRPr="00C04E17">
              <w:t>http://www.obs-vlfr.fr/proof/ftpv/malina/basic_</w:t>
            </w:r>
            <w:bookmarkStart w:id="0" w:name="_GoBack"/>
            <w:bookmarkEnd w:id="0"/>
            <w:r w:rsidRPr="00C04E17">
              <w:t>files/ctd/</w:t>
            </w:r>
          </w:p>
        </w:tc>
        <w:tc>
          <w:tcPr>
            <w:tcW w:w="2730" w:type="dxa"/>
            <w:noWrap/>
            <w:hideMark/>
          </w:tcPr>
          <w:p w14:paraId="40EBC0B1" w14:textId="77777777" w:rsidR="00C04E17" w:rsidRPr="00C04E17" w:rsidRDefault="00C04E17">
            <w:proofErr w:type="gramStart"/>
            <w:r w:rsidRPr="00C04E17">
              <w:t>basic</w:t>
            </w:r>
            <w:proofErr w:type="gramEnd"/>
            <w:r w:rsidRPr="00C04E17">
              <w:t xml:space="preserve"> file</w:t>
            </w:r>
          </w:p>
        </w:tc>
      </w:tr>
      <w:tr w:rsidR="00C04E17" w:rsidRPr="00C04E17" w14:paraId="25C582E0" w14:textId="77777777" w:rsidTr="00C04E17">
        <w:trPr>
          <w:trHeight w:val="300"/>
        </w:trPr>
        <w:tc>
          <w:tcPr>
            <w:tcW w:w="3150" w:type="dxa"/>
            <w:noWrap/>
            <w:hideMark/>
          </w:tcPr>
          <w:p w14:paraId="18907EB3" w14:textId="77777777" w:rsidR="00C04E17" w:rsidRPr="00C04E17" w:rsidRDefault="00C04E17">
            <w:proofErr w:type="spellStart"/>
            <w:proofErr w:type="gramStart"/>
            <w:r w:rsidRPr="00C04E17">
              <w:t>anap</w:t>
            </w:r>
            <w:proofErr w:type="spellEnd"/>
            <w:proofErr w:type="gramEnd"/>
          </w:p>
        </w:tc>
        <w:tc>
          <w:tcPr>
            <w:tcW w:w="10920" w:type="dxa"/>
            <w:noWrap/>
            <w:hideMark/>
          </w:tcPr>
          <w:p w14:paraId="7A594CCD" w14:textId="77777777" w:rsidR="00C04E17" w:rsidRPr="00C04E17" w:rsidRDefault="00C04E17">
            <w:r w:rsidRPr="00C04E17">
              <w:t>http://www.obs-vlfr.fr/proof/ftpv/malina/data/p2557-2560/Absorption_Particulaire/Absorption_Particulaire/</w:t>
            </w:r>
          </w:p>
        </w:tc>
        <w:tc>
          <w:tcPr>
            <w:tcW w:w="2730" w:type="dxa"/>
            <w:noWrap/>
            <w:hideMark/>
          </w:tcPr>
          <w:p w14:paraId="4EE44204" w14:textId="77777777" w:rsidR="00C04E17" w:rsidRPr="00C04E17" w:rsidRDefault="00C04E17">
            <w:r w:rsidRPr="00C04E17">
              <w:t>Belanger S.</w:t>
            </w:r>
          </w:p>
        </w:tc>
      </w:tr>
      <w:tr w:rsidR="00C04E17" w:rsidRPr="00C04E17" w14:paraId="314E0033" w14:textId="77777777" w:rsidTr="00C04E17">
        <w:trPr>
          <w:trHeight w:val="300"/>
        </w:trPr>
        <w:tc>
          <w:tcPr>
            <w:tcW w:w="3150" w:type="dxa"/>
            <w:noWrap/>
            <w:hideMark/>
          </w:tcPr>
          <w:p w14:paraId="253A82AD" w14:textId="77777777" w:rsidR="00C04E17" w:rsidRPr="00C04E17" w:rsidRDefault="00C04E17">
            <w:proofErr w:type="spellStart"/>
            <w:proofErr w:type="gramStart"/>
            <w:r w:rsidRPr="00C04E17">
              <w:t>ap</w:t>
            </w:r>
            <w:proofErr w:type="spellEnd"/>
            <w:proofErr w:type="gramEnd"/>
          </w:p>
        </w:tc>
        <w:tc>
          <w:tcPr>
            <w:tcW w:w="10920" w:type="dxa"/>
            <w:noWrap/>
            <w:hideMark/>
          </w:tcPr>
          <w:p w14:paraId="50B3DC45" w14:textId="77777777" w:rsidR="00C04E17" w:rsidRPr="00C04E17" w:rsidRDefault="00C04E17">
            <w:r w:rsidRPr="00C04E17">
              <w:t>http://www.obs-vlfr.fr/proof/ftpv/malina/data/p2557-2560/Absorption_Particulaire/Absorption_Particulaire/</w:t>
            </w:r>
          </w:p>
        </w:tc>
        <w:tc>
          <w:tcPr>
            <w:tcW w:w="2730" w:type="dxa"/>
            <w:noWrap/>
            <w:hideMark/>
          </w:tcPr>
          <w:p w14:paraId="1F163077" w14:textId="77777777" w:rsidR="00C04E17" w:rsidRPr="00C04E17" w:rsidRDefault="00C04E17">
            <w:r w:rsidRPr="00C04E17">
              <w:t>Belanger S.</w:t>
            </w:r>
          </w:p>
        </w:tc>
      </w:tr>
      <w:tr w:rsidR="00C04E17" w:rsidRPr="00C04E17" w14:paraId="40014E5E" w14:textId="77777777" w:rsidTr="00C04E17">
        <w:trPr>
          <w:trHeight w:val="300"/>
        </w:trPr>
        <w:tc>
          <w:tcPr>
            <w:tcW w:w="3150" w:type="dxa"/>
            <w:noWrap/>
            <w:hideMark/>
          </w:tcPr>
          <w:p w14:paraId="186A7C7F" w14:textId="77777777" w:rsidR="00C04E17" w:rsidRPr="00C04E17" w:rsidRDefault="00C04E17">
            <w:proofErr w:type="spellStart"/>
            <w:proofErr w:type="gramStart"/>
            <w:r w:rsidRPr="00C04E17">
              <w:t>aphy</w:t>
            </w:r>
            <w:proofErr w:type="spellEnd"/>
            <w:proofErr w:type="gramEnd"/>
          </w:p>
        </w:tc>
        <w:tc>
          <w:tcPr>
            <w:tcW w:w="10920" w:type="dxa"/>
            <w:noWrap/>
            <w:hideMark/>
          </w:tcPr>
          <w:p w14:paraId="4836D10E" w14:textId="77777777" w:rsidR="00C04E17" w:rsidRPr="00C04E17" w:rsidRDefault="00C04E17">
            <w:r w:rsidRPr="00C04E17">
              <w:t>http://www.obs-vlfr.fr/proof/ftpv/malina/data/p2557-2560/Absorption_Particulaire/Absorption_Particulaire/</w:t>
            </w:r>
          </w:p>
        </w:tc>
        <w:tc>
          <w:tcPr>
            <w:tcW w:w="2730" w:type="dxa"/>
            <w:noWrap/>
            <w:hideMark/>
          </w:tcPr>
          <w:p w14:paraId="79FED369" w14:textId="77777777" w:rsidR="00C04E17" w:rsidRPr="00C04E17" w:rsidRDefault="00C04E17">
            <w:r w:rsidRPr="00C04E17">
              <w:t>Belanger S.</w:t>
            </w:r>
          </w:p>
        </w:tc>
      </w:tr>
      <w:tr w:rsidR="00C04E17" w:rsidRPr="00C04E17" w14:paraId="236FFA3E" w14:textId="77777777" w:rsidTr="00C04E17">
        <w:trPr>
          <w:trHeight w:val="300"/>
        </w:trPr>
        <w:tc>
          <w:tcPr>
            <w:tcW w:w="3150" w:type="dxa"/>
            <w:noWrap/>
            <w:hideMark/>
          </w:tcPr>
          <w:p w14:paraId="0D28434B" w14:textId="77777777" w:rsidR="00C04E17" w:rsidRPr="00C04E17" w:rsidRDefault="00C04E17">
            <w:proofErr w:type="spellStart"/>
            <w:proofErr w:type="gramStart"/>
            <w:r w:rsidRPr="00C04E17">
              <w:t>aptot</w:t>
            </w:r>
            <w:proofErr w:type="spellEnd"/>
            <w:proofErr w:type="gramEnd"/>
          </w:p>
        </w:tc>
        <w:tc>
          <w:tcPr>
            <w:tcW w:w="10920" w:type="dxa"/>
            <w:noWrap/>
            <w:hideMark/>
          </w:tcPr>
          <w:p w14:paraId="5CAA513C" w14:textId="77777777" w:rsidR="00C04E17" w:rsidRPr="00C04E17" w:rsidRDefault="00C04E17">
            <w:r w:rsidRPr="00C04E17">
              <w:t>http://www.obs-vlfr.fr/proof/ftpv/malina/data/p2557-2560/Absorption_Particulaire/Absorption_Particulaire/</w:t>
            </w:r>
          </w:p>
        </w:tc>
        <w:tc>
          <w:tcPr>
            <w:tcW w:w="2730" w:type="dxa"/>
            <w:noWrap/>
            <w:hideMark/>
          </w:tcPr>
          <w:p w14:paraId="0CFB6575" w14:textId="77777777" w:rsidR="00C04E17" w:rsidRPr="00C04E17" w:rsidRDefault="00C04E17">
            <w:r w:rsidRPr="00C04E17">
              <w:t>Belanger S.</w:t>
            </w:r>
          </w:p>
        </w:tc>
      </w:tr>
      <w:tr w:rsidR="00C04E17" w:rsidRPr="00C04E17" w14:paraId="5122ACED" w14:textId="77777777" w:rsidTr="00C04E17">
        <w:trPr>
          <w:trHeight w:val="300"/>
        </w:trPr>
        <w:tc>
          <w:tcPr>
            <w:tcW w:w="3150" w:type="dxa"/>
            <w:noWrap/>
            <w:hideMark/>
          </w:tcPr>
          <w:p w14:paraId="19DFF3F8" w14:textId="77777777" w:rsidR="00C04E17" w:rsidRPr="00C04E17" w:rsidRDefault="00C04E17">
            <w:proofErr w:type="gramStart"/>
            <w:r w:rsidRPr="00C04E17">
              <w:t>bacterial</w:t>
            </w:r>
            <w:proofErr w:type="gramEnd"/>
          </w:p>
        </w:tc>
        <w:tc>
          <w:tcPr>
            <w:tcW w:w="10920" w:type="dxa"/>
            <w:noWrap/>
            <w:hideMark/>
          </w:tcPr>
          <w:p w14:paraId="3F9F2399" w14:textId="77777777" w:rsidR="00C04E17" w:rsidRPr="00C04E17" w:rsidRDefault="00C04E17">
            <w:r w:rsidRPr="00C04E17">
              <w:t>http://www.obs-vlfr.fr/proof/ftpv/malina/data/p30151_2479_Joux_bact_prod/</w:t>
            </w:r>
          </w:p>
        </w:tc>
        <w:tc>
          <w:tcPr>
            <w:tcW w:w="2730" w:type="dxa"/>
            <w:noWrap/>
            <w:hideMark/>
          </w:tcPr>
          <w:p w14:paraId="57256864" w14:textId="77777777" w:rsidR="00C04E17" w:rsidRPr="00C04E17" w:rsidRDefault="00C04E17">
            <w:proofErr w:type="spellStart"/>
            <w:r w:rsidRPr="00C04E17">
              <w:t>Joux</w:t>
            </w:r>
            <w:proofErr w:type="spellEnd"/>
            <w:r w:rsidRPr="00C04E17">
              <w:t xml:space="preserve"> F/Jeffrey W.</w:t>
            </w:r>
          </w:p>
        </w:tc>
      </w:tr>
      <w:tr w:rsidR="00C04E17" w:rsidRPr="00C04E17" w14:paraId="47E0787F" w14:textId="77777777" w:rsidTr="00C04E17">
        <w:trPr>
          <w:trHeight w:val="300"/>
        </w:trPr>
        <w:tc>
          <w:tcPr>
            <w:tcW w:w="3150" w:type="dxa"/>
            <w:noWrap/>
            <w:hideMark/>
          </w:tcPr>
          <w:p w14:paraId="3A50EFD1" w14:textId="77777777" w:rsidR="00C04E17" w:rsidRPr="00C04E17" w:rsidRDefault="00C04E17">
            <w:proofErr w:type="spellStart"/>
            <w:proofErr w:type="gramStart"/>
            <w:r w:rsidRPr="00C04E17">
              <w:t>bbsiop</w:t>
            </w:r>
            <w:proofErr w:type="spellEnd"/>
            <w:proofErr w:type="gramEnd"/>
          </w:p>
        </w:tc>
        <w:tc>
          <w:tcPr>
            <w:tcW w:w="10920" w:type="dxa"/>
            <w:noWrap/>
            <w:hideMark/>
          </w:tcPr>
          <w:p w14:paraId="4E0CF818" w14:textId="77777777" w:rsidR="00C04E17" w:rsidRPr="00C04E17" w:rsidRDefault="00C04E17">
            <w:r w:rsidRPr="00C04E17">
              <w:t>http://www.obs-vlfr.fr/proof/ftpv/malina/data/p2450-2449/bb_siop_Malina/bb_siop_Malina/</w:t>
            </w:r>
          </w:p>
        </w:tc>
        <w:tc>
          <w:tcPr>
            <w:tcW w:w="2730" w:type="dxa"/>
            <w:noWrap/>
            <w:hideMark/>
          </w:tcPr>
          <w:p w14:paraId="6296A262" w14:textId="77777777" w:rsidR="00C04E17" w:rsidRPr="00C04E17" w:rsidRDefault="00C04E17">
            <w:r w:rsidRPr="00C04E17">
              <w:t>Reynolds R.</w:t>
            </w:r>
          </w:p>
        </w:tc>
      </w:tr>
      <w:tr w:rsidR="00C04E17" w:rsidRPr="00C04E17" w14:paraId="1BB45BA4" w14:textId="77777777" w:rsidTr="00C04E17">
        <w:trPr>
          <w:trHeight w:val="300"/>
        </w:trPr>
        <w:tc>
          <w:tcPr>
            <w:tcW w:w="3150" w:type="dxa"/>
            <w:noWrap/>
            <w:hideMark/>
          </w:tcPr>
          <w:p w14:paraId="097B7363" w14:textId="77777777" w:rsidR="00C04E17" w:rsidRPr="00C04E17" w:rsidRDefault="00C04E17">
            <w:proofErr w:type="spellStart"/>
            <w:proofErr w:type="gramStart"/>
            <w:r w:rsidRPr="00C04E17">
              <w:t>chla</w:t>
            </w:r>
            <w:proofErr w:type="spellEnd"/>
            <w:proofErr w:type="gramEnd"/>
          </w:p>
        </w:tc>
        <w:tc>
          <w:tcPr>
            <w:tcW w:w="10920" w:type="dxa"/>
            <w:noWrap/>
            <w:hideMark/>
          </w:tcPr>
          <w:p w14:paraId="600648DF" w14:textId="77777777" w:rsidR="00C04E17" w:rsidRPr="00C04E17" w:rsidRDefault="00C04E17">
            <w:r w:rsidRPr="00C04E17">
              <w:t>http://www.obs-vlfr.fr/proof/ftpv/malina/data/p2355/</w:t>
            </w:r>
          </w:p>
        </w:tc>
        <w:tc>
          <w:tcPr>
            <w:tcW w:w="2730" w:type="dxa"/>
            <w:noWrap/>
            <w:hideMark/>
          </w:tcPr>
          <w:p w14:paraId="6C267DC8" w14:textId="77777777" w:rsidR="00C04E17" w:rsidRPr="00C04E17" w:rsidRDefault="00C04E17">
            <w:proofErr w:type="spellStart"/>
            <w:r w:rsidRPr="00C04E17">
              <w:t>Gosselin</w:t>
            </w:r>
            <w:proofErr w:type="spellEnd"/>
            <w:r w:rsidRPr="00C04E17">
              <w:t xml:space="preserve"> M</w:t>
            </w:r>
            <w:proofErr w:type="gramStart"/>
            <w:r w:rsidRPr="00C04E17">
              <w:t>./</w:t>
            </w:r>
            <w:proofErr w:type="spellStart"/>
            <w:proofErr w:type="gramEnd"/>
            <w:r w:rsidRPr="00C04E17">
              <w:t>Bélanger</w:t>
            </w:r>
            <w:proofErr w:type="spellEnd"/>
            <w:r w:rsidRPr="00C04E17">
              <w:t xml:space="preserve"> S.</w:t>
            </w:r>
          </w:p>
        </w:tc>
      </w:tr>
      <w:tr w:rsidR="00C04E17" w:rsidRPr="00C04E17" w14:paraId="7557A36B" w14:textId="77777777" w:rsidTr="00C04E17">
        <w:trPr>
          <w:trHeight w:val="300"/>
        </w:trPr>
        <w:tc>
          <w:tcPr>
            <w:tcW w:w="3150" w:type="dxa"/>
            <w:noWrap/>
            <w:hideMark/>
          </w:tcPr>
          <w:p w14:paraId="712C7153" w14:textId="77777777" w:rsidR="00C04E17" w:rsidRPr="00C04E17" w:rsidRDefault="00C04E17">
            <w:proofErr w:type="spellStart"/>
            <w:proofErr w:type="gramStart"/>
            <w:r w:rsidRPr="00C04E17">
              <w:t>mcgill</w:t>
            </w:r>
            <w:proofErr w:type="spellEnd"/>
            <w:proofErr w:type="gramEnd"/>
          </w:p>
        </w:tc>
        <w:tc>
          <w:tcPr>
            <w:tcW w:w="10920" w:type="dxa"/>
            <w:noWrap/>
            <w:hideMark/>
          </w:tcPr>
          <w:p w14:paraId="510479AF" w14:textId="77777777" w:rsidR="00C04E17" w:rsidRPr="00C04E17" w:rsidRDefault="00C04E17">
            <w:r w:rsidRPr="00C04E17">
              <w:t>http://www.obs-vlfr.fr/proof/ftpv/malina/data/lansard/</w:t>
            </w:r>
          </w:p>
        </w:tc>
        <w:tc>
          <w:tcPr>
            <w:tcW w:w="2730" w:type="dxa"/>
            <w:noWrap/>
            <w:hideMark/>
          </w:tcPr>
          <w:p w14:paraId="33BD0438" w14:textId="77777777" w:rsidR="00C04E17" w:rsidRPr="00C04E17" w:rsidRDefault="00C04E17">
            <w:proofErr w:type="spellStart"/>
            <w:r w:rsidRPr="00C04E17">
              <w:t>Mucci</w:t>
            </w:r>
            <w:proofErr w:type="spellEnd"/>
            <w:r w:rsidRPr="00C04E17">
              <w:t xml:space="preserve"> A</w:t>
            </w:r>
            <w:proofErr w:type="gramStart"/>
            <w:r w:rsidRPr="00C04E17">
              <w:t>./</w:t>
            </w:r>
            <w:proofErr w:type="spellStart"/>
            <w:proofErr w:type="gramEnd"/>
            <w:r w:rsidRPr="00C04E17">
              <w:t>Lansard</w:t>
            </w:r>
            <w:proofErr w:type="spellEnd"/>
            <w:r w:rsidRPr="00C04E17">
              <w:t xml:space="preserve"> B.</w:t>
            </w:r>
          </w:p>
        </w:tc>
      </w:tr>
      <w:tr w:rsidR="00C04E17" w:rsidRPr="00C04E17" w14:paraId="4F7E5E44" w14:textId="77777777" w:rsidTr="00C04E17">
        <w:trPr>
          <w:trHeight w:val="300"/>
        </w:trPr>
        <w:tc>
          <w:tcPr>
            <w:tcW w:w="3150" w:type="dxa"/>
            <w:noWrap/>
            <w:hideMark/>
          </w:tcPr>
          <w:p w14:paraId="3E254039" w14:textId="77777777" w:rsidR="00C04E17" w:rsidRPr="00C04E17" w:rsidRDefault="00C04E17">
            <w:proofErr w:type="spellStart"/>
            <w:proofErr w:type="gramStart"/>
            <w:r w:rsidRPr="00C04E17">
              <w:t>novembre</w:t>
            </w:r>
            <w:proofErr w:type="spellEnd"/>
            <w:proofErr w:type="gramEnd"/>
          </w:p>
        </w:tc>
        <w:tc>
          <w:tcPr>
            <w:tcW w:w="10920" w:type="dxa"/>
            <w:noWrap/>
            <w:hideMark/>
          </w:tcPr>
          <w:p w14:paraId="361DAA64" w14:textId="77777777" w:rsidR="00C04E17" w:rsidRPr="00C04E17" w:rsidRDefault="00C04E17">
            <w:r w:rsidRPr="00C04E17">
              <w:t>http://www.obs-vlfr.fr/proof/ftpv/malina/data/p_raimbault/</w:t>
            </w:r>
          </w:p>
        </w:tc>
        <w:tc>
          <w:tcPr>
            <w:tcW w:w="2730" w:type="dxa"/>
            <w:noWrap/>
            <w:hideMark/>
          </w:tcPr>
          <w:p w14:paraId="2B1E9672" w14:textId="77777777" w:rsidR="00C04E17" w:rsidRPr="00C04E17" w:rsidRDefault="00C04E17">
            <w:r w:rsidRPr="00C04E17">
              <w:t>Tremblay J.E/</w:t>
            </w:r>
            <w:proofErr w:type="spellStart"/>
            <w:r w:rsidRPr="00C04E17">
              <w:t>Raimbault</w:t>
            </w:r>
            <w:proofErr w:type="spellEnd"/>
            <w:r w:rsidRPr="00C04E17">
              <w:t xml:space="preserve"> P.</w:t>
            </w:r>
          </w:p>
        </w:tc>
      </w:tr>
      <w:tr w:rsidR="00C04E17" w:rsidRPr="00C04E17" w14:paraId="177865F8" w14:textId="77777777" w:rsidTr="00C04E17">
        <w:trPr>
          <w:trHeight w:val="300"/>
        </w:trPr>
        <w:tc>
          <w:tcPr>
            <w:tcW w:w="3150" w:type="dxa"/>
            <w:noWrap/>
            <w:hideMark/>
          </w:tcPr>
          <w:p w14:paraId="3DF34227" w14:textId="77777777" w:rsidR="00C04E17" w:rsidRPr="00C04E17" w:rsidRDefault="00C04E17">
            <w:proofErr w:type="gramStart"/>
            <w:r w:rsidRPr="00C04E17">
              <w:t>ce600</w:t>
            </w:r>
            <w:proofErr w:type="gramEnd"/>
          </w:p>
        </w:tc>
        <w:tc>
          <w:tcPr>
            <w:tcW w:w="10920" w:type="dxa"/>
            <w:noWrap/>
            <w:hideMark/>
          </w:tcPr>
          <w:p w14:paraId="383D97C7" w14:textId="77777777" w:rsidR="00C04E17" w:rsidRPr="00C04E17" w:rsidRDefault="00C04E17">
            <w:r w:rsidRPr="00C04E17">
              <w:t>http://www.obs-vlfr.fr/proof/ftpv/malina/data/p2536-2545_leymarie/</w:t>
            </w:r>
          </w:p>
        </w:tc>
        <w:tc>
          <w:tcPr>
            <w:tcW w:w="2730" w:type="dxa"/>
            <w:noWrap/>
            <w:hideMark/>
          </w:tcPr>
          <w:p w14:paraId="2DF47D51" w14:textId="77777777" w:rsidR="00C04E17" w:rsidRPr="00C04E17" w:rsidRDefault="00C04E17">
            <w:r w:rsidRPr="00C04E17">
              <w:t>Antoine D</w:t>
            </w:r>
            <w:proofErr w:type="gramStart"/>
            <w:r w:rsidRPr="00C04E17">
              <w:t>./</w:t>
            </w:r>
            <w:proofErr w:type="spellStart"/>
            <w:proofErr w:type="gramEnd"/>
            <w:r w:rsidRPr="00C04E17">
              <w:t>Leymarie</w:t>
            </w:r>
            <w:proofErr w:type="spellEnd"/>
            <w:r w:rsidRPr="00C04E17">
              <w:t xml:space="preserve"> E.</w:t>
            </w:r>
          </w:p>
        </w:tc>
      </w:tr>
      <w:tr w:rsidR="00C04E17" w:rsidRPr="00C04E17" w14:paraId="6AC1D63D" w14:textId="77777777" w:rsidTr="00C04E17">
        <w:trPr>
          <w:trHeight w:val="300"/>
        </w:trPr>
        <w:tc>
          <w:tcPr>
            <w:tcW w:w="3150" w:type="dxa"/>
            <w:noWrap/>
            <w:hideMark/>
          </w:tcPr>
          <w:p w14:paraId="00EC90E5" w14:textId="77777777" w:rsidR="00C04E17" w:rsidRPr="00C04E17" w:rsidRDefault="00C04E17">
            <w:proofErr w:type="spellStart"/>
            <w:proofErr w:type="gramStart"/>
            <w:r w:rsidRPr="00C04E17">
              <w:t>ctd</w:t>
            </w:r>
            <w:proofErr w:type="spellEnd"/>
            <w:proofErr w:type="gramEnd"/>
          </w:p>
        </w:tc>
        <w:tc>
          <w:tcPr>
            <w:tcW w:w="10920" w:type="dxa"/>
            <w:noWrap/>
            <w:hideMark/>
          </w:tcPr>
          <w:p w14:paraId="0E7F64B5" w14:textId="77777777" w:rsidR="00C04E17" w:rsidRPr="00C04E17" w:rsidRDefault="00C04E17">
            <w:r w:rsidRPr="00C04E17">
              <w:t>http://www.obs-vlfr.fr/proof/ftpv/malina/data/p2360_2363_30259_ron_benner/</w:t>
            </w:r>
          </w:p>
        </w:tc>
        <w:tc>
          <w:tcPr>
            <w:tcW w:w="2730" w:type="dxa"/>
            <w:noWrap/>
            <w:hideMark/>
          </w:tcPr>
          <w:p w14:paraId="48471A1E" w14:textId="77777777" w:rsidR="00C04E17" w:rsidRPr="00C04E17" w:rsidRDefault="00C04E17">
            <w:r w:rsidRPr="00C04E17">
              <w:t>Benner R.</w:t>
            </w:r>
          </w:p>
        </w:tc>
      </w:tr>
      <w:tr w:rsidR="00C04E17" w:rsidRPr="00C04E17" w14:paraId="6A54293D" w14:textId="77777777" w:rsidTr="00C04E17">
        <w:trPr>
          <w:trHeight w:val="300"/>
        </w:trPr>
        <w:tc>
          <w:tcPr>
            <w:tcW w:w="3150" w:type="dxa"/>
            <w:noWrap/>
            <w:hideMark/>
          </w:tcPr>
          <w:p w14:paraId="2944C285" w14:textId="77777777" w:rsidR="00C04E17" w:rsidRPr="00C04E17" w:rsidRDefault="00C04E17">
            <w:proofErr w:type="gramStart"/>
            <w:r w:rsidRPr="00C04E17">
              <w:t>zodiac</w:t>
            </w:r>
            <w:proofErr w:type="gramEnd"/>
          </w:p>
        </w:tc>
        <w:tc>
          <w:tcPr>
            <w:tcW w:w="10920" w:type="dxa"/>
            <w:noWrap/>
            <w:hideMark/>
          </w:tcPr>
          <w:p w14:paraId="4DE7326C" w14:textId="77777777" w:rsidR="00C04E17" w:rsidRPr="00C04E17" w:rsidRDefault="00C04E17">
            <w:r w:rsidRPr="00C04E17">
              <w:t>http://www.obs-vlfr.fr/proof/ftpv/malina/data/p2359_2361_2364_ron_benner/</w:t>
            </w:r>
          </w:p>
        </w:tc>
        <w:tc>
          <w:tcPr>
            <w:tcW w:w="2730" w:type="dxa"/>
            <w:noWrap/>
            <w:hideMark/>
          </w:tcPr>
          <w:p w14:paraId="3986255D" w14:textId="77777777" w:rsidR="00C04E17" w:rsidRPr="00C04E17" w:rsidRDefault="00C04E17">
            <w:r w:rsidRPr="00C04E17">
              <w:t>Benner R.</w:t>
            </w:r>
          </w:p>
        </w:tc>
      </w:tr>
      <w:tr w:rsidR="00C04E17" w:rsidRPr="00C04E17" w14:paraId="74EB5DB7" w14:textId="77777777" w:rsidTr="00C04E17">
        <w:trPr>
          <w:trHeight w:val="300"/>
        </w:trPr>
        <w:tc>
          <w:tcPr>
            <w:tcW w:w="3150" w:type="dxa"/>
            <w:noWrap/>
            <w:hideMark/>
          </w:tcPr>
          <w:p w14:paraId="39BEFBCD" w14:textId="77777777" w:rsidR="00C04E17" w:rsidRPr="00C04E17" w:rsidRDefault="00C04E17">
            <w:proofErr w:type="spellStart"/>
            <w:proofErr w:type="gramStart"/>
            <w:r w:rsidRPr="00C04E17">
              <w:t>stnlipids</w:t>
            </w:r>
            <w:proofErr w:type="spellEnd"/>
            <w:proofErr w:type="gramEnd"/>
          </w:p>
        </w:tc>
        <w:tc>
          <w:tcPr>
            <w:tcW w:w="10920" w:type="dxa"/>
            <w:noWrap/>
            <w:hideMark/>
          </w:tcPr>
          <w:p w14:paraId="6ECEBDDD" w14:textId="77777777" w:rsidR="00C04E17" w:rsidRPr="00C04E17" w:rsidRDefault="00C04E17">
            <w:r w:rsidRPr="00C04E17">
              <w:t>http://www.obs-vlfr.fr/proof/ftpv/malina/data/p2408_2426/</w:t>
            </w:r>
          </w:p>
        </w:tc>
        <w:tc>
          <w:tcPr>
            <w:tcW w:w="2730" w:type="dxa"/>
            <w:noWrap/>
            <w:hideMark/>
          </w:tcPr>
          <w:p w14:paraId="0C56B1B0" w14:textId="77777777" w:rsidR="00C04E17" w:rsidRPr="00C04E17" w:rsidRDefault="00C04E17">
            <w:proofErr w:type="spellStart"/>
            <w:r w:rsidRPr="00C04E17">
              <w:t>Bouloubassi</w:t>
            </w:r>
            <w:proofErr w:type="spellEnd"/>
            <w:r w:rsidRPr="00C04E17">
              <w:t xml:space="preserve"> I.</w:t>
            </w:r>
          </w:p>
        </w:tc>
      </w:tr>
      <w:tr w:rsidR="00C04E17" w:rsidRPr="00C04E17" w14:paraId="687735BB" w14:textId="77777777" w:rsidTr="00C04E17">
        <w:trPr>
          <w:trHeight w:val="300"/>
        </w:trPr>
        <w:tc>
          <w:tcPr>
            <w:tcW w:w="3150" w:type="dxa"/>
            <w:noWrap/>
            <w:hideMark/>
          </w:tcPr>
          <w:p w14:paraId="047718D7" w14:textId="77777777" w:rsidR="00C04E17" w:rsidRPr="00C04E17" w:rsidRDefault="00C04E17">
            <w:proofErr w:type="spellStart"/>
            <w:proofErr w:type="gramStart"/>
            <w:r w:rsidRPr="00C04E17">
              <w:t>stncasq</w:t>
            </w:r>
            <w:proofErr w:type="spellEnd"/>
            <w:proofErr w:type="gramEnd"/>
          </w:p>
        </w:tc>
        <w:tc>
          <w:tcPr>
            <w:tcW w:w="10920" w:type="dxa"/>
            <w:noWrap/>
            <w:hideMark/>
          </w:tcPr>
          <w:p w14:paraId="68009E2F" w14:textId="77777777" w:rsidR="00C04E17" w:rsidRPr="00C04E17" w:rsidRDefault="00C04E17">
            <w:r w:rsidRPr="00C04E17">
              <w:t>http://www.obs-vlfr.fr/proof/ftpv/malina/data/p2409_2427/</w:t>
            </w:r>
          </w:p>
        </w:tc>
        <w:tc>
          <w:tcPr>
            <w:tcW w:w="2730" w:type="dxa"/>
            <w:noWrap/>
            <w:hideMark/>
          </w:tcPr>
          <w:p w14:paraId="7AC1661C" w14:textId="77777777" w:rsidR="00C04E17" w:rsidRPr="00C04E17" w:rsidRDefault="00C04E17">
            <w:proofErr w:type="spellStart"/>
            <w:r w:rsidRPr="00C04E17">
              <w:t>Bouloubassi</w:t>
            </w:r>
            <w:proofErr w:type="spellEnd"/>
            <w:r w:rsidRPr="00C04E17">
              <w:t xml:space="preserve"> I.</w:t>
            </w:r>
          </w:p>
        </w:tc>
      </w:tr>
      <w:tr w:rsidR="00C04E17" w:rsidRPr="00C04E17" w14:paraId="76AB56E0" w14:textId="77777777" w:rsidTr="00C04E17">
        <w:trPr>
          <w:trHeight w:val="300"/>
        </w:trPr>
        <w:tc>
          <w:tcPr>
            <w:tcW w:w="3150" w:type="dxa"/>
            <w:noWrap/>
            <w:hideMark/>
          </w:tcPr>
          <w:p w14:paraId="405546FD" w14:textId="77777777" w:rsidR="00C04E17" w:rsidRPr="00C04E17" w:rsidRDefault="00C04E17">
            <w:proofErr w:type="spellStart"/>
            <w:proofErr w:type="gramStart"/>
            <w:r w:rsidRPr="00C04E17">
              <w:t>ultrapath</w:t>
            </w:r>
            <w:proofErr w:type="spellEnd"/>
            <w:proofErr w:type="gramEnd"/>
          </w:p>
        </w:tc>
        <w:tc>
          <w:tcPr>
            <w:tcW w:w="10920" w:type="dxa"/>
            <w:noWrap/>
            <w:hideMark/>
          </w:tcPr>
          <w:p w14:paraId="22911BA6" w14:textId="77777777" w:rsidR="00C04E17" w:rsidRPr="00C04E17" w:rsidRDefault="00C04E17">
            <w:r w:rsidRPr="00C04E17">
              <w:t>http://www.obs-vlfr.fr/proof/ftpv/malina/data/p2136-2137-2138/</w:t>
            </w:r>
          </w:p>
        </w:tc>
        <w:tc>
          <w:tcPr>
            <w:tcW w:w="2730" w:type="dxa"/>
            <w:noWrap/>
            <w:hideMark/>
          </w:tcPr>
          <w:p w14:paraId="33DE6A93" w14:textId="77777777" w:rsidR="00C04E17" w:rsidRPr="00C04E17" w:rsidRDefault="00C04E17">
            <w:proofErr w:type="spellStart"/>
            <w:r w:rsidRPr="00C04E17">
              <w:t>Bricaud</w:t>
            </w:r>
            <w:proofErr w:type="spellEnd"/>
            <w:r w:rsidRPr="00C04E17">
              <w:t xml:space="preserve"> A.</w:t>
            </w:r>
          </w:p>
        </w:tc>
      </w:tr>
      <w:tr w:rsidR="00C04E17" w:rsidRPr="00C04E17" w14:paraId="7689E052" w14:textId="77777777" w:rsidTr="00C04E17">
        <w:trPr>
          <w:trHeight w:val="300"/>
        </w:trPr>
        <w:tc>
          <w:tcPr>
            <w:tcW w:w="3150" w:type="dxa"/>
            <w:noWrap/>
            <w:hideMark/>
          </w:tcPr>
          <w:p w14:paraId="2630C889" w14:textId="77777777" w:rsidR="00C04E17" w:rsidRPr="00C04E17" w:rsidRDefault="00C04E17">
            <w:proofErr w:type="gramStart"/>
            <w:r w:rsidRPr="00C04E17">
              <w:t>res3</w:t>
            </w:r>
            <w:proofErr w:type="gramEnd"/>
          </w:p>
        </w:tc>
        <w:tc>
          <w:tcPr>
            <w:tcW w:w="10920" w:type="dxa"/>
            <w:noWrap/>
            <w:hideMark/>
          </w:tcPr>
          <w:p w14:paraId="3889FEAB" w14:textId="77777777" w:rsidR="00C04E17" w:rsidRPr="00C04E17" w:rsidRDefault="00C04E17">
            <w:r w:rsidRPr="00C04E17">
              <w:t>http://www.obs-vlfr.fr/proof/ftpv/malina/data/p_IOP_doxaran/</w:t>
            </w:r>
          </w:p>
        </w:tc>
        <w:tc>
          <w:tcPr>
            <w:tcW w:w="2730" w:type="dxa"/>
            <w:noWrap/>
            <w:hideMark/>
          </w:tcPr>
          <w:p w14:paraId="20FBCA3A" w14:textId="77777777" w:rsidR="00C04E17" w:rsidRPr="00C04E17" w:rsidRDefault="00C04E17">
            <w:proofErr w:type="spellStart"/>
            <w:r w:rsidRPr="00C04E17">
              <w:t>Doxaran</w:t>
            </w:r>
            <w:proofErr w:type="spellEnd"/>
            <w:r w:rsidRPr="00C04E17">
              <w:t xml:space="preserve"> D.</w:t>
            </w:r>
          </w:p>
        </w:tc>
      </w:tr>
      <w:tr w:rsidR="00C04E17" w:rsidRPr="00C04E17" w14:paraId="51DFF5B6" w14:textId="77777777" w:rsidTr="00C04E17">
        <w:trPr>
          <w:trHeight w:val="300"/>
        </w:trPr>
        <w:tc>
          <w:tcPr>
            <w:tcW w:w="3150" w:type="dxa"/>
            <w:noWrap/>
            <w:hideMark/>
          </w:tcPr>
          <w:p w14:paraId="226F8E0C" w14:textId="77777777" w:rsidR="00C04E17" w:rsidRPr="00C04E17" w:rsidRDefault="00C04E17">
            <w:proofErr w:type="spellStart"/>
            <w:proofErr w:type="gramStart"/>
            <w:r w:rsidRPr="00C04E17">
              <w:t>spmpoc</w:t>
            </w:r>
            <w:proofErr w:type="spellEnd"/>
            <w:proofErr w:type="gramEnd"/>
          </w:p>
        </w:tc>
        <w:tc>
          <w:tcPr>
            <w:tcW w:w="10920" w:type="dxa"/>
            <w:noWrap/>
            <w:hideMark/>
          </w:tcPr>
          <w:p w14:paraId="2CA91756" w14:textId="77777777" w:rsidR="00C04E17" w:rsidRPr="00C04E17" w:rsidRDefault="00C04E17">
            <w:r w:rsidRPr="00C04E17">
              <w:t>http://www.obs-vlfr.fr/proof/ftpv/malina/data/p_spm_poc_doxaran/</w:t>
            </w:r>
          </w:p>
        </w:tc>
        <w:tc>
          <w:tcPr>
            <w:tcW w:w="2730" w:type="dxa"/>
            <w:noWrap/>
            <w:hideMark/>
          </w:tcPr>
          <w:p w14:paraId="6DF101D3" w14:textId="77777777" w:rsidR="00C04E17" w:rsidRPr="00C04E17" w:rsidRDefault="00C04E17">
            <w:proofErr w:type="spellStart"/>
            <w:r w:rsidRPr="00C04E17">
              <w:t>Doxaran</w:t>
            </w:r>
            <w:proofErr w:type="spellEnd"/>
            <w:r w:rsidRPr="00C04E17">
              <w:t xml:space="preserve"> D</w:t>
            </w:r>
            <w:proofErr w:type="gramStart"/>
            <w:r w:rsidRPr="00C04E17">
              <w:t>./</w:t>
            </w:r>
            <w:proofErr w:type="spellStart"/>
            <w:proofErr w:type="gramEnd"/>
            <w:r w:rsidRPr="00C04E17">
              <w:t>Ehn</w:t>
            </w:r>
            <w:proofErr w:type="spellEnd"/>
            <w:r w:rsidRPr="00C04E17">
              <w:t xml:space="preserve"> J./</w:t>
            </w:r>
            <w:proofErr w:type="spellStart"/>
            <w:r w:rsidRPr="00C04E17">
              <w:t>Babin</w:t>
            </w:r>
            <w:proofErr w:type="spellEnd"/>
            <w:r w:rsidRPr="00C04E17">
              <w:t xml:space="preserve"> M.</w:t>
            </w:r>
          </w:p>
        </w:tc>
      </w:tr>
      <w:tr w:rsidR="00C04E17" w:rsidRPr="00C04E17" w14:paraId="6B2D5D6F" w14:textId="77777777" w:rsidTr="00C04E17">
        <w:trPr>
          <w:trHeight w:val="300"/>
        </w:trPr>
        <w:tc>
          <w:tcPr>
            <w:tcW w:w="3150" w:type="dxa"/>
            <w:noWrap/>
            <w:hideMark/>
          </w:tcPr>
          <w:p w14:paraId="17E21CEA" w14:textId="77777777" w:rsidR="00C04E17" w:rsidRPr="00C04E17" w:rsidRDefault="00C04E17">
            <w:proofErr w:type="gramStart"/>
            <w:r w:rsidRPr="00C04E17">
              <w:t>downcast</w:t>
            </w:r>
            <w:proofErr w:type="gramEnd"/>
          </w:p>
        </w:tc>
        <w:tc>
          <w:tcPr>
            <w:tcW w:w="10920" w:type="dxa"/>
            <w:noWrap/>
            <w:hideMark/>
          </w:tcPr>
          <w:p w14:paraId="587BEFA8" w14:textId="77777777" w:rsidR="00C04E17" w:rsidRPr="00C04E17" w:rsidRDefault="00C04E17">
            <w:r w:rsidRPr="00C04E17">
              <w:t>http://www.obs-vlfr.fr/proof/ftpv/malina/data/p2338_2341_2354_ac9_bb9_ehn/</w:t>
            </w:r>
          </w:p>
        </w:tc>
        <w:tc>
          <w:tcPr>
            <w:tcW w:w="2730" w:type="dxa"/>
            <w:noWrap/>
            <w:hideMark/>
          </w:tcPr>
          <w:p w14:paraId="25A5F825" w14:textId="77777777" w:rsidR="00C04E17" w:rsidRPr="00C04E17" w:rsidRDefault="00C04E17">
            <w:proofErr w:type="spellStart"/>
            <w:r w:rsidRPr="00C04E17">
              <w:t>Ehn</w:t>
            </w:r>
            <w:proofErr w:type="spellEnd"/>
            <w:r w:rsidRPr="00C04E17">
              <w:t xml:space="preserve"> J.</w:t>
            </w:r>
          </w:p>
        </w:tc>
      </w:tr>
      <w:tr w:rsidR="00C04E17" w:rsidRPr="00C04E17" w14:paraId="68206C8B" w14:textId="77777777" w:rsidTr="00C04E17">
        <w:trPr>
          <w:trHeight w:val="300"/>
        </w:trPr>
        <w:tc>
          <w:tcPr>
            <w:tcW w:w="3150" w:type="dxa"/>
            <w:noWrap/>
            <w:hideMark/>
          </w:tcPr>
          <w:p w14:paraId="46665BCB" w14:textId="77777777" w:rsidR="00C04E17" w:rsidRPr="00C04E17" w:rsidRDefault="00C04E17">
            <w:proofErr w:type="spellStart"/>
            <w:proofErr w:type="gramStart"/>
            <w:r w:rsidRPr="00C04E17">
              <w:t>stnxrf</w:t>
            </w:r>
            <w:proofErr w:type="spellEnd"/>
            <w:proofErr w:type="gramEnd"/>
          </w:p>
        </w:tc>
        <w:tc>
          <w:tcPr>
            <w:tcW w:w="10920" w:type="dxa"/>
            <w:noWrap/>
            <w:hideMark/>
          </w:tcPr>
          <w:p w14:paraId="5FDC46F2" w14:textId="77777777" w:rsidR="00C04E17" w:rsidRPr="00C04E17" w:rsidRDefault="00C04E17">
            <w:r w:rsidRPr="00C04E17">
              <w:t>http://www.obs-vlfr.fr/proof/ftpv/malina/data/p2437/</w:t>
            </w:r>
          </w:p>
        </w:tc>
        <w:tc>
          <w:tcPr>
            <w:tcW w:w="2730" w:type="dxa"/>
            <w:noWrap/>
            <w:hideMark/>
          </w:tcPr>
          <w:p w14:paraId="209AA7B4" w14:textId="77777777" w:rsidR="00C04E17" w:rsidRPr="00C04E17" w:rsidRDefault="00C04E17">
            <w:proofErr w:type="spellStart"/>
            <w:r w:rsidRPr="00C04E17">
              <w:t>Giraudeaux</w:t>
            </w:r>
            <w:proofErr w:type="spellEnd"/>
          </w:p>
        </w:tc>
      </w:tr>
      <w:tr w:rsidR="00C04E17" w:rsidRPr="00C04E17" w14:paraId="063E8EC9" w14:textId="77777777" w:rsidTr="00C04E17">
        <w:trPr>
          <w:trHeight w:val="300"/>
        </w:trPr>
        <w:tc>
          <w:tcPr>
            <w:tcW w:w="3150" w:type="dxa"/>
            <w:noWrap/>
            <w:hideMark/>
          </w:tcPr>
          <w:p w14:paraId="3EF10DA0" w14:textId="77777777" w:rsidR="00C04E17" w:rsidRPr="00C04E17" w:rsidRDefault="00C04E17">
            <w:proofErr w:type="spellStart"/>
            <w:proofErr w:type="gramStart"/>
            <w:r w:rsidRPr="00C04E17">
              <w:t>phytosylvie</w:t>
            </w:r>
            <w:proofErr w:type="spellEnd"/>
            <w:proofErr w:type="gramEnd"/>
          </w:p>
        </w:tc>
        <w:tc>
          <w:tcPr>
            <w:tcW w:w="10920" w:type="dxa"/>
            <w:noWrap/>
            <w:hideMark/>
          </w:tcPr>
          <w:p w14:paraId="40A49A00" w14:textId="77777777" w:rsidR="00C04E17" w:rsidRPr="00C04E17" w:rsidRDefault="00C04E17">
            <w:r w:rsidRPr="00C04E17">
              <w:t>http://www.obs-vlfr.fr/proof/ftpv/malina/data/p2376_2377/</w:t>
            </w:r>
          </w:p>
        </w:tc>
        <w:tc>
          <w:tcPr>
            <w:tcW w:w="2730" w:type="dxa"/>
            <w:noWrap/>
            <w:hideMark/>
          </w:tcPr>
          <w:p w14:paraId="05B4DAE7" w14:textId="77777777" w:rsidR="00C04E17" w:rsidRPr="00C04E17" w:rsidRDefault="00C04E17">
            <w:proofErr w:type="spellStart"/>
            <w:r w:rsidRPr="00C04E17">
              <w:t>Gosselin</w:t>
            </w:r>
            <w:proofErr w:type="spellEnd"/>
            <w:r w:rsidRPr="00C04E17">
              <w:t xml:space="preserve"> M</w:t>
            </w:r>
            <w:proofErr w:type="gramStart"/>
            <w:r w:rsidRPr="00C04E17">
              <w:t>./</w:t>
            </w:r>
            <w:proofErr w:type="spellStart"/>
            <w:proofErr w:type="gramEnd"/>
            <w:r w:rsidRPr="00C04E17">
              <w:t>Bélanger</w:t>
            </w:r>
            <w:proofErr w:type="spellEnd"/>
            <w:r w:rsidRPr="00C04E17">
              <w:t xml:space="preserve"> S.</w:t>
            </w:r>
          </w:p>
        </w:tc>
      </w:tr>
      <w:tr w:rsidR="00C04E17" w:rsidRPr="00C04E17" w14:paraId="66DB173D" w14:textId="77777777" w:rsidTr="00C04E17">
        <w:trPr>
          <w:trHeight w:val="300"/>
        </w:trPr>
        <w:tc>
          <w:tcPr>
            <w:tcW w:w="3150" w:type="dxa"/>
            <w:noWrap/>
            <w:hideMark/>
          </w:tcPr>
          <w:p w14:paraId="28F877B5" w14:textId="77777777" w:rsidR="00C04E17" w:rsidRPr="00C04E17" w:rsidRDefault="00C04E17">
            <w:proofErr w:type="gramStart"/>
            <w:r w:rsidRPr="00C04E17">
              <w:t>scamp</w:t>
            </w:r>
            <w:proofErr w:type="gramEnd"/>
          </w:p>
        </w:tc>
        <w:tc>
          <w:tcPr>
            <w:tcW w:w="10920" w:type="dxa"/>
            <w:noWrap/>
            <w:hideMark/>
          </w:tcPr>
          <w:p w14:paraId="5F15278E" w14:textId="77777777" w:rsidR="00C04E17" w:rsidRPr="00C04E17" w:rsidRDefault="00C04E17">
            <w:r w:rsidRPr="00C04E17">
              <w:t>http://www.obs-vlfr.fr/proof/ftpv/malina/data/p2107_scamp/</w:t>
            </w:r>
          </w:p>
        </w:tc>
        <w:tc>
          <w:tcPr>
            <w:tcW w:w="2730" w:type="dxa"/>
            <w:noWrap/>
            <w:hideMark/>
          </w:tcPr>
          <w:p w14:paraId="499B5365" w14:textId="77777777" w:rsidR="00C04E17" w:rsidRPr="00C04E17" w:rsidRDefault="00C04E17">
            <w:proofErr w:type="spellStart"/>
            <w:r w:rsidRPr="00C04E17">
              <w:t>Gratton</w:t>
            </w:r>
            <w:proofErr w:type="spellEnd"/>
            <w:r w:rsidRPr="00C04E17">
              <w:t xml:space="preserve"> Y.</w:t>
            </w:r>
          </w:p>
        </w:tc>
      </w:tr>
      <w:tr w:rsidR="00C04E17" w:rsidRPr="00C04E17" w14:paraId="7A80F015" w14:textId="77777777" w:rsidTr="00C04E17">
        <w:trPr>
          <w:trHeight w:val="300"/>
        </w:trPr>
        <w:tc>
          <w:tcPr>
            <w:tcW w:w="3150" w:type="dxa"/>
            <w:noWrap/>
            <w:hideMark/>
          </w:tcPr>
          <w:p w14:paraId="7E177F49" w14:textId="77777777" w:rsidR="00C04E17" w:rsidRPr="00C04E17" w:rsidRDefault="00C04E17">
            <w:proofErr w:type="spellStart"/>
            <w:proofErr w:type="gramStart"/>
            <w:r w:rsidRPr="00C04E17">
              <w:t>salinitylog</w:t>
            </w:r>
            <w:proofErr w:type="spellEnd"/>
            <w:proofErr w:type="gramEnd"/>
          </w:p>
        </w:tc>
        <w:tc>
          <w:tcPr>
            <w:tcW w:w="10920" w:type="dxa"/>
            <w:noWrap/>
            <w:hideMark/>
          </w:tcPr>
          <w:p w14:paraId="667B0496" w14:textId="77777777" w:rsidR="00C04E17" w:rsidRPr="00C04E17" w:rsidRDefault="00C04E17">
            <w:r w:rsidRPr="00C04E17">
              <w:t>http://www.obs-vlfr.fr/proof/ftpv/malina/data/p2529-2530_salinity_/</w:t>
            </w:r>
          </w:p>
        </w:tc>
        <w:tc>
          <w:tcPr>
            <w:tcW w:w="2730" w:type="dxa"/>
            <w:noWrap/>
            <w:hideMark/>
          </w:tcPr>
          <w:p w14:paraId="186BCC15" w14:textId="77777777" w:rsidR="00C04E17" w:rsidRPr="00C04E17" w:rsidRDefault="00C04E17">
            <w:proofErr w:type="spellStart"/>
            <w:r w:rsidRPr="00C04E17">
              <w:t>Gratton</w:t>
            </w:r>
            <w:proofErr w:type="spellEnd"/>
            <w:r w:rsidRPr="00C04E17">
              <w:t xml:space="preserve"> Y</w:t>
            </w:r>
            <w:proofErr w:type="gramStart"/>
            <w:r w:rsidRPr="00C04E17">
              <w:t>./</w:t>
            </w:r>
            <w:proofErr w:type="spellStart"/>
            <w:proofErr w:type="gramEnd"/>
            <w:r w:rsidRPr="00C04E17">
              <w:t>Prieur</w:t>
            </w:r>
            <w:proofErr w:type="spellEnd"/>
            <w:r w:rsidRPr="00C04E17">
              <w:t xml:space="preserve"> L.</w:t>
            </w:r>
          </w:p>
        </w:tc>
      </w:tr>
      <w:tr w:rsidR="00C04E17" w:rsidRPr="00C04E17" w14:paraId="714852E8" w14:textId="77777777" w:rsidTr="00C04E17">
        <w:trPr>
          <w:trHeight w:val="300"/>
        </w:trPr>
        <w:tc>
          <w:tcPr>
            <w:tcW w:w="3150" w:type="dxa"/>
            <w:noWrap/>
            <w:hideMark/>
          </w:tcPr>
          <w:p w14:paraId="3F874725" w14:textId="77777777" w:rsidR="00C04E17" w:rsidRPr="00C04E17" w:rsidRDefault="00C04E17">
            <w:proofErr w:type="spellStart"/>
            <w:proofErr w:type="gramStart"/>
            <w:r w:rsidRPr="00C04E17">
              <w:t>hookerbarge</w:t>
            </w:r>
            <w:proofErr w:type="spellEnd"/>
            <w:proofErr w:type="gramEnd"/>
          </w:p>
        </w:tc>
        <w:tc>
          <w:tcPr>
            <w:tcW w:w="10920" w:type="dxa"/>
            <w:noWrap/>
            <w:hideMark/>
          </w:tcPr>
          <w:p w14:paraId="43C13779" w14:textId="77777777" w:rsidR="00C04E17" w:rsidRPr="00C04E17" w:rsidRDefault="00C04E17">
            <w:r w:rsidRPr="00C04E17">
              <w:t>http://www.obs-vlfr.fr/proof/ftpv/malina/data/p2110_c-ops-barge/</w:t>
            </w:r>
          </w:p>
        </w:tc>
        <w:tc>
          <w:tcPr>
            <w:tcW w:w="2730" w:type="dxa"/>
            <w:noWrap/>
            <w:hideMark/>
          </w:tcPr>
          <w:p w14:paraId="6679FF69" w14:textId="77777777" w:rsidR="00C04E17" w:rsidRPr="00C04E17" w:rsidRDefault="00C04E17">
            <w:r w:rsidRPr="00C04E17">
              <w:t>Hooker</w:t>
            </w:r>
          </w:p>
        </w:tc>
      </w:tr>
      <w:tr w:rsidR="00C04E17" w:rsidRPr="00C04E17" w14:paraId="5E1E2DF9" w14:textId="77777777" w:rsidTr="00C04E17">
        <w:trPr>
          <w:trHeight w:val="300"/>
        </w:trPr>
        <w:tc>
          <w:tcPr>
            <w:tcW w:w="3150" w:type="dxa"/>
            <w:noWrap/>
            <w:hideMark/>
          </w:tcPr>
          <w:p w14:paraId="7EA18078" w14:textId="77777777" w:rsidR="00C04E17" w:rsidRPr="00C04E17" w:rsidRDefault="00C04E17">
            <w:proofErr w:type="spellStart"/>
            <w:proofErr w:type="gramStart"/>
            <w:r w:rsidRPr="00C04E17">
              <w:t>hookermalina</w:t>
            </w:r>
            <w:proofErr w:type="spellEnd"/>
            <w:proofErr w:type="gramEnd"/>
          </w:p>
        </w:tc>
        <w:tc>
          <w:tcPr>
            <w:tcW w:w="10920" w:type="dxa"/>
            <w:noWrap/>
            <w:hideMark/>
          </w:tcPr>
          <w:p w14:paraId="14CA74E8" w14:textId="77777777" w:rsidR="00C04E17" w:rsidRPr="00C04E17" w:rsidRDefault="00C04E17">
            <w:r w:rsidRPr="00C04E17">
              <w:t>http://www.obs-vlfr.fr/proof/ftpv/malina/data/p2123_hooker/</w:t>
            </w:r>
          </w:p>
        </w:tc>
        <w:tc>
          <w:tcPr>
            <w:tcW w:w="2730" w:type="dxa"/>
            <w:noWrap/>
            <w:hideMark/>
          </w:tcPr>
          <w:p w14:paraId="35F39EC1" w14:textId="77777777" w:rsidR="00C04E17" w:rsidRPr="00C04E17" w:rsidRDefault="00C04E17">
            <w:r w:rsidRPr="00C04E17">
              <w:t>Hooker</w:t>
            </w:r>
          </w:p>
        </w:tc>
      </w:tr>
      <w:tr w:rsidR="00C04E17" w:rsidRPr="00C04E17" w14:paraId="261C13DE" w14:textId="77777777" w:rsidTr="00C04E17">
        <w:trPr>
          <w:trHeight w:val="300"/>
        </w:trPr>
        <w:tc>
          <w:tcPr>
            <w:tcW w:w="3150" w:type="dxa"/>
            <w:noWrap/>
            <w:hideMark/>
          </w:tcPr>
          <w:p w14:paraId="46D69DD2" w14:textId="77777777" w:rsidR="00C04E17" w:rsidRPr="00C04E17" w:rsidRDefault="00C04E17">
            <w:proofErr w:type="spellStart"/>
            <w:proofErr w:type="gramStart"/>
            <w:r w:rsidRPr="00C04E17">
              <w:t>photoparam</w:t>
            </w:r>
            <w:proofErr w:type="spellEnd"/>
            <w:proofErr w:type="gramEnd"/>
          </w:p>
        </w:tc>
        <w:tc>
          <w:tcPr>
            <w:tcW w:w="10920" w:type="dxa"/>
            <w:noWrap/>
            <w:hideMark/>
          </w:tcPr>
          <w:p w14:paraId="32715E80" w14:textId="77777777" w:rsidR="00C04E17" w:rsidRPr="00C04E17" w:rsidRDefault="00C04E17">
            <w:r w:rsidRPr="00C04E17">
              <w:t>http://www.obs-vlfr.fr/proof/ftpv/malina/data/p30091/</w:t>
            </w:r>
          </w:p>
        </w:tc>
        <w:tc>
          <w:tcPr>
            <w:tcW w:w="2730" w:type="dxa"/>
            <w:noWrap/>
            <w:hideMark/>
          </w:tcPr>
          <w:p w14:paraId="42432CD7" w14:textId="77777777" w:rsidR="00C04E17" w:rsidRPr="00C04E17" w:rsidRDefault="00C04E17">
            <w:proofErr w:type="spellStart"/>
            <w:r w:rsidRPr="00C04E17">
              <w:t>Huot</w:t>
            </w:r>
            <w:proofErr w:type="spellEnd"/>
            <w:r w:rsidRPr="00C04E17">
              <w:t xml:space="preserve"> Y.</w:t>
            </w:r>
          </w:p>
        </w:tc>
      </w:tr>
      <w:tr w:rsidR="00C04E17" w:rsidRPr="00C04E17" w14:paraId="79BA856A" w14:textId="77777777" w:rsidTr="00C04E17">
        <w:trPr>
          <w:trHeight w:val="300"/>
        </w:trPr>
        <w:tc>
          <w:tcPr>
            <w:tcW w:w="3150" w:type="dxa"/>
            <w:noWrap/>
            <w:hideMark/>
          </w:tcPr>
          <w:p w14:paraId="1E32E45F" w14:textId="77777777" w:rsidR="00C04E17" w:rsidRPr="00C04E17" w:rsidRDefault="00C04E17">
            <w:proofErr w:type="gramStart"/>
            <w:r w:rsidRPr="00C04E17">
              <w:t>abundance</w:t>
            </w:r>
            <w:proofErr w:type="gramEnd"/>
          </w:p>
        </w:tc>
        <w:tc>
          <w:tcPr>
            <w:tcW w:w="10920" w:type="dxa"/>
            <w:noWrap/>
            <w:hideMark/>
          </w:tcPr>
          <w:p w14:paraId="216FD73F" w14:textId="77777777" w:rsidR="00C04E17" w:rsidRPr="00C04E17" w:rsidRDefault="00C04E17">
            <w:r w:rsidRPr="00C04E17">
              <w:t>http://www.obs-vlfr.fr/proof/ftpv/malina/data/bacteria_AAP_jeanthon/</w:t>
            </w:r>
          </w:p>
        </w:tc>
        <w:tc>
          <w:tcPr>
            <w:tcW w:w="2730" w:type="dxa"/>
            <w:noWrap/>
            <w:hideMark/>
          </w:tcPr>
          <w:p w14:paraId="5AA15158" w14:textId="77777777" w:rsidR="00C04E17" w:rsidRPr="00C04E17" w:rsidRDefault="00C04E17">
            <w:proofErr w:type="spellStart"/>
            <w:r w:rsidRPr="00C04E17">
              <w:t>Jeantohn</w:t>
            </w:r>
            <w:proofErr w:type="spellEnd"/>
            <w:r w:rsidRPr="00C04E17">
              <w:t xml:space="preserve"> C</w:t>
            </w:r>
            <w:proofErr w:type="gramStart"/>
            <w:r w:rsidRPr="00C04E17">
              <w:t>./</w:t>
            </w:r>
            <w:proofErr w:type="spellStart"/>
            <w:proofErr w:type="gramEnd"/>
            <w:r w:rsidRPr="00C04E17">
              <w:t>Bœuf</w:t>
            </w:r>
            <w:proofErr w:type="spellEnd"/>
            <w:r w:rsidRPr="00C04E17">
              <w:t xml:space="preserve"> D.</w:t>
            </w:r>
          </w:p>
        </w:tc>
      </w:tr>
      <w:tr w:rsidR="00C04E17" w:rsidRPr="00C04E17" w14:paraId="2B870D8A" w14:textId="77777777" w:rsidTr="00C04E17">
        <w:trPr>
          <w:trHeight w:val="300"/>
        </w:trPr>
        <w:tc>
          <w:tcPr>
            <w:tcW w:w="3150" w:type="dxa"/>
            <w:noWrap/>
            <w:hideMark/>
          </w:tcPr>
          <w:p w14:paraId="039D3BA8" w14:textId="77777777" w:rsidR="00C04E17" w:rsidRPr="00C04E17" w:rsidRDefault="00C04E17">
            <w:proofErr w:type="spellStart"/>
            <w:proofErr w:type="gramStart"/>
            <w:r w:rsidRPr="00C04E17">
              <w:t>ectoenzyme</w:t>
            </w:r>
            <w:proofErr w:type="spellEnd"/>
            <w:proofErr w:type="gramEnd"/>
          </w:p>
        </w:tc>
        <w:tc>
          <w:tcPr>
            <w:tcW w:w="10920" w:type="dxa"/>
            <w:noWrap/>
            <w:hideMark/>
          </w:tcPr>
          <w:p w14:paraId="42065128" w14:textId="77777777" w:rsidR="00C04E17" w:rsidRPr="00C04E17" w:rsidRDefault="00C04E17">
            <w:r w:rsidRPr="00C04E17">
              <w:t>http://www.obs-vlfr.fr/proof/ftpv/malina/data/p30092/</w:t>
            </w:r>
          </w:p>
        </w:tc>
        <w:tc>
          <w:tcPr>
            <w:tcW w:w="2730" w:type="dxa"/>
            <w:noWrap/>
            <w:hideMark/>
          </w:tcPr>
          <w:p w14:paraId="07643D0F" w14:textId="77777777" w:rsidR="00C04E17" w:rsidRPr="00C04E17" w:rsidRDefault="00C04E17">
            <w:proofErr w:type="spellStart"/>
            <w:r w:rsidRPr="00C04E17">
              <w:t>Joux</w:t>
            </w:r>
            <w:proofErr w:type="spellEnd"/>
            <w:r w:rsidRPr="00C04E17">
              <w:t xml:space="preserve"> F</w:t>
            </w:r>
            <w:proofErr w:type="gramStart"/>
            <w:r w:rsidRPr="00C04E17">
              <w:t>./</w:t>
            </w:r>
            <w:proofErr w:type="gramEnd"/>
            <w:r w:rsidRPr="00C04E17">
              <w:t>Ortega E.</w:t>
            </w:r>
          </w:p>
        </w:tc>
      </w:tr>
      <w:tr w:rsidR="00C04E17" w:rsidRPr="00C04E17" w14:paraId="395FCF36" w14:textId="77777777" w:rsidTr="00C04E17">
        <w:trPr>
          <w:trHeight w:val="300"/>
        </w:trPr>
        <w:tc>
          <w:tcPr>
            <w:tcW w:w="3150" w:type="dxa"/>
            <w:noWrap/>
            <w:hideMark/>
          </w:tcPr>
          <w:p w14:paraId="771F3D99" w14:textId="77777777" w:rsidR="00C04E17" w:rsidRPr="00C04E17" w:rsidRDefault="00C04E17">
            <w:proofErr w:type="gramStart"/>
            <w:r w:rsidRPr="00C04E17">
              <w:t>respiration</w:t>
            </w:r>
            <w:proofErr w:type="gramEnd"/>
          </w:p>
        </w:tc>
        <w:tc>
          <w:tcPr>
            <w:tcW w:w="10920" w:type="dxa"/>
            <w:noWrap/>
            <w:hideMark/>
          </w:tcPr>
          <w:p w14:paraId="048B07F4" w14:textId="77777777" w:rsidR="00C04E17" w:rsidRPr="00C04E17" w:rsidRDefault="00C04E17">
            <w:r w:rsidRPr="00C04E17">
              <w:t>http://www.obs-vlfr.fr/proof/ftpv/malina/data/p2390/</w:t>
            </w:r>
          </w:p>
        </w:tc>
        <w:tc>
          <w:tcPr>
            <w:tcW w:w="2730" w:type="dxa"/>
            <w:noWrap/>
            <w:hideMark/>
          </w:tcPr>
          <w:p w14:paraId="64BCC85F" w14:textId="77777777" w:rsidR="00C04E17" w:rsidRPr="00C04E17" w:rsidRDefault="00C04E17">
            <w:proofErr w:type="spellStart"/>
            <w:r w:rsidRPr="00C04E17">
              <w:t>Joux</w:t>
            </w:r>
            <w:proofErr w:type="spellEnd"/>
            <w:r w:rsidRPr="00C04E17">
              <w:t xml:space="preserve"> F</w:t>
            </w:r>
            <w:proofErr w:type="gramStart"/>
            <w:r w:rsidRPr="00C04E17">
              <w:t>./</w:t>
            </w:r>
            <w:proofErr w:type="gramEnd"/>
            <w:r w:rsidRPr="00C04E17">
              <w:t>Ortega E.</w:t>
            </w:r>
          </w:p>
        </w:tc>
      </w:tr>
      <w:tr w:rsidR="00C04E17" w:rsidRPr="00C04E17" w14:paraId="38B23633" w14:textId="77777777" w:rsidTr="00C04E17">
        <w:trPr>
          <w:trHeight w:val="300"/>
        </w:trPr>
        <w:tc>
          <w:tcPr>
            <w:tcW w:w="3150" w:type="dxa"/>
            <w:noWrap/>
            <w:hideMark/>
          </w:tcPr>
          <w:p w14:paraId="2B9D1745" w14:textId="77777777" w:rsidR="00C04E17" w:rsidRPr="00C04E17" w:rsidRDefault="00C04E17">
            <w:proofErr w:type="spellStart"/>
            <w:proofErr w:type="gramStart"/>
            <w:r w:rsidRPr="00C04E17">
              <w:t>prad</w:t>
            </w:r>
            <w:proofErr w:type="spellEnd"/>
            <w:proofErr w:type="gramEnd"/>
          </w:p>
        </w:tc>
        <w:tc>
          <w:tcPr>
            <w:tcW w:w="10920" w:type="dxa"/>
            <w:noWrap/>
            <w:hideMark/>
          </w:tcPr>
          <w:p w14:paraId="449284F0" w14:textId="77777777" w:rsidR="00C04E17" w:rsidRPr="00C04E17" w:rsidRDefault="00C04E17">
            <w:r w:rsidRPr="00C04E17">
              <w:t>http://www.obs-vlfr.fr/proof/ftpv/malina/data/RAD_papakyriakou/</w:t>
            </w:r>
          </w:p>
        </w:tc>
        <w:tc>
          <w:tcPr>
            <w:tcW w:w="2730" w:type="dxa"/>
            <w:noWrap/>
            <w:hideMark/>
          </w:tcPr>
          <w:p w14:paraId="4402C0FB" w14:textId="77777777" w:rsidR="00C04E17" w:rsidRPr="00C04E17" w:rsidRDefault="00C04E17">
            <w:proofErr w:type="spellStart"/>
            <w:r w:rsidRPr="00C04E17">
              <w:t>Papakyriakou</w:t>
            </w:r>
            <w:proofErr w:type="spellEnd"/>
          </w:p>
        </w:tc>
      </w:tr>
      <w:tr w:rsidR="00C04E17" w:rsidRPr="00C04E17" w14:paraId="48CD6389" w14:textId="77777777" w:rsidTr="00C04E17">
        <w:trPr>
          <w:trHeight w:val="300"/>
        </w:trPr>
        <w:tc>
          <w:tcPr>
            <w:tcW w:w="3150" w:type="dxa"/>
            <w:noWrap/>
            <w:hideMark/>
          </w:tcPr>
          <w:p w14:paraId="27D61447" w14:textId="77777777" w:rsidR="00C04E17" w:rsidRPr="00C04E17" w:rsidRDefault="00C04E17">
            <w:proofErr w:type="gramStart"/>
            <w:r w:rsidRPr="00C04E17">
              <w:t>uvp5odv</w:t>
            </w:r>
            <w:proofErr w:type="gramEnd"/>
          </w:p>
        </w:tc>
        <w:tc>
          <w:tcPr>
            <w:tcW w:w="10920" w:type="dxa"/>
            <w:noWrap/>
            <w:hideMark/>
          </w:tcPr>
          <w:p w14:paraId="5AD4A1C9" w14:textId="77777777" w:rsidR="00C04E17" w:rsidRPr="00C04E17" w:rsidRDefault="00C04E17">
            <w:r w:rsidRPr="00C04E17">
              <w:t>http://www.obs-vlfr.fr/proof/ftpv/malina/data/p2351_30016_uvp5_/</w:t>
            </w:r>
          </w:p>
        </w:tc>
        <w:tc>
          <w:tcPr>
            <w:tcW w:w="2730" w:type="dxa"/>
            <w:noWrap/>
            <w:hideMark/>
          </w:tcPr>
          <w:p w14:paraId="2A4F8C7D" w14:textId="77777777" w:rsidR="00C04E17" w:rsidRPr="00C04E17" w:rsidRDefault="00C04E17">
            <w:proofErr w:type="spellStart"/>
            <w:r w:rsidRPr="00C04E17">
              <w:t>Picheral</w:t>
            </w:r>
            <w:proofErr w:type="spellEnd"/>
            <w:r w:rsidRPr="00C04E17">
              <w:t xml:space="preserve"> M.</w:t>
            </w:r>
          </w:p>
        </w:tc>
      </w:tr>
      <w:tr w:rsidR="00C04E17" w:rsidRPr="00C04E17" w14:paraId="43A48F6C" w14:textId="77777777" w:rsidTr="00C04E17">
        <w:trPr>
          <w:trHeight w:val="300"/>
        </w:trPr>
        <w:tc>
          <w:tcPr>
            <w:tcW w:w="3150" w:type="dxa"/>
            <w:noWrap/>
            <w:hideMark/>
          </w:tcPr>
          <w:p w14:paraId="0A706D98" w14:textId="77777777" w:rsidR="00C04E17" w:rsidRPr="00C04E17" w:rsidRDefault="00C04E17">
            <w:proofErr w:type="gramStart"/>
            <w:r w:rsidRPr="00C04E17">
              <w:t>uvp5zoo</w:t>
            </w:r>
            <w:proofErr w:type="gramEnd"/>
          </w:p>
        </w:tc>
        <w:tc>
          <w:tcPr>
            <w:tcW w:w="10920" w:type="dxa"/>
            <w:noWrap/>
            <w:hideMark/>
          </w:tcPr>
          <w:p w14:paraId="16290623" w14:textId="77777777" w:rsidR="00C04E17" w:rsidRPr="00C04E17" w:rsidRDefault="00C04E17">
            <w:r w:rsidRPr="00C04E17">
              <w:t>http://www.obs-vlfr.fr/proof/ftpv/malina/data/p2351_30016_uvp5_/</w:t>
            </w:r>
          </w:p>
        </w:tc>
        <w:tc>
          <w:tcPr>
            <w:tcW w:w="2730" w:type="dxa"/>
            <w:noWrap/>
            <w:hideMark/>
          </w:tcPr>
          <w:p w14:paraId="3EDD1CBF" w14:textId="77777777" w:rsidR="00C04E17" w:rsidRPr="00C04E17" w:rsidRDefault="00C04E17">
            <w:proofErr w:type="spellStart"/>
            <w:r w:rsidRPr="00C04E17">
              <w:t>Picheral</w:t>
            </w:r>
            <w:proofErr w:type="spellEnd"/>
            <w:r w:rsidRPr="00C04E17">
              <w:t xml:space="preserve"> M</w:t>
            </w:r>
            <w:proofErr w:type="gramStart"/>
            <w:r w:rsidRPr="00C04E17">
              <w:t>./</w:t>
            </w:r>
            <w:proofErr w:type="spellStart"/>
            <w:proofErr w:type="gramEnd"/>
            <w:r w:rsidRPr="00C04E17">
              <w:t>Marec</w:t>
            </w:r>
            <w:proofErr w:type="spellEnd"/>
            <w:r w:rsidRPr="00C04E17">
              <w:t xml:space="preserve"> C.</w:t>
            </w:r>
          </w:p>
        </w:tc>
      </w:tr>
      <w:tr w:rsidR="00C04E17" w:rsidRPr="00C04E17" w14:paraId="43A4B8AC" w14:textId="77777777" w:rsidTr="00C04E17">
        <w:trPr>
          <w:trHeight w:val="300"/>
        </w:trPr>
        <w:tc>
          <w:tcPr>
            <w:tcW w:w="3150" w:type="dxa"/>
            <w:noWrap/>
            <w:hideMark/>
          </w:tcPr>
          <w:p w14:paraId="1B1EF961" w14:textId="77777777" w:rsidR="00C04E17" w:rsidRPr="00C04E17" w:rsidRDefault="00C04E17">
            <w:proofErr w:type="spellStart"/>
            <w:proofErr w:type="gramStart"/>
            <w:r w:rsidRPr="00C04E17">
              <w:t>psdcoulter</w:t>
            </w:r>
            <w:proofErr w:type="spellEnd"/>
            <w:proofErr w:type="gramEnd"/>
          </w:p>
        </w:tc>
        <w:tc>
          <w:tcPr>
            <w:tcW w:w="10920" w:type="dxa"/>
            <w:noWrap/>
            <w:hideMark/>
          </w:tcPr>
          <w:p w14:paraId="0E51BB3C" w14:textId="77777777" w:rsidR="00C04E17" w:rsidRPr="00C04E17" w:rsidRDefault="00C04E17">
            <w:r w:rsidRPr="00C04E17">
              <w:t>http://www.obs-vlfr.fr/proof/ftpv/malina/data/p2371_30021_rick/coulter_malina_reynolds/</w:t>
            </w:r>
          </w:p>
        </w:tc>
        <w:tc>
          <w:tcPr>
            <w:tcW w:w="2730" w:type="dxa"/>
            <w:noWrap/>
            <w:hideMark/>
          </w:tcPr>
          <w:p w14:paraId="70889ABA" w14:textId="77777777" w:rsidR="00C04E17" w:rsidRPr="00C04E17" w:rsidRDefault="00C04E17">
            <w:r w:rsidRPr="00C04E17">
              <w:t>Reynolds R.</w:t>
            </w:r>
          </w:p>
        </w:tc>
      </w:tr>
      <w:tr w:rsidR="00C04E17" w:rsidRPr="00C04E17" w14:paraId="299066BC" w14:textId="77777777" w:rsidTr="00C04E17">
        <w:trPr>
          <w:trHeight w:val="300"/>
        </w:trPr>
        <w:tc>
          <w:tcPr>
            <w:tcW w:w="3150" w:type="dxa"/>
            <w:noWrap/>
            <w:hideMark/>
          </w:tcPr>
          <w:p w14:paraId="214D75EE" w14:textId="77777777" w:rsidR="00C04E17" w:rsidRPr="00C04E17" w:rsidRDefault="00C04E17">
            <w:proofErr w:type="spellStart"/>
            <w:proofErr w:type="gramStart"/>
            <w:r w:rsidRPr="00C04E17">
              <w:t>eclairement</w:t>
            </w:r>
            <w:proofErr w:type="spellEnd"/>
            <w:proofErr w:type="gramEnd"/>
          </w:p>
        </w:tc>
        <w:tc>
          <w:tcPr>
            <w:tcW w:w="10920" w:type="dxa"/>
            <w:noWrap/>
            <w:hideMark/>
          </w:tcPr>
          <w:p w14:paraId="33B1DDF7" w14:textId="77777777" w:rsidR="00C04E17" w:rsidRPr="00C04E17" w:rsidRDefault="00C04E17">
            <w:r w:rsidRPr="00C04E17">
              <w:t>http://www.obs-vlfr.fr/proof/ftpv/malina/data/p_eclairementsurf_LMGEM/</w:t>
            </w:r>
          </w:p>
        </w:tc>
        <w:tc>
          <w:tcPr>
            <w:tcW w:w="2730" w:type="dxa"/>
            <w:noWrap/>
            <w:hideMark/>
          </w:tcPr>
          <w:p w14:paraId="499D108A" w14:textId="77777777" w:rsidR="00C04E17" w:rsidRPr="00C04E17" w:rsidRDefault="00C04E17">
            <w:proofErr w:type="spellStart"/>
            <w:r w:rsidRPr="00C04E17">
              <w:t>Sempere</w:t>
            </w:r>
            <w:proofErr w:type="spellEnd"/>
            <w:r w:rsidRPr="00C04E17">
              <w:t xml:space="preserve"> R.</w:t>
            </w:r>
          </w:p>
        </w:tc>
      </w:tr>
      <w:tr w:rsidR="00C04E17" w:rsidRPr="00C04E17" w14:paraId="0FF70BAE" w14:textId="77777777" w:rsidTr="00C04E17">
        <w:trPr>
          <w:trHeight w:val="300"/>
        </w:trPr>
        <w:tc>
          <w:tcPr>
            <w:tcW w:w="3150" w:type="dxa"/>
            <w:noWrap/>
            <w:hideMark/>
          </w:tcPr>
          <w:p w14:paraId="23C203A7" w14:textId="77777777" w:rsidR="00C04E17" w:rsidRPr="00C04E17" w:rsidRDefault="00C04E17">
            <w:proofErr w:type="gramStart"/>
            <w:r w:rsidRPr="00C04E17">
              <w:t>doc</w:t>
            </w:r>
            <w:proofErr w:type="gramEnd"/>
          </w:p>
        </w:tc>
        <w:tc>
          <w:tcPr>
            <w:tcW w:w="10920" w:type="dxa"/>
            <w:noWrap/>
            <w:hideMark/>
          </w:tcPr>
          <w:p w14:paraId="6512F0D6" w14:textId="77777777" w:rsidR="00C04E17" w:rsidRPr="00C04E17" w:rsidRDefault="00C04E17">
            <w:r w:rsidRPr="00C04E17">
              <w:t>http://www.obs-vlfr.fr/proof/ftpv/malina/data/p_30259_2359_DOC_LMGEM/</w:t>
            </w:r>
          </w:p>
        </w:tc>
        <w:tc>
          <w:tcPr>
            <w:tcW w:w="2730" w:type="dxa"/>
            <w:noWrap/>
            <w:hideMark/>
          </w:tcPr>
          <w:p w14:paraId="22AE3369" w14:textId="77777777" w:rsidR="00C04E17" w:rsidRPr="00C04E17" w:rsidRDefault="00C04E17">
            <w:proofErr w:type="spellStart"/>
            <w:r w:rsidRPr="00C04E17">
              <w:t>Sempere</w:t>
            </w:r>
            <w:proofErr w:type="spellEnd"/>
            <w:r w:rsidRPr="00C04E17">
              <w:t xml:space="preserve"> R.</w:t>
            </w:r>
          </w:p>
        </w:tc>
      </w:tr>
      <w:tr w:rsidR="00C04E17" w:rsidRPr="00C04E17" w14:paraId="581A0631" w14:textId="77777777" w:rsidTr="00C04E17">
        <w:trPr>
          <w:trHeight w:val="300"/>
        </w:trPr>
        <w:tc>
          <w:tcPr>
            <w:tcW w:w="3150" w:type="dxa"/>
            <w:noWrap/>
            <w:hideMark/>
          </w:tcPr>
          <w:p w14:paraId="1387BF19" w14:textId="77777777" w:rsidR="00C04E17" w:rsidRPr="00C04E17" w:rsidRDefault="00C04E17">
            <w:proofErr w:type="spellStart"/>
            <w:proofErr w:type="gramStart"/>
            <w:r w:rsidRPr="00C04E17">
              <w:t>raimbault</w:t>
            </w:r>
            <w:proofErr w:type="spellEnd"/>
            <w:proofErr w:type="gramEnd"/>
          </w:p>
        </w:tc>
        <w:tc>
          <w:tcPr>
            <w:tcW w:w="10920" w:type="dxa"/>
            <w:noWrap/>
            <w:hideMark/>
          </w:tcPr>
          <w:p w14:paraId="59BACDFD" w14:textId="77777777" w:rsidR="00C04E17" w:rsidRPr="00C04E17" w:rsidRDefault="00C04E17">
            <w:r w:rsidRPr="00C04E17">
              <w:t>http://www.obs-vlfr.fr/proof/ftpv/malina/data/p_raimbault_incub/</w:t>
            </w:r>
          </w:p>
        </w:tc>
        <w:tc>
          <w:tcPr>
            <w:tcW w:w="2730" w:type="dxa"/>
            <w:noWrap/>
            <w:hideMark/>
          </w:tcPr>
          <w:p w14:paraId="6E7D4DAE" w14:textId="77777777" w:rsidR="00C04E17" w:rsidRPr="00C04E17" w:rsidRDefault="00C04E17">
            <w:r w:rsidRPr="00C04E17">
              <w:t>Tremblay J.E/</w:t>
            </w:r>
            <w:proofErr w:type="spellStart"/>
            <w:r w:rsidRPr="00C04E17">
              <w:t>Raimbault</w:t>
            </w:r>
            <w:proofErr w:type="spellEnd"/>
            <w:r w:rsidRPr="00C04E17">
              <w:t xml:space="preserve"> P.</w:t>
            </w:r>
          </w:p>
        </w:tc>
      </w:tr>
      <w:tr w:rsidR="00C04E17" w:rsidRPr="00C04E17" w14:paraId="14B7035B" w14:textId="77777777" w:rsidTr="00C04E17">
        <w:trPr>
          <w:trHeight w:val="300"/>
        </w:trPr>
        <w:tc>
          <w:tcPr>
            <w:tcW w:w="3150" w:type="dxa"/>
            <w:noWrap/>
            <w:hideMark/>
          </w:tcPr>
          <w:p w14:paraId="796C7AE9" w14:textId="77777777" w:rsidR="00C04E17" w:rsidRPr="00C04E17" w:rsidRDefault="00C04E17">
            <w:proofErr w:type="spellStart"/>
            <w:proofErr w:type="gramStart"/>
            <w:r w:rsidRPr="00C04E17">
              <w:t>cytometry</w:t>
            </w:r>
            <w:proofErr w:type="spellEnd"/>
            <w:proofErr w:type="gramEnd"/>
          </w:p>
        </w:tc>
        <w:tc>
          <w:tcPr>
            <w:tcW w:w="10920" w:type="dxa"/>
            <w:noWrap/>
            <w:hideMark/>
          </w:tcPr>
          <w:p w14:paraId="51B4392D" w14:textId="77777777" w:rsidR="00C04E17" w:rsidRPr="00C04E17" w:rsidRDefault="00C04E17">
            <w:r w:rsidRPr="00C04E17">
              <w:t>http://www.obs-vlfr.fr/proof/ftpv/malina/data/cyto_FCM_vaulot/</w:t>
            </w:r>
          </w:p>
        </w:tc>
        <w:tc>
          <w:tcPr>
            <w:tcW w:w="2730" w:type="dxa"/>
            <w:noWrap/>
            <w:hideMark/>
          </w:tcPr>
          <w:p w14:paraId="0A0248FF" w14:textId="77777777" w:rsidR="00C04E17" w:rsidRPr="00C04E17" w:rsidRDefault="00C04E17">
            <w:proofErr w:type="spellStart"/>
            <w:r w:rsidRPr="00C04E17">
              <w:t>Vaulot</w:t>
            </w:r>
            <w:proofErr w:type="spellEnd"/>
            <w:r w:rsidRPr="00C04E17">
              <w:t xml:space="preserve"> D.</w:t>
            </w:r>
          </w:p>
        </w:tc>
      </w:tr>
      <w:tr w:rsidR="00C04E17" w:rsidRPr="00C04E17" w14:paraId="226E07C2" w14:textId="77777777" w:rsidTr="00C04E17">
        <w:trPr>
          <w:trHeight w:val="300"/>
        </w:trPr>
        <w:tc>
          <w:tcPr>
            <w:tcW w:w="3150" w:type="dxa"/>
            <w:noWrap/>
            <w:hideMark/>
          </w:tcPr>
          <w:p w14:paraId="4C086DAF" w14:textId="77777777" w:rsidR="00C04E17" w:rsidRPr="00C04E17" w:rsidRDefault="00C04E17">
            <w:proofErr w:type="spellStart"/>
            <w:proofErr w:type="gramStart"/>
            <w:r w:rsidRPr="00C04E17">
              <w:t>trflp</w:t>
            </w:r>
            <w:proofErr w:type="spellEnd"/>
            <w:proofErr w:type="gramEnd"/>
          </w:p>
        </w:tc>
        <w:tc>
          <w:tcPr>
            <w:tcW w:w="10920" w:type="dxa"/>
            <w:noWrap/>
            <w:hideMark/>
          </w:tcPr>
          <w:p w14:paraId="7A64B22E" w14:textId="77777777" w:rsidR="00C04E17" w:rsidRPr="00C04E17" w:rsidRDefault="00C04E17">
            <w:r w:rsidRPr="00C04E17">
              <w:t>http://www.obs-vlfr.fr/proof/ftpv/malina/data/p2322_2407_vaulot_/</w:t>
            </w:r>
          </w:p>
        </w:tc>
        <w:tc>
          <w:tcPr>
            <w:tcW w:w="2730" w:type="dxa"/>
            <w:noWrap/>
            <w:hideMark/>
          </w:tcPr>
          <w:p w14:paraId="0414863A" w14:textId="77777777" w:rsidR="00C04E17" w:rsidRPr="00C04E17" w:rsidRDefault="00C04E17">
            <w:proofErr w:type="spellStart"/>
            <w:r w:rsidRPr="00C04E17">
              <w:t>Vaulot</w:t>
            </w:r>
            <w:proofErr w:type="spellEnd"/>
            <w:r w:rsidRPr="00C04E17">
              <w:t xml:space="preserve"> D.</w:t>
            </w:r>
          </w:p>
        </w:tc>
      </w:tr>
      <w:tr w:rsidR="00C04E17" w:rsidRPr="00C04E17" w14:paraId="02B181BC" w14:textId="77777777" w:rsidTr="00C04E17">
        <w:trPr>
          <w:trHeight w:val="300"/>
        </w:trPr>
        <w:tc>
          <w:tcPr>
            <w:tcW w:w="3150" w:type="dxa"/>
            <w:noWrap/>
            <w:hideMark/>
          </w:tcPr>
          <w:p w14:paraId="722C6927" w14:textId="77777777" w:rsidR="00C04E17" w:rsidRPr="00C04E17" w:rsidRDefault="00C04E17">
            <w:proofErr w:type="spellStart"/>
            <w:proofErr w:type="gramStart"/>
            <w:r w:rsidRPr="00C04E17">
              <w:t>hookerpigment</w:t>
            </w:r>
            <w:proofErr w:type="spellEnd"/>
            <w:proofErr w:type="gramEnd"/>
          </w:p>
        </w:tc>
        <w:tc>
          <w:tcPr>
            <w:tcW w:w="10920" w:type="dxa"/>
            <w:noWrap/>
            <w:hideMark/>
          </w:tcPr>
          <w:p w14:paraId="2CCAE88B" w14:textId="77777777" w:rsidR="00C04E17" w:rsidRPr="00C04E17" w:rsidRDefault="00C04E17">
            <w:r w:rsidRPr="00C04E17">
              <w:t>http://www.obs-vlfr.fr/proof/ftpv/malina/data/p2375/</w:t>
            </w:r>
          </w:p>
        </w:tc>
        <w:tc>
          <w:tcPr>
            <w:tcW w:w="2730" w:type="dxa"/>
            <w:noWrap/>
            <w:hideMark/>
          </w:tcPr>
          <w:p w14:paraId="7F47DB35" w14:textId="77777777" w:rsidR="00C04E17" w:rsidRPr="00C04E17" w:rsidRDefault="00C04E17">
            <w:r w:rsidRPr="00C04E17">
              <w:t>Wright V</w:t>
            </w:r>
            <w:proofErr w:type="gramStart"/>
            <w:r w:rsidRPr="00C04E17">
              <w:t>./</w:t>
            </w:r>
            <w:proofErr w:type="gramEnd"/>
            <w:r w:rsidRPr="00C04E17">
              <w:t xml:space="preserve"> Hooker S.</w:t>
            </w:r>
          </w:p>
        </w:tc>
      </w:tr>
      <w:tr w:rsidR="00C04E17" w:rsidRPr="00C04E17" w14:paraId="7330E6BB" w14:textId="77777777" w:rsidTr="00C04E17">
        <w:trPr>
          <w:trHeight w:val="300"/>
        </w:trPr>
        <w:tc>
          <w:tcPr>
            <w:tcW w:w="3150" w:type="dxa"/>
            <w:noWrap/>
            <w:hideMark/>
          </w:tcPr>
          <w:p w14:paraId="6ECAB7FA" w14:textId="77777777" w:rsidR="00C04E17" w:rsidRPr="00C04E17" w:rsidRDefault="00C04E17">
            <w:proofErr w:type="spellStart"/>
            <w:proofErr w:type="gramStart"/>
            <w:r w:rsidRPr="00C04E17">
              <w:t>xie</w:t>
            </w:r>
            <w:proofErr w:type="spellEnd"/>
            <w:proofErr w:type="gramEnd"/>
          </w:p>
        </w:tc>
        <w:tc>
          <w:tcPr>
            <w:tcW w:w="10920" w:type="dxa"/>
            <w:noWrap/>
            <w:hideMark/>
          </w:tcPr>
          <w:p w14:paraId="7200D1E1" w14:textId="77777777" w:rsidR="00C04E17" w:rsidRPr="00C04E17" w:rsidRDefault="00C04E17">
            <w:r w:rsidRPr="00C04E17">
              <w:t>http://www.obs-vlfr.fr/proof/ftpv/malina/data/p2477_2478-xie_huixiang/</w:t>
            </w:r>
          </w:p>
        </w:tc>
        <w:tc>
          <w:tcPr>
            <w:tcW w:w="2730" w:type="dxa"/>
            <w:noWrap/>
            <w:hideMark/>
          </w:tcPr>
          <w:p w14:paraId="2480906A" w14:textId="77777777" w:rsidR="00C04E17" w:rsidRPr="00C04E17" w:rsidRDefault="00C04E17">
            <w:proofErr w:type="spellStart"/>
            <w:r w:rsidRPr="00C04E17">
              <w:t>Xie</w:t>
            </w:r>
            <w:proofErr w:type="spellEnd"/>
            <w:r w:rsidRPr="00C04E17">
              <w:t xml:space="preserve"> H.</w:t>
            </w:r>
          </w:p>
        </w:tc>
      </w:tr>
      <w:tr w:rsidR="00C04E17" w:rsidRPr="00C04E17" w14:paraId="7790DF1E" w14:textId="77777777" w:rsidTr="00C04E17">
        <w:trPr>
          <w:trHeight w:val="300"/>
        </w:trPr>
        <w:tc>
          <w:tcPr>
            <w:tcW w:w="3150" w:type="dxa"/>
            <w:noWrap/>
            <w:hideMark/>
          </w:tcPr>
          <w:p w14:paraId="361084ED" w14:textId="77777777" w:rsidR="00C04E17" w:rsidRPr="00C04E17" w:rsidRDefault="00C04E17">
            <w:proofErr w:type="spellStart"/>
            <w:proofErr w:type="gramStart"/>
            <w:r w:rsidRPr="00C04E17">
              <w:t>tameamund</w:t>
            </w:r>
            <w:proofErr w:type="spellEnd"/>
            <w:proofErr w:type="gramEnd"/>
          </w:p>
        </w:tc>
        <w:tc>
          <w:tcPr>
            <w:tcW w:w="10920" w:type="dxa"/>
            <w:noWrap/>
            <w:hideMark/>
          </w:tcPr>
          <w:p w14:paraId="32C84EA4" w14:textId="77777777" w:rsidR="00C04E17" w:rsidRPr="00C04E17" w:rsidRDefault="00C04E17">
            <w:r w:rsidRPr="00C04E17">
              <w:t>http://www.obs-vlfr.fr/proof/ftpv/malina/basic_files/logbook/ctd-rosette-btl/</w:t>
            </w:r>
          </w:p>
        </w:tc>
        <w:tc>
          <w:tcPr>
            <w:tcW w:w="2730" w:type="dxa"/>
            <w:noWrap/>
            <w:hideMark/>
          </w:tcPr>
          <w:p w14:paraId="497DBB8D" w14:textId="77777777" w:rsidR="00C04E17" w:rsidRPr="00C04E17" w:rsidRDefault="00C04E17">
            <w:proofErr w:type="gramStart"/>
            <w:r w:rsidRPr="00C04E17">
              <w:t>basic</w:t>
            </w:r>
            <w:proofErr w:type="gramEnd"/>
            <w:r w:rsidRPr="00C04E17">
              <w:t xml:space="preserve"> file</w:t>
            </w:r>
          </w:p>
        </w:tc>
      </w:tr>
      <w:tr w:rsidR="00C04E17" w:rsidRPr="00C04E17" w14:paraId="0E1501E4" w14:textId="77777777" w:rsidTr="00C04E17">
        <w:trPr>
          <w:trHeight w:val="300"/>
        </w:trPr>
        <w:tc>
          <w:tcPr>
            <w:tcW w:w="3150" w:type="dxa"/>
            <w:noWrap/>
            <w:hideMark/>
          </w:tcPr>
          <w:p w14:paraId="0BCC8C5F" w14:textId="77777777" w:rsidR="00C04E17" w:rsidRPr="00C04E17" w:rsidRDefault="00C04E17">
            <w:proofErr w:type="gramStart"/>
            <w:r w:rsidRPr="00C04E17">
              <w:t>station</w:t>
            </w:r>
            <w:proofErr w:type="gramEnd"/>
          </w:p>
        </w:tc>
        <w:tc>
          <w:tcPr>
            <w:tcW w:w="10920" w:type="dxa"/>
            <w:noWrap/>
            <w:hideMark/>
          </w:tcPr>
          <w:p w14:paraId="4131BF66" w14:textId="77777777" w:rsidR="00C04E17" w:rsidRPr="00C04E17" w:rsidRDefault="00C04E17">
            <w:r w:rsidRPr="00C04E17">
              <w:t xml:space="preserve">Malina_stations.xls (le lien ne </w:t>
            </w:r>
            <w:proofErr w:type="spellStart"/>
            <w:r w:rsidRPr="00C04E17">
              <w:t>fonctionne</w:t>
            </w:r>
            <w:proofErr w:type="spellEnd"/>
            <w:r w:rsidRPr="00C04E17">
              <w:t xml:space="preserve"> pas)</w:t>
            </w:r>
          </w:p>
        </w:tc>
        <w:tc>
          <w:tcPr>
            <w:tcW w:w="2730" w:type="dxa"/>
            <w:noWrap/>
            <w:hideMark/>
          </w:tcPr>
          <w:p w14:paraId="2C88904F" w14:textId="77777777" w:rsidR="00C04E17" w:rsidRPr="00C04E17" w:rsidRDefault="00C04E17">
            <w:proofErr w:type="gramStart"/>
            <w:r w:rsidRPr="00C04E17">
              <w:t>basic</w:t>
            </w:r>
            <w:proofErr w:type="gramEnd"/>
            <w:r w:rsidRPr="00C04E17">
              <w:t xml:space="preserve"> file</w:t>
            </w:r>
          </w:p>
        </w:tc>
      </w:tr>
      <w:tr w:rsidR="00C04E17" w:rsidRPr="00C04E17" w14:paraId="50406A01" w14:textId="77777777" w:rsidTr="00C04E17">
        <w:trPr>
          <w:trHeight w:val="300"/>
        </w:trPr>
        <w:tc>
          <w:tcPr>
            <w:tcW w:w="3150" w:type="dxa"/>
            <w:noWrap/>
            <w:hideMark/>
          </w:tcPr>
          <w:p w14:paraId="56F63D7A" w14:textId="77777777" w:rsidR="00C04E17" w:rsidRPr="00C04E17" w:rsidRDefault="00C04E17">
            <w:proofErr w:type="spellStart"/>
            <w:proofErr w:type="gramStart"/>
            <w:r w:rsidRPr="00C04E17">
              <w:t>shipoperation</w:t>
            </w:r>
            <w:proofErr w:type="spellEnd"/>
            <w:proofErr w:type="gramEnd"/>
          </w:p>
        </w:tc>
        <w:tc>
          <w:tcPr>
            <w:tcW w:w="10920" w:type="dxa"/>
            <w:noWrap/>
            <w:hideMark/>
          </w:tcPr>
          <w:p w14:paraId="3FA14D42" w14:textId="77777777" w:rsidR="00C04E17" w:rsidRPr="00C04E17" w:rsidRDefault="00C04E17">
            <w:proofErr w:type="gramStart"/>
            <w:r w:rsidRPr="00C04E17">
              <w:t>ship</w:t>
            </w:r>
            <w:proofErr w:type="gramEnd"/>
            <w:r w:rsidRPr="00C04E17">
              <w:t xml:space="preserve">_oepration_log__2010_02_24 (le lien ne </w:t>
            </w:r>
            <w:proofErr w:type="spellStart"/>
            <w:r w:rsidRPr="00C04E17">
              <w:t>fonctionne</w:t>
            </w:r>
            <w:proofErr w:type="spellEnd"/>
            <w:r w:rsidRPr="00C04E17">
              <w:t xml:space="preserve"> pas)</w:t>
            </w:r>
          </w:p>
        </w:tc>
        <w:tc>
          <w:tcPr>
            <w:tcW w:w="2730" w:type="dxa"/>
            <w:noWrap/>
            <w:hideMark/>
          </w:tcPr>
          <w:p w14:paraId="2A1DB1F2" w14:textId="77777777" w:rsidR="00C04E17" w:rsidRPr="00C04E17" w:rsidRDefault="00C04E17">
            <w:proofErr w:type="gramStart"/>
            <w:r w:rsidRPr="00C04E17">
              <w:t>basic</w:t>
            </w:r>
            <w:proofErr w:type="gramEnd"/>
            <w:r w:rsidRPr="00C04E17">
              <w:t xml:space="preserve"> file</w:t>
            </w:r>
          </w:p>
        </w:tc>
      </w:tr>
      <w:tr w:rsidR="00C04E17" w:rsidRPr="00C04E17" w14:paraId="1E36B394" w14:textId="77777777" w:rsidTr="00C04E17">
        <w:trPr>
          <w:trHeight w:val="300"/>
        </w:trPr>
        <w:tc>
          <w:tcPr>
            <w:tcW w:w="3150" w:type="dxa"/>
            <w:noWrap/>
            <w:hideMark/>
          </w:tcPr>
          <w:p w14:paraId="522F8114" w14:textId="77777777" w:rsidR="00C04E17" w:rsidRPr="00C04E17" w:rsidRDefault="00C04E17">
            <w:proofErr w:type="spellStart"/>
            <w:proofErr w:type="gramStart"/>
            <w:r w:rsidRPr="00C04E17">
              <w:t>shiptrack</w:t>
            </w:r>
            <w:proofErr w:type="spellEnd"/>
            <w:proofErr w:type="gramEnd"/>
          </w:p>
        </w:tc>
        <w:tc>
          <w:tcPr>
            <w:tcW w:w="10920" w:type="dxa"/>
            <w:noWrap/>
            <w:hideMark/>
          </w:tcPr>
          <w:p w14:paraId="0377B882" w14:textId="77777777" w:rsidR="00C04E17" w:rsidRPr="00C04E17" w:rsidRDefault="00C04E17">
            <w:proofErr w:type="gramStart"/>
            <w:r w:rsidRPr="00C04E17">
              <w:t>shiptrack</w:t>
            </w:r>
            <w:proofErr w:type="gramEnd"/>
            <w:r w:rsidRPr="00C04E17">
              <w:t xml:space="preserve">_time_lat_long.dat (le lien ne </w:t>
            </w:r>
            <w:proofErr w:type="spellStart"/>
            <w:r w:rsidRPr="00C04E17">
              <w:t>fonctionne</w:t>
            </w:r>
            <w:proofErr w:type="spellEnd"/>
            <w:r w:rsidRPr="00C04E17">
              <w:t xml:space="preserve"> pas)</w:t>
            </w:r>
          </w:p>
        </w:tc>
        <w:tc>
          <w:tcPr>
            <w:tcW w:w="2730" w:type="dxa"/>
            <w:noWrap/>
            <w:hideMark/>
          </w:tcPr>
          <w:p w14:paraId="22EDF758" w14:textId="77777777" w:rsidR="00C04E17" w:rsidRPr="00C04E17" w:rsidRDefault="00C04E17">
            <w:proofErr w:type="gramStart"/>
            <w:r w:rsidRPr="00C04E17">
              <w:t>basic</w:t>
            </w:r>
            <w:proofErr w:type="gramEnd"/>
            <w:r w:rsidRPr="00C04E17">
              <w:t xml:space="preserve"> file</w:t>
            </w:r>
          </w:p>
        </w:tc>
      </w:tr>
      <w:tr w:rsidR="00C04E17" w:rsidRPr="00C04E17" w14:paraId="4918C5D3" w14:textId="77777777" w:rsidTr="00C04E17">
        <w:trPr>
          <w:trHeight w:val="300"/>
        </w:trPr>
        <w:tc>
          <w:tcPr>
            <w:tcW w:w="3150" w:type="dxa"/>
            <w:noWrap/>
            <w:hideMark/>
          </w:tcPr>
          <w:p w14:paraId="3393E89E" w14:textId="77777777" w:rsidR="00C04E17" w:rsidRPr="00C04E17" w:rsidRDefault="00C04E17">
            <w:proofErr w:type="spellStart"/>
            <w:proofErr w:type="gramStart"/>
            <w:r w:rsidRPr="00C04E17">
              <w:t>meteo</w:t>
            </w:r>
            <w:proofErr w:type="spellEnd"/>
            <w:proofErr w:type="gramEnd"/>
          </w:p>
        </w:tc>
        <w:tc>
          <w:tcPr>
            <w:tcW w:w="10920" w:type="dxa"/>
            <w:noWrap/>
            <w:hideMark/>
          </w:tcPr>
          <w:p w14:paraId="4C4FC38C" w14:textId="77777777" w:rsidR="00C04E17" w:rsidRPr="00C04E17" w:rsidRDefault="00C04E17">
            <w:r w:rsidRPr="00C04E17">
              <w:t>http://www.obs-vlfr.fr/proof/ftpv/malina/basic_files/logbook/meteo_logbook/</w:t>
            </w:r>
          </w:p>
        </w:tc>
        <w:tc>
          <w:tcPr>
            <w:tcW w:w="2730" w:type="dxa"/>
            <w:noWrap/>
            <w:hideMark/>
          </w:tcPr>
          <w:p w14:paraId="2B0DBD02" w14:textId="77777777" w:rsidR="00C04E17" w:rsidRPr="00C04E17" w:rsidRDefault="00C04E17">
            <w:proofErr w:type="gramStart"/>
            <w:r w:rsidRPr="00C04E17">
              <w:t>basic</w:t>
            </w:r>
            <w:proofErr w:type="gramEnd"/>
            <w:r w:rsidRPr="00C04E17">
              <w:t xml:space="preserve"> file</w:t>
            </w:r>
          </w:p>
        </w:tc>
      </w:tr>
      <w:tr w:rsidR="00C04E17" w:rsidRPr="00C04E17" w14:paraId="3E0BBD1C" w14:textId="77777777" w:rsidTr="00C04E17">
        <w:trPr>
          <w:trHeight w:val="300"/>
        </w:trPr>
        <w:tc>
          <w:tcPr>
            <w:tcW w:w="3150" w:type="dxa"/>
            <w:noWrap/>
            <w:hideMark/>
          </w:tcPr>
          <w:p w14:paraId="566A1029" w14:textId="77777777" w:rsidR="00C04E17" w:rsidRPr="00C04E17" w:rsidRDefault="00C04E17">
            <w:proofErr w:type="gramStart"/>
            <w:r w:rsidRPr="00C04E17">
              <w:t>instruments</w:t>
            </w:r>
            <w:proofErr w:type="gramEnd"/>
          </w:p>
        </w:tc>
        <w:tc>
          <w:tcPr>
            <w:tcW w:w="10920" w:type="dxa"/>
            <w:noWrap/>
            <w:hideMark/>
          </w:tcPr>
          <w:p w14:paraId="3DFACCF0" w14:textId="77777777" w:rsidR="00C04E17" w:rsidRPr="00C04E17" w:rsidRDefault="00C04E17">
            <w:r w:rsidRPr="00C04E17">
              <w:t>http://www.obs-vlfr.fr/proof/ftpv/malina/basic_files/logbook/Rosette/</w:t>
            </w:r>
          </w:p>
        </w:tc>
        <w:tc>
          <w:tcPr>
            <w:tcW w:w="2730" w:type="dxa"/>
            <w:noWrap/>
            <w:hideMark/>
          </w:tcPr>
          <w:p w14:paraId="5994D712" w14:textId="77777777" w:rsidR="00C04E17" w:rsidRPr="00C04E17" w:rsidRDefault="00C04E17">
            <w:proofErr w:type="gramStart"/>
            <w:r w:rsidRPr="00C04E17">
              <w:t>basic</w:t>
            </w:r>
            <w:proofErr w:type="gramEnd"/>
            <w:r w:rsidRPr="00C04E17">
              <w:t xml:space="preserve"> file</w:t>
            </w:r>
          </w:p>
        </w:tc>
      </w:tr>
      <w:tr w:rsidR="00C04E17" w:rsidRPr="00C04E17" w14:paraId="2F03F4E6" w14:textId="77777777" w:rsidTr="00C04E17">
        <w:trPr>
          <w:trHeight w:val="300"/>
        </w:trPr>
        <w:tc>
          <w:tcPr>
            <w:tcW w:w="3150" w:type="dxa"/>
            <w:noWrap/>
            <w:hideMark/>
          </w:tcPr>
          <w:p w14:paraId="6362A067" w14:textId="77777777" w:rsidR="00C04E17" w:rsidRPr="00C04E17" w:rsidRDefault="00C04E17">
            <w:proofErr w:type="spellStart"/>
            <w:proofErr w:type="gramStart"/>
            <w:r w:rsidRPr="00C04E17">
              <w:t>niskin</w:t>
            </w:r>
            <w:proofErr w:type="spellEnd"/>
            <w:proofErr w:type="gramEnd"/>
          </w:p>
        </w:tc>
        <w:tc>
          <w:tcPr>
            <w:tcW w:w="10920" w:type="dxa"/>
            <w:noWrap/>
            <w:hideMark/>
          </w:tcPr>
          <w:p w14:paraId="59B08953" w14:textId="77777777" w:rsidR="00C04E17" w:rsidRPr="00C04E17" w:rsidRDefault="00C04E17">
            <w:r w:rsidRPr="00C04E17">
              <w:t>http://www.obs-vlfr.fr/proof/ftpv/malina/basic_files/logbook/Rosette/</w:t>
            </w:r>
          </w:p>
        </w:tc>
        <w:tc>
          <w:tcPr>
            <w:tcW w:w="2730" w:type="dxa"/>
            <w:noWrap/>
            <w:hideMark/>
          </w:tcPr>
          <w:p w14:paraId="6491234C" w14:textId="77777777" w:rsidR="00C04E17" w:rsidRPr="00C04E17" w:rsidRDefault="00C04E17">
            <w:proofErr w:type="gramStart"/>
            <w:r w:rsidRPr="00C04E17">
              <w:t>basic</w:t>
            </w:r>
            <w:proofErr w:type="gramEnd"/>
            <w:r w:rsidRPr="00C04E17">
              <w:t xml:space="preserve"> file</w:t>
            </w:r>
          </w:p>
        </w:tc>
      </w:tr>
      <w:tr w:rsidR="00C04E17" w:rsidRPr="00C04E17" w14:paraId="518E31CC" w14:textId="77777777" w:rsidTr="00C04E17">
        <w:trPr>
          <w:trHeight w:val="300"/>
        </w:trPr>
        <w:tc>
          <w:tcPr>
            <w:tcW w:w="3150" w:type="dxa"/>
            <w:noWrap/>
            <w:hideMark/>
          </w:tcPr>
          <w:p w14:paraId="45D6F0AC" w14:textId="77777777" w:rsidR="00C04E17" w:rsidRPr="00C04E17" w:rsidRDefault="00C04E17">
            <w:proofErr w:type="spellStart"/>
            <w:proofErr w:type="gramStart"/>
            <w:r w:rsidRPr="00C04E17">
              <w:t>pufM</w:t>
            </w:r>
            <w:proofErr w:type="spellEnd"/>
            <w:proofErr w:type="gramEnd"/>
          </w:p>
        </w:tc>
        <w:tc>
          <w:tcPr>
            <w:tcW w:w="10920" w:type="dxa"/>
            <w:noWrap/>
            <w:hideMark/>
          </w:tcPr>
          <w:p w14:paraId="61DBDD82" w14:textId="77777777" w:rsidR="00C04E17" w:rsidRPr="00C04E17" w:rsidRDefault="00C04E17">
            <w:r w:rsidRPr="00C04E17">
              <w:t>http://www.obs-vlfr.fr/proof/ftpv/malina/data/p2402_2403_2404/</w:t>
            </w:r>
          </w:p>
        </w:tc>
        <w:tc>
          <w:tcPr>
            <w:tcW w:w="2730" w:type="dxa"/>
            <w:noWrap/>
            <w:hideMark/>
          </w:tcPr>
          <w:p w14:paraId="4ACDBB10" w14:textId="77777777" w:rsidR="00C04E17" w:rsidRPr="00C04E17" w:rsidRDefault="00C04E17">
            <w:proofErr w:type="spellStart"/>
            <w:r w:rsidRPr="00C04E17">
              <w:t>Jeanthon</w:t>
            </w:r>
            <w:proofErr w:type="spellEnd"/>
            <w:r w:rsidRPr="00C04E17">
              <w:t xml:space="preserve"> C</w:t>
            </w:r>
            <w:proofErr w:type="gramStart"/>
            <w:r w:rsidRPr="00C04E17">
              <w:t>./</w:t>
            </w:r>
            <w:proofErr w:type="gramEnd"/>
            <w:r w:rsidRPr="00C04E17">
              <w:t xml:space="preserve"> </w:t>
            </w:r>
            <w:proofErr w:type="spellStart"/>
            <w:r w:rsidRPr="00C04E17">
              <w:t>Bœuf</w:t>
            </w:r>
            <w:proofErr w:type="spellEnd"/>
            <w:r w:rsidRPr="00C04E17">
              <w:t xml:space="preserve"> D.</w:t>
            </w:r>
          </w:p>
        </w:tc>
      </w:tr>
      <w:tr w:rsidR="00C04E17" w:rsidRPr="00C04E17" w14:paraId="50F0EB89" w14:textId="77777777" w:rsidTr="00C04E17">
        <w:trPr>
          <w:trHeight w:val="600"/>
        </w:trPr>
        <w:tc>
          <w:tcPr>
            <w:tcW w:w="3150" w:type="dxa"/>
            <w:noWrap/>
            <w:hideMark/>
          </w:tcPr>
          <w:p w14:paraId="571948E8" w14:textId="77777777" w:rsidR="00C04E17" w:rsidRPr="00C04E17" w:rsidRDefault="00C04E17">
            <w:proofErr w:type="spellStart"/>
            <w:proofErr w:type="gramStart"/>
            <w:r w:rsidRPr="00C04E17">
              <w:t>benthic</w:t>
            </w:r>
            <w:proofErr w:type="gramEnd"/>
            <w:r w:rsidRPr="00C04E17">
              <w:t>_sediment</w:t>
            </w:r>
            <w:proofErr w:type="spellEnd"/>
          </w:p>
        </w:tc>
        <w:tc>
          <w:tcPr>
            <w:tcW w:w="10920" w:type="dxa"/>
            <w:noWrap/>
            <w:hideMark/>
          </w:tcPr>
          <w:p w14:paraId="000ED868" w14:textId="77777777" w:rsidR="00C04E17" w:rsidRPr="00C04E17" w:rsidRDefault="00C04E17">
            <w:r w:rsidRPr="00C04E17">
              <w:t>http://www.obs-vlfr.fr/proof/ftpv/malina/data/p2413_2420_link/</w:t>
            </w:r>
          </w:p>
        </w:tc>
        <w:tc>
          <w:tcPr>
            <w:tcW w:w="2730" w:type="dxa"/>
            <w:hideMark/>
          </w:tcPr>
          <w:p w14:paraId="5490C561" w14:textId="77777777" w:rsidR="00C04E17" w:rsidRPr="00C04E17" w:rsidRDefault="00C04E17" w:rsidP="00C04E17">
            <w:r w:rsidRPr="00C04E17">
              <w:t>Link H</w:t>
            </w:r>
            <w:proofErr w:type="gramStart"/>
            <w:r w:rsidRPr="00C04E17">
              <w:t>./</w:t>
            </w:r>
            <w:proofErr w:type="gramEnd"/>
            <w:r w:rsidRPr="00C04E17">
              <w:t xml:space="preserve"> </w:t>
            </w:r>
            <w:proofErr w:type="spellStart"/>
            <w:r w:rsidRPr="00C04E17">
              <w:t>Archambault</w:t>
            </w:r>
            <w:proofErr w:type="spellEnd"/>
            <w:r w:rsidRPr="00C04E17">
              <w:t xml:space="preserve"> P./ </w:t>
            </w:r>
            <w:proofErr w:type="spellStart"/>
            <w:r w:rsidRPr="00C04E17">
              <w:t>Chaillou</w:t>
            </w:r>
            <w:proofErr w:type="spellEnd"/>
            <w:r w:rsidRPr="00C04E17">
              <w:t xml:space="preserve"> G.</w:t>
            </w:r>
          </w:p>
        </w:tc>
      </w:tr>
      <w:tr w:rsidR="00C04E17" w:rsidRPr="00C04E17" w14:paraId="7860BBDC" w14:textId="77777777" w:rsidTr="00C04E17">
        <w:trPr>
          <w:trHeight w:val="600"/>
        </w:trPr>
        <w:tc>
          <w:tcPr>
            <w:tcW w:w="3150" w:type="dxa"/>
            <w:noWrap/>
            <w:hideMark/>
          </w:tcPr>
          <w:p w14:paraId="4588D151" w14:textId="77777777" w:rsidR="00C04E17" w:rsidRPr="00C04E17" w:rsidRDefault="00C04E17">
            <w:proofErr w:type="spellStart"/>
            <w:proofErr w:type="gramStart"/>
            <w:r w:rsidRPr="00C04E17">
              <w:t>benthic</w:t>
            </w:r>
            <w:proofErr w:type="gramEnd"/>
            <w:r w:rsidRPr="00C04E17">
              <w:t>_flux</w:t>
            </w:r>
            <w:proofErr w:type="spellEnd"/>
          </w:p>
        </w:tc>
        <w:tc>
          <w:tcPr>
            <w:tcW w:w="10920" w:type="dxa"/>
            <w:noWrap/>
            <w:hideMark/>
          </w:tcPr>
          <w:p w14:paraId="2CD2F581" w14:textId="77777777" w:rsidR="00C04E17" w:rsidRPr="00C04E17" w:rsidRDefault="00C04E17">
            <w:r w:rsidRPr="00C04E17">
              <w:t>http://www.obs-vlfr.fr/proof/ftpv/malina/data/p2413_2420_link/</w:t>
            </w:r>
          </w:p>
        </w:tc>
        <w:tc>
          <w:tcPr>
            <w:tcW w:w="2730" w:type="dxa"/>
            <w:hideMark/>
          </w:tcPr>
          <w:p w14:paraId="342130FA" w14:textId="77777777" w:rsidR="00C04E17" w:rsidRPr="00C04E17" w:rsidRDefault="00C04E17" w:rsidP="00C04E17">
            <w:r w:rsidRPr="00C04E17">
              <w:t>Link H</w:t>
            </w:r>
            <w:proofErr w:type="gramStart"/>
            <w:r w:rsidRPr="00C04E17">
              <w:t>./</w:t>
            </w:r>
            <w:proofErr w:type="gramEnd"/>
            <w:r w:rsidRPr="00C04E17">
              <w:t xml:space="preserve"> </w:t>
            </w:r>
            <w:proofErr w:type="spellStart"/>
            <w:r w:rsidRPr="00C04E17">
              <w:t>Archambault</w:t>
            </w:r>
            <w:proofErr w:type="spellEnd"/>
            <w:r w:rsidRPr="00C04E17">
              <w:t xml:space="preserve"> P./ </w:t>
            </w:r>
            <w:proofErr w:type="spellStart"/>
            <w:r w:rsidRPr="00C04E17">
              <w:t>Chaillou</w:t>
            </w:r>
            <w:proofErr w:type="spellEnd"/>
            <w:r w:rsidRPr="00C04E17">
              <w:t xml:space="preserve"> G.</w:t>
            </w:r>
          </w:p>
        </w:tc>
      </w:tr>
      <w:tr w:rsidR="00C04E17" w:rsidRPr="00C04E17" w14:paraId="4ACC93D6" w14:textId="77777777" w:rsidTr="00C04E17">
        <w:trPr>
          <w:trHeight w:val="300"/>
        </w:trPr>
        <w:tc>
          <w:tcPr>
            <w:tcW w:w="3150" w:type="dxa"/>
            <w:noWrap/>
            <w:hideMark/>
          </w:tcPr>
          <w:p w14:paraId="3213ED58" w14:textId="77777777" w:rsidR="00C04E17" w:rsidRPr="00C04E17" w:rsidRDefault="00C04E17">
            <w:proofErr w:type="gramStart"/>
            <w:r w:rsidRPr="00C04E17">
              <w:t>pco2</w:t>
            </w:r>
            <w:proofErr w:type="gramEnd"/>
          </w:p>
        </w:tc>
        <w:tc>
          <w:tcPr>
            <w:tcW w:w="10920" w:type="dxa"/>
            <w:noWrap/>
            <w:hideMark/>
          </w:tcPr>
          <w:p w14:paraId="41851DB6" w14:textId="77777777" w:rsidR="00C04E17" w:rsidRPr="00C04E17" w:rsidRDefault="00C04E17">
            <w:r w:rsidRPr="00C04E17">
              <w:t>http://www.obs-vlfr.fr/proof/ftpv/malina/data/pCO2_papakyriakou/</w:t>
            </w:r>
          </w:p>
        </w:tc>
        <w:tc>
          <w:tcPr>
            <w:tcW w:w="2730" w:type="dxa"/>
            <w:noWrap/>
            <w:hideMark/>
          </w:tcPr>
          <w:p w14:paraId="2AD1B9AB" w14:textId="77777777" w:rsidR="00C04E17" w:rsidRPr="00C04E17" w:rsidRDefault="00C04E17">
            <w:proofErr w:type="spellStart"/>
            <w:r w:rsidRPr="00C04E17">
              <w:t>Papakyriakou</w:t>
            </w:r>
            <w:proofErr w:type="spellEnd"/>
          </w:p>
        </w:tc>
      </w:tr>
      <w:tr w:rsidR="00C04E17" w:rsidRPr="00C04E17" w14:paraId="162393F6" w14:textId="77777777" w:rsidTr="00C04E17">
        <w:trPr>
          <w:trHeight w:val="300"/>
        </w:trPr>
        <w:tc>
          <w:tcPr>
            <w:tcW w:w="3150" w:type="dxa"/>
            <w:noWrap/>
            <w:hideMark/>
          </w:tcPr>
          <w:p w14:paraId="255053DB" w14:textId="77777777" w:rsidR="00C04E17" w:rsidRPr="00C04E17" w:rsidRDefault="00C04E17">
            <w:proofErr w:type="spellStart"/>
            <w:proofErr w:type="gramStart"/>
            <w:r w:rsidRPr="00C04E17">
              <w:t>procmet</w:t>
            </w:r>
            <w:proofErr w:type="spellEnd"/>
            <w:proofErr w:type="gramEnd"/>
          </w:p>
        </w:tc>
        <w:tc>
          <w:tcPr>
            <w:tcW w:w="10920" w:type="dxa"/>
            <w:noWrap/>
            <w:hideMark/>
          </w:tcPr>
          <w:p w14:paraId="15ADCD9B" w14:textId="77777777" w:rsidR="00C04E17" w:rsidRPr="00C04E17" w:rsidRDefault="00C04E17">
            <w:r w:rsidRPr="00C04E17">
              <w:t>http://www.obs-vlfr.fr/proof/ftpv/malina/data/METEO_papakyriakou/</w:t>
            </w:r>
          </w:p>
        </w:tc>
        <w:tc>
          <w:tcPr>
            <w:tcW w:w="2730" w:type="dxa"/>
            <w:noWrap/>
            <w:hideMark/>
          </w:tcPr>
          <w:p w14:paraId="47B56D01" w14:textId="77777777" w:rsidR="00C04E17" w:rsidRPr="00C04E17" w:rsidRDefault="00C04E17">
            <w:proofErr w:type="spellStart"/>
            <w:r w:rsidRPr="00C04E17">
              <w:t>Papakyriakou</w:t>
            </w:r>
            <w:proofErr w:type="spellEnd"/>
          </w:p>
        </w:tc>
      </w:tr>
      <w:tr w:rsidR="00C04E17" w:rsidRPr="00C04E17" w14:paraId="56904A31" w14:textId="77777777" w:rsidTr="00C04E17">
        <w:trPr>
          <w:trHeight w:val="300"/>
        </w:trPr>
        <w:tc>
          <w:tcPr>
            <w:tcW w:w="3150" w:type="dxa"/>
            <w:noWrap/>
            <w:hideMark/>
          </w:tcPr>
          <w:p w14:paraId="6DEFFA9D" w14:textId="77777777" w:rsidR="00C04E17" w:rsidRPr="00C04E17" w:rsidRDefault="00C04E17">
            <w:proofErr w:type="spellStart"/>
            <w:proofErr w:type="gramStart"/>
            <w:r w:rsidRPr="00C04E17">
              <w:t>lipidbiomark</w:t>
            </w:r>
            <w:proofErr w:type="gramEnd"/>
            <w:r w:rsidRPr="00C04E17">
              <w:t>_boxcore</w:t>
            </w:r>
            <w:proofErr w:type="spellEnd"/>
          </w:p>
        </w:tc>
        <w:tc>
          <w:tcPr>
            <w:tcW w:w="10920" w:type="dxa"/>
            <w:noWrap/>
            <w:hideMark/>
          </w:tcPr>
          <w:p w14:paraId="2A6E465B" w14:textId="77777777" w:rsidR="00C04E17" w:rsidRPr="00C04E17" w:rsidRDefault="00C04E17">
            <w:r w:rsidRPr="00C04E17">
              <w:t>http://www.obs-vlfr.fr/proof/ftpv/malina/data/p2428-2430/</w:t>
            </w:r>
          </w:p>
        </w:tc>
        <w:tc>
          <w:tcPr>
            <w:tcW w:w="2730" w:type="dxa"/>
            <w:noWrap/>
            <w:hideMark/>
          </w:tcPr>
          <w:p w14:paraId="638DEB7F" w14:textId="77777777" w:rsidR="00C04E17" w:rsidRPr="00C04E17" w:rsidRDefault="00C04E17">
            <w:proofErr w:type="spellStart"/>
            <w:r w:rsidRPr="00C04E17">
              <w:t>Tolosa</w:t>
            </w:r>
            <w:proofErr w:type="spellEnd"/>
            <w:r w:rsidRPr="00C04E17">
              <w:t xml:space="preserve"> I.</w:t>
            </w:r>
          </w:p>
        </w:tc>
      </w:tr>
      <w:tr w:rsidR="00C04E17" w:rsidRPr="00C04E17" w14:paraId="11C56B30" w14:textId="77777777" w:rsidTr="00C04E17">
        <w:trPr>
          <w:trHeight w:val="300"/>
        </w:trPr>
        <w:tc>
          <w:tcPr>
            <w:tcW w:w="3150" w:type="dxa"/>
            <w:noWrap/>
            <w:hideMark/>
          </w:tcPr>
          <w:p w14:paraId="787B1895" w14:textId="77777777" w:rsidR="00C04E17" w:rsidRPr="00C04E17" w:rsidRDefault="00C04E17">
            <w:proofErr w:type="gramStart"/>
            <w:r w:rsidRPr="00C04E17">
              <w:t>malina</w:t>
            </w:r>
            <w:proofErr w:type="gramEnd"/>
            <w:r w:rsidRPr="00C04E17">
              <w:t>_CE600_release2_output</w:t>
            </w:r>
          </w:p>
        </w:tc>
        <w:tc>
          <w:tcPr>
            <w:tcW w:w="10920" w:type="dxa"/>
            <w:noWrap/>
            <w:hideMark/>
          </w:tcPr>
          <w:p w14:paraId="256B03B7" w14:textId="77777777" w:rsidR="00C04E17" w:rsidRPr="00C04E17" w:rsidRDefault="00C04E17">
            <w:proofErr w:type="gramStart"/>
            <w:r w:rsidRPr="00C04E17">
              <w:t>on</w:t>
            </w:r>
            <w:proofErr w:type="gramEnd"/>
            <w:r w:rsidRPr="00C04E17">
              <w:t xml:space="preserve"> USB key</w:t>
            </w:r>
          </w:p>
        </w:tc>
        <w:tc>
          <w:tcPr>
            <w:tcW w:w="2730" w:type="dxa"/>
            <w:noWrap/>
            <w:hideMark/>
          </w:tcPr>
          <w:p w14:paraId="157A596D" w14:textId="77777777" w:rsidR="00C04E17" w:rsidRPr="00C04E17" w:rsidRDefault="00C04E17">
            <w:proofErr w:type="spellStart"/>
            <w:r w:rsidRPr="00C04E17">
              <w:t>Leymarie</w:t>
            </w:r>
            <w:proofErr w:type="spellEnd"/>
            <w:r w:rsidRPr="00C04E17">
              <w:t xml:space="preserve"> E.</w:t>
            </w:r>
          </w:p>
        </w:tc>
      </w:tr>
      <w:tr w:rsidR="00C04E17" w:rsidRPr="00C04E17" w14:paraId="2722FADC" w14:textId="77777777" w:rsidTr="00C04E17">
        <w:trPr>
          <w:trHeight w:val="300"/>
        </w:trPr>
        <w:tc>
          <w:tcPr>
            <w:tcW w:w="3150" w:type="dxa"/>
            <w:noWrap/>
            <w:hideMark/>
          </w:tcPr>
          <w:p w14:paraId="5DADD9F1" w14:textId="77777777" w:rsidR="00C04E17" w:rsidRPr="00C04E17" w:rsidRDefault="00C04E17">
            <w:proofErr w:type="spellStart"/>
            <w:r w:rsidRPr="00C04E17">
              <w:t>PR_abundance_qPCR</w:t>
            </w:r>
            <w:proofErr w:type="spellEnd"/>
          </w:p>
        </w:tc>
        <w:tc>
          <w:tcPr>
            <w:tcW w:w="10920" w:type="dxa"/>
            <w:noWrap/>
            <w:hideMark/>
          </w:tcPr>
          <w:p w14:paraId="718ED3A8" w14:textId="77777777" w:rsidR="00C04E17" w:rsidRPr="00C04E17" w:rsidRDefault="00C04E17">
            <w:proofErr w:type="gramStart"/>
            <w:r w:rsidRPr="00C04E17">
              <w:t>on</w:t>
            </w:r>
            <w:proofErr w:type="gramEnd"/>
            <w:r w:rsidRPr="00C04E17">
              <w:t xml:space="preserve"> USB key</w:t>
            </w:r>
          </w:p>
        </w:tc>
        <w:tc>
          <w:tcPr>
            <w:tcW w:w="2730" w:type="dxa"/>
            <w:noWrap/>
            <w:hideMark/>
          </w:tcPr>
          <w:p w14:paraId="0F5ABD75" w14:textId="77777777" w:rsidR="00C04E17" w:rsidRPr="00C04E17" w:rsidRDefault="00C04E17">
            <w:proofErr w:type="spellStart"/>
            <w:r w:rsidRPr="00C04E17">
              <w:t>Jeanthon</w:t>
            </w:r>
            <w:proofErr w:type="spellEnd"/>
            <w:r w:rsidRPr="00C04E17">
              <w:t xml:space="preserve"> C.</w:t>
            </w:r>
          </w:p>
        </w:tc>
      </w:tr>
      <w:tr w:rsidR="00C04E17" w:rsidRPr="00C04E17" w14:paraId="5247E45D" w14:textId="77777777" w:rsidTr="00C04E17">
        <w:trPr>
          <w:trHeight w:val="300"/>
        </w:trPr>
        <w:tc>
          <w:tcPr>
            <w:tcW w:w="3150" w:type="dxa"/>
            <w:noWrap/>
            <w:hideMark/>
          </w:tcPr>
          <w:p w14:paraId="03FE9D19" w14:textId="77777777" w:rsidR="00C04E17" w:rsidRPr="00C04E17" w:rsidRDefault="00C04E17">
            <w:proofErr w:type="spellStart"/>
            <w:r w:rsidRPr="00C04E17">
              <w:t>PR_molecular_diversity</w:t>
            </w:r>
            <w:proofErr w:type="spellEnd"/>
          </w:p>
        </w:tc>
        <w:tc>
          <w:tcPr>
            <w:tcW w:w="10920" w:type="dxa"/>
            <w:noWrap/>
            <w:hideMark/>
          </w:tcPr>
          <w:p w14:paraId="59DD6D05" w14:textId="77777777" w:rsidR="00C04E17" w:rsidRPr="00C04E17" w:rsidRDefault="00C04E17">
            <w:proofErr w:type="gramStart"/>
            <w:r w:rsidRPr="00C04E17">
              <w:t>on</w:t>
            </w:r>
            <w:proofErr w:type="gramEnd"/>
            <w:r w:rsidRPr="00C04E17">
              <w:t xml:space="preserve"> USB key</w:t>
            </w:r>
          </w:p>
        </w:tc>
        <w:tc>
          <w:tcPr>
            <w:tcW w:w="2730" w:type="dxa"/>
            <w:noWrap/>
            <w:hideMark/>
          </w:tcPr>
          <w:p w14:paraId="1EAC47B6" w14:textId="77777777" w:rsidR="00C04E17" w:rsidRPr="00C04E17" w:rsidRDefault="00C04E17">
            <w:proofErr w:type="spellStart"/>
            <w:r w:rsidRPr="00C04E17">
              <w:t>Jeanthon</w:t>
            </w:r>
            <w:proofErr w:type="spellEnd"/>
            <w:r w:rsidRPr="00C04E17">
              <w:t xml:space="preserve"> C.</w:t>
            </w:r>
          </w:p>
        </w:tc>
      </w:tr>
      <w:tr w:rsidR="00C04E17" w:rsidRPr="00C04E17" w14:paraId="4669AB3F" w14:textId="77777777" w:rsidTr="00C04E17">
        <w:trPr>
          <w:trHeight w:val="300"/>
        </w:trPr>
        <w:tc>
          <w:tcPr>
            <w:tcW w:w="3150" w:type="dxa"/>
            <w:noWrap/>
            <w:hideMark/>
          </w:tcPr>
          <w:p w14:paraId="2B10960F" w14:textId="77777777" w:rsidR="00C04E17" w:rsidRPr="00C04E17" w:rsidRDefault="00C04E17">
            <w:proofErr w:type="spellStart"/>
            <w:proofErr w:type="gramStart"/>
            <w:r w:rsidRPr="00C04E17">
              <w:t>blast</w:t>
            </w:r>
            <w:proofErr w:type="gramEnd"/>
            <w:r w:rsidRPr="00C04E17">
              <w:t>_unique_PR_sequences</w:t>
            </w:r>
            <w:proofErr w:type="spellEnd"/>
          </w:p>
        </w:tc>
        <w:tc>
          <w:tcPr>
            <w:tcW w:w="10920" w:type="dxa"/>
            <w:noWrap/>
            <w:hideMark/>
          </w:tcPr>
          <w:p w14:paraId="365981DC" w14:textId="77777777" w:rsidR="00C04E17" w:rsidRPr="00C04E17" w:rsidRDefault="00C04E17">
            <w:proofErr w:type="gramStart"/>
            <w:r w:rsidRPr="00C04E17">
              <w:t>on</w:t>
            </w:r>
            <w:proofErr w:type="gramEnd"/>
            <w:r w:rsidRPr="00C04E17">
              <w:t xml:space="preserve"> USB key</w:t>
            </w:r>
          </w:p>
        </w:tc>
        <w:tc>
          <w:tcPr>
            <w:tcW w:w="2730" w:type="dxa"/>
            <w:noWrap/>
            <w:hideMark/>
          </w:tcPr>
          <w:p w14:paraId="22D7A88B" w14:textId="77777777" w:rsidR="00C04E17" w:rsidRPr="00C04E17" w:rsidRDefault="00C04E17">
            <w:proofErr w:type="spellStart"/>
            <w:r w:rsidRPr="00C04E17">
              <w:t>Jeanthon</w:t>
            </w:r>
            <w:proofErr w:type="spellEnd"/>
            <w:r w:rsidRPr="00C04E17">
              <w:t xml:space="preserve"> C.</w:t>
            </w:r>
          </w:p>
        </w:tc>
      </w:tr>
      <w:tr w:rsidR="00C04E17" w:rsidRPr="00C04E17" w14:paraId="55C2424C" w14:textId="77777777" w:rsidTr="00C04E17">
        <w:trPr>
          <w:trHeight w:val="300"/>
        </w:trPr>
        <w:tc>
          <w:tcPr>
            <w:tcW w:w="3150" w:type="dxa"/>
            <w:noWrap/>
            <w:hideMark/>
          </w:tcPr>
          <w:p w14:paraId="5EDB660D" w14:textId="77777777" w:rsidR="00C04E17" w:rsidRPr="00C04E17" w:rsidRDefault="00C04E17">
            <w:proofErr w:type="spellStart"/>
            <w:r w:rsidRPr="00C04E17">
              <w:t>PRB_cultures</w:t>
            </w:r>
            <w:proofErr w:type="spellEnd"/>
          </w:p>
        </w:tc>
        <w:tc>
          <w:tcPr>
            <w:tcW w:w="10920" w:type="dxa"/>
            <w:noWrap/>
            <w:hideMark/>
          </w:tcPr>
          <w:p w14:paraId="21E6FC95" w14:textId="77777777" w:rsidR="00C04E17" w:rsidRPr="00C04E17" w:rsidRDefault="00C04E17">
            <w:proofErr w:type="gramStart"/>
            <w:r w:rsidRPr="00C04E17">
              <w:t>on</w:t>
            </w:r>
            <w:proofErr w:type="gramEnd"/>
            <w:r w:rsidRPr="00C04E17">
              <w:t xml:space="preserve"> USB key</w:t>
            </w:r>
          </w:p>
        </w:tc>
        <w:tc>
          <w:tcPr>
            <w:tcW w:w="2730" w:type="dxa"/>
            <w:noWrap/>
            <w:hideMark/>
          </w:tcPr>
          <w:p w14:paraId="35749D45" w14:textId="77777777" w:rsidR="00C04E17" w:rsidRPr="00C04E17" w:rsidRDefault="00C04E17">
            <w:proofErr w:type="spellStart"/>
            <w:r w:rsidRPr="00C04E17">
              <w:t>Jeanthon</w:t>
            </w:r>
            <w:proofErr w:type="spellEnd"/>
            <w:r w:rsidRPr="00C04E17">
              <w:t xml:space="preserve"> C.</w:t>
            </w:r>
          </w:p>
        </w:tc>
      </w:tr>
      <w:tr w:rsidR="00C04E17" w:rsidRPr="00C04E17" w14:paraId="2090266F" w14:textId="77777777" w:rsidTr="00C04E17">
        <w:trPr>
          <w:trHeight w:val="300"/>
        </w:trPr>
        <w:tc>
          <w:tcPr>
            <w:tcW w:w="3150" w:type="dxa"/>
            <w:noWrap/>
            <w:hideMark/>
          </w:tcPr>
          <w:p w14:paraId="18763C79" w14:textId="77777777" w:rsidR="00C04E17" w:rsidRPr="00C04E17" w:rsidRDefault="00C04E17">
            <w:proofErr w:type="spellStart"/>
            <w:r w:rsidRPr="00C04E17">
              <w:t>Lisst</w:t>
            </w:r>
            <w:proofErr w:type="spellEnd"/>
          </w:p>
        </w:tc>
        <w:tc>
          <w:tcPr>
            <w:tcW w:w="10920" w:type="dxa"/>
            <w:noWrap/>
            <w:hideMark/>
          </w:tcPr>
          <w:p w14:paraId="0AFA9FCA" w14:textId="77777777" w:rsidR="00C04E17" w:rsidRPr="00C04E17" w:rsidRDefault="00C04E17">
            <w:proofErr w:type="gramStart"/>
            <w:r w:rsidRPr="00C04E17">
              <w:t>on</w:t>
            </w:r>
            <w:proofErr w:type="gramEnd"/>
            <w:r w:rsidRPr="00C04E17">
              <w:t xml:space="preserve"> USB key</w:t>
            </w:r>
          </w:p>
        </w:tc>
        <w:tc>
          <w:tcPr>
            <w:tcW w:w="2730" w:type="dxa"/>
            <w:noWrap/>
            <w:hideMark/>
          </w:tcPr>
          <w:p w14:paraId="4BD0B3D7" w14:textId="77777777" w:rsidR="00C04E17" w:rsidRPr="00C04E17" w:rsidRDefault="00C04E17">
            <w:r w:rsidRPr="00C04E17">
              <w:t>Reynolds R.</w:t>
            </w:r>
          </w:p>
        </w:tc>
      </w:tr>
      <w:tr w:rsidR="00C04E17" w:rsidRPr="00C04E17" w14:paraId="205978B1" w14:textId="77777777" w:rsidTr="00C04E17">
        <w:trPr>
          <w:trHeight w:val="300"/>
        </w:trPr>
        <w:tc>
          <w:tcPr>
            <w:tcW w:w="3150" w:type="dxa"/>
            <w:noWrap/>
            <w:hideMark/>
          </w:tcPr>
          <w:p w14:paraId="551F364E" w14:textId="77777777" w:rsidR="00C04E17" w:rsidRPr="00C04E17" w:rsidRDefault="00C04E17">
            <w:proofErr w:type="spellStart"/>
            <w:proofErr w:type="gramStart"/>
            <w:r w:rsidRPr="00C04E17">
              <w:t>lipidbiomark</w:t>
            </w:r>
            <w:proofErr w:type="gramEnd"/>
            <w:r w:rsidRPr="00C04E17">
              <w:t>_waters</w:t>
            </w:r>
            <w:proofErr w:type="spellEnd"/>
          </w:p>
        </w:tc>
        <w:tc>
          <w:tcPr>
            <w:tcW w:w="10920" w:type="dxa"/>
            <w:noWrap/>
            <w:hideMark/>
          </w:tcPr>
          <w:p w14:paraId="29734134" w14:textId="77777777" w:rsidR="00C04E17" w:rsidRPr="00C04E17" w:rsidRDefault="00C04E17">
            <w:proofErr w:type="gramStart"/>
            <w:r w:rsidRPr="00C04E17">
              <w:t>on</w:t>
            </w:r>
            <w:proofErr w:type="gramEnd"/>
            <w:r w:rsidRPr="00C04E17">
              <w:t xml:space="preserve"> USB key</w:t>
            </w:r>
          </w:p>
        </w:tc>
        <w:tc>
          <w:tcPr>
            <w:tcW w:w="2730" w:type="dxa"/>
            <w:noWrap/>
            <w:hideMark/>
          </w:tcPr>
          <w:p w14:paraId="45992CD3" w14:textId="77777777" w:rsidR="00C04E17" w:rsidRPr="00C04E17" w:rsidRDefault="00C04E17">
            <w:proofErr w:type="spellStart"/>
            <w:r w:rsidRPr="00C04E17">
              <w:t>Tolosa</w:t>
            </w:r>
            <w:proofErr w:type="spellEnd"/>
            <w:r w:rsidRPr="00C04E17">
              <w:t xml:space="preserve"> I.</w:t>
            </w:r>
          </w:p>
        </w:tc>
      </w:tr>
    </w:tbl>
    <w:p w14:paraId="3E99257E" w14:textId="513EDBC3" w:rsidR="00922171" w:rsidRPr="00922171" w:rsidRDefault="00922171" w:rsidP="00922171">
      <w:pPr>
        <w:rPr>
          <w:lang w:val="fr-CA"/>
        </w:rPr>
      </w:pPr>
    </w:p>
    <w:p w14:paraId="79B4FA78" w14:textId="77777777" w:rsidR="00922171" w:rsidRPr="00922171" w:rsidRDefault="00922171" w:rsidP="00922171">
      <w:pPr>
        <w:rPr>
          <w:lang w:val="fr-CA"/>
        </w:rPr>
      </w:pPr>
    </w:p>
    <w:p w14:paraId="3CA44789" w14:textId="77777777" w:rsidR="00922171" w:rsidRPr="00922171" w:rsidRDefault="00922171" w:rsidP="00922171">
      <w:pPr>
        <w:rPr>
          <w:lang w:val="fr-CA"/>
        </w:rPr>
      </w:pPr>
    </w:p>
    <w:p w14:paraId="46E0A790" w14:textId="77777777" w:rsidR="00922171" w:rsidRPr="00922171" w:rsidRDefault="00922171" w:rsidP="00922171">
      <w:pPr>
        <w:rPr>
          <w:lang w:val="fr-CA"/>
        </w:rPr>
      </w:pPr>
    </w:p>
    <w:p w14:paraId="2D37E31C" w14:textId="77777777" w:rsidR="00922171" w:rsidRPr="00922171" w:rsidRDefault="00922171" w:rsidP="00922171">
      <w:pPr>
        <w:rPr>
          <w:lang w:val="fr-CA"/>
        </w:rPr>
      </w:pPr>
    </w:p>
    <w:p w14:paraId="15CFDAAC" w14:textId="77777777" w:rsidR="00922171" w:rsidRPr="00922171" w:rsidRDefault="00922171" w:rsidP="00922171">
      <w:pPr>
        <w:rPr>
          <w:lang w:val="fr-CA"/>
        </w:rPr>
      </w:pPr>
    </w:p>
    <w:p w14:paraId="647D011A" w14:textId="6204C55C" w:rsidR="00922171" w:rsidRDefault="00922171" w:rsidP="00922171">
      <w:pPr>
        <w:rPr>
          <w:lang w:val="fr-CA"/>
        </w:rPr>
      </w:pPr>
    </w:p>
    <w:p w14:paraId="6C144232" w14:textId="603C67F5" w:rsidR="00ED41F8" w:rsidRPr="00922171" w:rsidRDefault="00922171" w:rsidP="00922171">
      <w:pPr>
        <w:tabs>
          <w:tab w:val="left" w:pos="1089"/>
        </w:tabs>
        <w:rPr>
          <w:lang w:val="fr-CA"/>
        </w:rPr>
      </w:pPr>
      <w:r>
        <w:rPr>
          <w:lang w:val="fr-CA"/>
        </w:rPr>
        <w:tab/>
      </w:r>
    </w:p>
    <w:sectPr w:rsidR="00ED41F8" w:rsidRPr="00922171" w:rsidSect="00FB587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26DA7"/>
    <w:multiLevelType w:val="hybridMultilevel"/>
    <w:tmpl w:val="A1887944"/>
    <w:lvl w:ilvl="0" w:tplc="167634B0">
      <w:start w:val="3"/>
      <w:numFmt w:val="bullet"/>
      <w:lvlText w:val=""/>
      <w:lvlJc w:val="left"/>
      <w:pPr>
        <w:ind w:left="1776" w:hanging="360"/>
      </w:pPr>
      <w:rPr>
        <w:rFonts w:ascii="Wingdings" w:eastAsiaTheme="minorEastAsia" w:hAnsi="Wingdings" w:cstheme="minorBidi"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nsid w:val="14CB6721"/>
    <w:multiLevelType w:val="hybridMultilevel"/>
    <w:tmpl w:val="B9AA3792"/>
    <w:lvl w:ilvl="0" w:tplc="A28AEF74">
      <w:start w:val="8"/>
      <w:numFmt w:val="bullet"/>
      <w:lvlText w:val=""/>
      <w:lvlJc w:val="left"/>
      <w:pPr>
        <w:ind w:left="1776" w:hanging="360"/>
      </w:pPr>
      <w:rPr>
        <w:rFonts w:ascii="Wingdings" w:eastAsiaTheme="minorEastAsia" w:hAnsi="Wingdings" w:cstheme="minorBidi"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nsid w:val="1A736BFA"/>
    <w:multiLevelType w:val="hybridMultilevel"/>
    <w:tmpl w:val="F766A0F4"/>
    <w:lvl w:ilvl="0" w:tplc="6884F1E2">
      <w:start w:val="4"/>
      <w:numFmt w:val="bullet"/>
      <w:lvlText w:val=""/>
      <w:lvlJc w:val="left"/>
      <w:pPr>
        <w:ind w:left="1776" w:hanging="360"/>
      </w:pPr>
      <w:rPr>
        <w:rFonts w:ascii="Wingdings" w:eastAsiaTheme="minorEastAsia" w:hAnsi="Wingdings" w:cstheme="minorBidi"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nsid w:val="35135F4C"/>
    <w:multiLevelType w:val="hybridMultilevel"/>
    <w:tmpl w:val="539E3888"/>
    <w:lvl w:ilvl="0" w:tplc="0724310E">
      <w:start w:val="1"/>
      <w:numFmt w:val="decimal"/>
      <w:lvlText w:val="%1."/>
      <w:lvlJc w:val="left"/>
      <w:pPr>
        <w:ind w:left="720" w:hanging="360"/>
      </w:pPr>
      <w:rPr>
        <w:rFonts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E267EFB"/>
    <w:multiLevelType w:val="hybridMultilevel"/>
    <w:tmpl w:val="07324752"/>
    <w:lvl w:ilvl="0" w:tplc="C92C22E4">
      <w:start w:val="8"/>
      <w:numFmt w:val="bullet"/>
      <w:lvlText w:val=""/>
      <w:lvlJc w:val="left"/>
      <w:pPr>
        <w:ind w:left="1776" w:hanging="360"/>
      </w:pPr>
      <w:rPr>
        <w:rFonts w:ascii="Wingdings" w:eastAsiaTheme="minorEastAsia" w:hAnsi="Wingdings" w:cstheme="minorBidi"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nsid w:val="3F8219D9"/>
    <w:multiLevelType w:val="hybridMultilevel"/>
    <w:tmpl w:val="1FDE00DC"/>
    <w:lvl w:ilvl="0" w:tplc="F4B8B6BE">
      <w:start w:val="4"/>
      <w:numFmt w:val="bullet"/>
      <w:lvlText w:val=""/>
      <w:lvlJc w:val="left"/>
      <w:pPr>
        <w:ind w:left="1780" w:hanging="360"/>
      </w:pPr>
      <w:rPr>
        <w:rFonts w:ascii="Wingdings" w:eastAsiaTheme="minorEastAsia" w:hAnsi="Wingdings" w:cstheme="minorBidi" w:hint="default"/>
      </w:rPr>
    </w:lvl>
    <w:lvl w:ilvl="1" w:tplc="040C0003" w:tentative="1">
      <w:start w:val="1"/>
      <w:numFmt w:val="bullet"/>
      <w:lvlText w:val="o"/>
      <w:lvlJc w:val="left"/>
      <w:pPr>
        <w:ind w:left="2500" w:hanging="360"/>
      </w:pPr>
      <w:rPr>
        <w:rFonts w:ascii="Courier New" w:hAnsi="Courier New" w:hint="default"/>
      </w:rPr>
    </w:lvl>
    <w:lvl w:ilvl="2" w:tplc="040C0005" w:tentative="1">
      <w:start w:val="1"/>
      <w:numFmt w:val="bullet"/>
      <w:lvlText w:val=""/>
      <w:lvlJc w:val="left"/>
      <w:pPr>
        <w:ind w:left="3220" w:hanging="360"/>
      </w:pPr>
      <w:rPr>
        <w:rFonts w:ascii="Wingdings" w:hAnsi="Wingdings" w:hint="default"/>
      </w:rPr>
    </w:lvl>
    <w:lvl w:ilvl="3" w:tplc="040C0001" w:tentative="1">
      <w:start w:val="1"/>
      <w:numFmt w:val="bullet"/>
      <w:lvlText w:val=""/>
      <w:lvlJc w:val="left"/>
      <w:pPr>
        <w:ind w:left="3940" w:hanging="360"/>
      </w:pPr>
      <w:rPr>
        <w:rFonts w:ascii="Symbol" w:hAnsi="Symbol" w:hint="default"/>
      </w:rPr>
    </w:lvl>
    <w:lvl w:ilvl="4" w:tplc="040C0003" w:tentative="1">
      <w:start w:val="1"/>
      <w:numFmt w:val="bullet"/>
      <w:lvlText w:val="o"/>
      <w:lvlJc w:val="left"/>
      <w:pPr>
        <w:ind w:left="4660" w:hanging="360"/>
      </w:pPr>
      <w:rPr>
        <w:rFonts w:ascii="Courier New" w:hAnsi="Courier New" w:hint="default"/>
      </w:rPr>
    </w:lvl>
    <w:lvl w:ilvl="5" w:tplc="040C0005" w:tentative="1">
      <w:start w:val="1"/>
      <w:numFmt w:val="bullet"/>
      <w:lvlText w:val=""/>
      <w:lvlJc w:val="left"/>
      <w:pPr>
        <w:ind w:left="5380" w:hanging="360"/>
      </w:pPr>
      <w:rPr>
        <w:rFonts w:ascii="Wingdings" w:hAnsi="Wingdings" w:hint="default"/>
      </w:rPr>
    </w:lvl>
    <w:lvl w:ilvl="6" w:tplc="040C0001" w:tentative="1">
      <w:start w:val="1"/>
      <w:numFmt w:val="bullet"/>
      <w:lvlText w:val=""/>
      <w:lvlJc w:val="left"/>
      <w:pPr>
        <w:ind w:left="6100" w:hanging="360"/>
      </w:pPr>
      <w:rPr>
        <w:rFonts w:ascii="Symbol" w:hAnsi="Symbol" w:hint="default"/>
      </w:rPr>
    </w:lvl>
    <w:lvl w:ilvl="7" w:tplc="040C0003" w:tentative="1">
      <w:start w:val="1"/>
      <w:numFmt w:val="bullet"/>
      <w:lvlText w:val="o"/>
      <w:lvlJc w:val="left"/>
      <w:pPr>
        <w:ind w:left="6820" w:hanging="360"/>
      </w:pPr>
      <w:rPr>
        <w:rFonts w:ascii="Courier New" w:hAnsi="Courier New" w:hint="default"/>
      </w:rPr>
    </w:lvl>
    <w:lvl w:ilvl="8" w:tplc="040C0005" w:tentative="1">
      <w:start w:val="1"/>
      <w:numFmt w:val="bullet"/>
      <w:lvlText w:val=""/>
      <w:lvlJc w:val="left"/>
      <w:pPr>
        <w:ind w:left="7540" w:hanging="360"/>
      </w:pPr>
      <w:rPr>
        <w:rFonts w:ascii="Wingdings" w:hAnsi="Wingdings" w:hint="default"/>
      </w:rPr>
    </w:lvl>
  </w:abstractNum>
  <w:abstractNum w:abstractNumId="6">
    <w:nsid w:val="48A518BE"/>
    <w:multiLevelType w:val="hybridMultilevel"/>
    <w:tmpl w:val="95960122"/>
    <w:lvl w:ilvl="0" w:tplc="798C7A98">
      <w:start w:val="9"/>
      <w:numFmt w:val="bullet"/>
      <w:lvlText w:val=""/>
      <w:lvlJc w:val="left"/>
      <w:pPr>
        <w:ind w:left="1780" w:hanging="360"/>
      </w:pPr>
      <w:rPr>
        <w:rFonts w:ascii="Wingdings" w:eastAsiaTheme="minorEastAsia" w:hAnsi="Wingdings" w:cstheme="minorBidi" w:hint="default"/>
      </w:rPr>
    </w:lvl>
    <w:lvl w:ilvl="1" w:tplc="040C0003" w:tentative="1">
      <w:start w:val="1"/>
      <w:numFmt w:val="bullet"/>
      <w:lvlText w:val="o"/>
      <w:lvlJc w:val="left"/>
      <w:pPr>
        <w:ind w:left="2500" w:hanging="360"/>
      </w:pPr>
      <w:rPr>
        <w:rFonts w:ascii="Courier New" w:hAnsi="Courier New" w:hint="default"/>
      </w:rPr>
    </w:lvl>
    <w:lvl w:ilvl="2" w:tplc="040C0005" w:tentative="1">
      <w:start w:val="1"/>
      <w:numFmt w:val="bullet"/>
      <w:lvlText w:val=""/>
      <w:lvlJc w:val="left"/>
      <w:pPr>
        <w:ind w:left="3220" w:hanging="360"/>
      </w:pPr>
      <w:rPr>
        <w:rFonts w:ascii="Wingdings" w:hAnsi="Wingdings" w:hint="default"/>
      </w:rPr>
    </w:lvl>
    <w:lvl w:ilvl="3" w:tplc="040C0001" w:tentative="1">
      <w:start w:val="1"/>
      <w:numFmt w:val="bullet"/>
      <w:lvlText w:val=""/>
      <w:lvlJc w:val="left"/>
      <w:pPr>
        <w:ind w:left="3940" w:hanging="360"/>
      </w:pPr>
      <w:rPr>
        <w:rFonts w:ascii="Symbol" w:hAnsi="Symbol" w:hint="default"/>
      </w:rPr>
    </w:lvl>
    <w:lvl w:ilvl="4" w:tplc="040C0003" w:tentative="1">
      <w:start w:val="1"/>
      <w:numFmt w:val="bullet"/>
      <w:lvlText w:val="o"/>
      <w:lvlJc w:val="left"/>
      <w:pPr>
        <w:ind w:left="4660" w:hanging="360"/>
      </w:pPr>
      <w:rPr>
        <w:rFonts w:ascii="Courier New" w:hAnsi="Courier New" w:hint="default"/>
      </w:rPr>
    </w:lvl>
    <w:lvl w:ilvl="5" w:tplc="040C0005" w:tentative="1">
      <w:start w:val="1"/>
      <w:numFmt w:val="bullet"/>
      <w:lvlText w:val=""/>
      <w:lvlJc w:val="left"/>
      <w:pPr>
        <w:ind w:left="5380" w:hanging="360"/>
      </w:pPr>
      <w:rPr>
        <w:rFonts w:ascii="Wingdings" w:hAnsi="Wingdings" w:hint="default"/>
      </w:rPr>
    </w:lvl>
    <w:lvl w:ilvl="6" w:tplc="040C0001" w:tentative="1">
      <w:start w:val="1"/>
      <w:numFmt w:val="bullet"/>
      <w:lvlText w:val=""/>
      <w:lvlJc w:val="left"/>
      <w:pPr>
        <w:ind w:left="6100" w:hanging="360"/>
      </w:pPr>
      <w:rPr>
        <w:rFonts w:ascii="Symbol" w:hAnsi="Symbol" w:hint="default"/>
      </w:rPr>
    </w:lvl>
    <w:lvl w:ilvl="7" w:tplc="040C0003" w:tentative="1">
      <w:start w:val="1"/>
      <w:numFmt w:val="bullet"/>
      <w:lvlText w:val="o"/>
      <w:lvlJc w:val="left"/>
      <w:pPr>
        <w:ind w:left="6820" w:hanging="360"/>
      </w:pPr>
      <w:rPr>
        <w:rFonts w:ascii="Courier New" w:hAnsi="Courier New" w:hint="default"/>
      </w:rPr>
    </w:lvl>
    <w:lvl w:ilvl="8" w:tplc="040C0005" w:tentative="1">
      <w:start w:val="1"/>
      <w:numFmt w:val="bullet"/>
      <w:lvlText w:val=""/>
      <w:lvlJc w:val="left"/>
      <w:pPr>
        <w:ind w:left="7540" w:hanging="360"/>
      </w:pPr>
      <w:rPr>
        <w:rFonts w:ascii="Wingdings" w:hAnsi="Wingdings" w:hint="default"/>
      </w:rPr>
    </w:lvl>
  </w:abstractNum>
  <w:abstractNum w:abstractNumId="7">
    <w:nsid w:val="5ECA3CFA"/>
    <w:multiLevelType w:val="hybridMultilevel"/>
    <w:tmpl w:val="D690DA1A"/>
    <w:lvl w:ilvl="0" w:tplc="11A0981C">
      <w:start w:val="7"/>
      <w:numFmt w:val="bullet"/>
      <w:lvlText w:val=""/>
      <w:lvlJc w:val="left"/>
      <w:pPr>
        <w:ind w:left="1776" w:hanging="360"/>
      </w:pPr>
      <w:rPr>
        <w:rFonts w:ascii="Wingdings" w:eastAsiaTheme="minorEastAsia" w:hAnsi="Wingdings" w:cstheme="minorBidi"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nsid w:val="70F52427"/>
    <w:multiLevelType w:val="hybridMultilevel"/>
    <w:tmpl w:val="FD7C14B8"/>
    <w:lvl w:ilvl="0" w:tplc="19D42CFA">
      <w:start w:val="9"/>
      <w:numFmt w:val="bullet"/>
      <w:lvlText w:val=""/>
      <w:lvlJc w:val="left"/>
      <w:pPr>
        <w:ind w:left="1776" w:hanging="360"/>
      </w:pPr>
      <w:rPr>
        <w:rFonts w:ascii="Wingdings" w:eastAsiaTheme="minorEastAsia" w:hAnsi="Wingdings" w:cstheme="minorBidi"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9">
    <w:nsid w:val="7ABC4BA1"/>
    <w:multiLevelType w:val="multilevel"/>
    <w:tmpl w:val="9A4CF3D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2"/>
  </w:num>
  <w:num w:numId="4">
    <w:abstractNumId w:val="5"/>
  </w:num>
  <w:num w:numId="5">
    <w:abstractNumId w:val="9"/>
  </w:num>
  <w:num w:numId="6">
    <w:abstractNumId w:val="7"/>
  </w:num>
  <w:num w:numId="7">
    <w:abstractNumId w:val="1"/>
  </w:num>
  <w:num w:numId="8">
    <w:abstractNumId w:val="4"/>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activeWritingStyle w:appName="MSWord" w:lang="fr-FR" w:vendorID="64" w:dllVersion="131078" w:nlCheck="1" w:checkStyle="1"/>
  <w:activeWritingStyle w:appName="MSWord" w:lang="en-GB" w:vendorID="64" w:dllVersion="131078" w:nlCheck="1" w:checkStyle="1"/>
  <w:activeWritingStyle w:appName="MSWord" w:lang="fr-CA" w:vendorID="64" w:dllVersion="131078" w:nlCheck="1" w:checkStyle="1"/>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C1F"/>
    <w:rsid w:val="00024926"/>
    <w:rsid w:val="00076142"/>
    <w:rsid w:val="000C022D"/>
    <w:rsid w:val="0021164F"/>
    <w:rsid w:val="00272828"/>
    <w:rsid w:val="00293003"/>
    <w:rsid w:val="002F0345"/>
    <w:rsid w:val="002F1C1F"/>
    <w:rsid w:val="00343ADB"/>
    <w:rsid w:val="003C75B3"/>
    <w:rsid w:val="003D20E7"/>
    <w:rsid w:val="00451FCE"/>
    <w:rsid w:val="004916D2"/>
    <w:rsid w:val="004E5F5D"/>
    <w:rsid w:val="00555F68"/>
    <w:rsid w:val="005A1A16"/>
    <w:rsid w:val="005D125A"/>
    <w:rsid w:val="0061395A"/>
    <w:rsid w:val="00670F4C"/>
    <w:rsid w:val="006A6DB3"/>
    <w:rsid w:val="006C1C58"/>
    <w:rsid w:val="006E2702"/>
    <w:rsid w:val="00767644"/>
    <w:rsid w:val="007847EF"/>
    <w:rsid w:val="007E1138"/>
    <w:rsid w:val="00875F12"/>
    <w:rsid w:val="008A789C"/>
    <w:rsid w:val="0091722C"/>
    <w:rsid w:val="00922171"/>
    <w:rsid w:val="00B05D30"/>
    <w:rsid w:val="00B23DCF"/>
    <w:rsid w:val="00B63A48"/>
    <w:rsid w:val="00C04E17"/>
    <w:rsid w:val="00CE1B8E"/>
    <w:rsid w:val="00CE3707"/>
    <w:rsid w:val="00D635F1"/>
    <w:rsid w:val="00D76781"/>
    <w:rsid w:val="00D827CC"/>
    <w:rsid w:val="00E312AF"/>
    <w:rsid w:val="00E751B0"/>
    <w:rsid w:val="00E9301B"/>
    <w:rsid w:val="00ED41F8"/>
    <w:rsid w:val="00EF3FE6"/>
    <w:rsid w:val="00F14B83"/>
    <w:rsid w:val="00F53D84"/>
    <w:rsid w:val="00F55883"/>
    <w:rsid w:val="00F62C6E"/>
    <w:rsid w:val="00F7422A"/>
    <w:rsid w:val="00FA59E3"/>
    <w:rsid w:val="00FB5876"/>
    <w:rsid w:val="00FC45C1"/>
    <w:rsid w:val="00FC6C7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6E06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4B83"/>
    <w:pPr>
      <w:ind w:left="720"/>
      <w:contextualSpacing/>
    </w:pPr>
  </w:style>
  <w:style w:type="paragraph" w:styleId="Textedebulles">
    <w:name w:val="Balloon Text"/>
    <w:basedOn w:val="Normal"/>
    <w:link w:val="TextedebullesCar"/>
    <w:uiPriority w:val="99"/>
    <w:semiHidden/>
    <w:unhideWhenUsed/>
    <w:rsid w:val="00F62C6E"/>
    <w:rPr>
      <w:rFonts w:ascii="Lucida Grande" w:hAnsi="Lucida Grande"/>
      <w:sz w:val="18"/>
      <w:szCs w:val="18"/>
    </w:rPr>
  </w:style>
  <w:style w:type="character" w:customStyle="1" w:styleId="TextedebullesCar">
    <w:name w:val="Texte de bulles Car"/>
    <w:basedOn w:val="Policepardfaut"/>
    <w:link w:val="Textedebulles"/>
    <w:uiPriority w:val="99"/>
    <w:semiHidden/>
    <w:rsid w:val="00F62C6E"/>
    <w:rPr>
      <w:rFonts w:ascii="Lucida Grande" w:hAnsi="Lucida Grande"/>
      <w:sz w:val="18"/>
      <w:szCs w:val="18"/>
    </w:rPr>
  </w:style>
  <w:style w:type="table" w:styleId="Grille">
    <w:name w:val="Table Grid"/>
    <w:basedOn w:val="TableauNormal"/>
    <w:uiPriority w:val="59"/>
    <w:rsid w:val="009221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922171"/>
    <w:rPr>
      <w:color w:val="0000FF" w:themeColor="hyperlink"/>
      <w:u w:val="single"/>
    </w:rPr>
  </w:style>
  <w:style w:type="character" w:styleId="Lienhypertextesuivi">
    <w:name w:val="FollowedHyperlink"/>
    <w:basedOn w:val="Policepardfaut"/>
    <w:uiPriority w:val="99"/>
    <w:semiHidden/>
    <w:unhideWhenUsed/>
    <w:rsid w:val="0092217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4B83"/>
    <w:pPr>
      <w:ind w:left="720"/>
      <w:contextualSpacing/>
    </w:pPr>
  </w:style>
  <w:style w:type="paragraph" w:styleId="Textedebulles">
    <w:name w:val="Balloon Text"/>
    <w:basedOn w:val="Normal"/>
    <w:link w:val="TextedebullesCar"/>
    <w:uiPriority w:val="99"/>
    <w:semiHidden/>
    <w:unhideWhenUsed/>
    <w:rsid w:val="00F62C6E"/>
    <w:rPr>
      <w:rFonts w:ascii="Lucida Grande" w:hAnsi="Lucida Grande"/>
      <w:sz w:val="18"/>
      <w:szCs w:val="18"/>
    </w:rPr>
  </w:style>
  <w:style w:type="character" w:customStyle="1" w:styleId="TextedebullesCar">
    <w:name w:val="Texte de bulles Car"/>
    <w:basedOn w:val="Policepardfaut"/>
    <w:link w:val="Textedebulles"/>
    <w:uiPriority w:val="99"/>
    <w:semiHidden/>
    <w:rsid w:val="00F62C6E"/>
    <w:rPr>
      <w:rFonts w:ascii="Lucida Grande" w:hAnsi="Lucida Grande"/>
      <w:sz w:val="18"/>
      <w:szCs w:val="18"/>
    </w:rPr>
  </w:style>
  <w:style w:type="table" w:styleId="Grille">
    <w:name w:val="Table Grid"/>
    <w:basedOn w:val="TableauNormal"/>
    <w:uiPriority w:val="59"/>
    <w:rsid w:val="009221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922171"/>
    <w:rPr>
      <w:color w:val="0000FF" w:themeColor="hyperlink"/>
      <w:u w:val="single"/>
    </w:rPr>
  </w:style>
  <w:style w:type="character" w:styleId="Lienhypertextesuivi">
    <w:name w:val="FollowedHyperlink"/>
    <w:basedOn w:val="Policepardfaut"/>
    <w:uiPriority w:val="99"/>
    <w:semiHidden/>
    <w:unhideWhenUsed/>
    <w:rsid w:val="009221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32870">
      <w:bodyDiv w:val="1"/>
      <w:marLeft w:val="0"/>
      <w:marRight w:val="0"/>
      <w:marTop w:val="0"/>
      <w:marBottom w:val="0"/>
      <w:divBdr>
        <w:top w:val="none" w:sz="0" w:space="0" w:color="auto"/>
        <w:left w:val="none" w:sz="0" w:space="0" w:color="auto"/>
        <w:bottom w:val="none" w:sz="0" w:space="0" w:color="auto"/>
        <w:right w:val="none" w:sz="0" w:space="0" w:color="auto"/>
      </w:divBdr>
    </w:div>
    <w:div w:id="157695125">
      <w:bodyDiv w:val="1"/>
      <w:marLeft w:val="0"/>
      <w:marRight w:val="0"/>
      <w:marTop w:val="0"/>
      <w:marBottom w:val="0"/>
      <w:divBdr>
        <w:top w:val="none" w:sz="0" w:space="0" w:color="auto"/>
        <w:left w:val="none" w:sz="0" w:space="0" w:color="auto"/>
        <w:bottom w:val="none" w:sz="0" w:space="0" w:color="auto"/>
        <w:right w:val="none" w:sz="0" w:space="0" w:color="auto"/>
      </w:divBdr>
    </w:div>
    <w:div w:id="207382910">
      <w:bodyDiv w:val="1"/>
      <w:marLeft w:val="0"/>
      <w:marRight w:val="0"/>
      <w:marTop w:val="0"/>
      <w:marBottom w:val="0"/>
      <w:divBdr>
        <w:top w:val="none" w:sz="0" w:space="0" w:color="auto"/>
        <w:left w:val="none" w:sz="0" w:space="0" w:color="auto"/>
        <w:bottom w:val="none" w:sz="0" w:space="0" w:color="auto"/>
        <w:right w:val="none" w:sz="0" w:space="0" w:color="auto"/>
      </w:divBdr>
    </w:div>
    <w:div w:id="319701277">
      <w:bodyDiv w:val="1"/>
      <w:marLeft w:val="0"/>
      <w:marRight w:val="0"/>
      <w:marTop w:val="0"/>
      <w:marBottom w:val="0"/>
      <w:divBdr>
        <w:top w:val="none" w:sz="0" w:space="0" w:color="auto"/>
        <w:left w:val="none" w:sz="0" w:space="0" w:color="auto"/>
        <w:bottom w:val="none" w:sz="0" w:space="0" w:color="auto"/>
        <w:right w:val="none" w:sz="0" w:space="0" w:color="auto"/>
      </w:divBdr>
    </w:div>
    <w:div w:id="338697736">
      <w:bodyDiv w:val="1"/>
      <w:marLeft w:val="0"/>
      <w:marRight w:val="0"/>
      <w:marTop w:val="0"/>
      <w:marBottom w:val="0"/>
      <w:divBdr>
        <w:top w:val="none" w:sz="0" w:space="0" w:color="auto"/>
        <w:left w:val="none" w:sz="0" w:space="0" w:color="auto"/>
        <w:bottom w:val="none" w:sz="0" w:space="0" w:color="auto"/>
        <w:right w:val="none" w:sz="0" w:space="0" w:color="auto"/>
      </w:divBdr>
    </w:div>
    <w:div w:id="359285882">
      <w:bodyDiv w:val="1"/>
      <w:marLeft w:val="0"/>
      <w:marRight w:val="0"/>
      <w:marTop w:val="0"/>
      <w:marBottom w:val="0"/>
      <w:divBdr>
        <w:top w:val="none" w:sz="0" w:space="0" w:color="auto"/>
        <w:left w:val="none" w:sz="0" w:space="0" w:color="auto"/>
        <w:bottom w:val="none" w:sz="0" w:space="0" w:color="auto"/>
        <w:right w:val="none" w:sz="0" w:space="0" w:color="auto"/>
      </w:divBdr>
    </w:div>
    <w:div w:id="361830859">
      <w:bodyDiv w:val="1"/>
      <w:marLeft w:val="0"/>
      <w:marRight w:val="0"/>
      <w:marTop w:val="0"/>
      <w:marBottom w:val="0"/>
      <w:divBdr>
        <w:top w:val="none" w:sz="0" w:space="0" w:color="auto"/>
        <w:left w:val="none" w:sz="0" w:space="0" w:color="auto"/>
        <w:bottom w:val="none" w:sz="0" w:space="0" w:color="auto"/>
        <w:right w:val="none" w:sz="0" w:space="0" w:color="auto"/>
      </w:divBdr>
    </w:div>
    <w:div w:id="379205434">
      <w:bodyDiv w:val="1"/>
      <w:marLeft w:val="0"/>
      <w:marRight w:val="0"/>
      <w:marTop w:val="0"/>
      <w:marBottom w:val="0"/>
      <w:divBdr>
        <w:top w:val="none" w:sz="0" w:space="0" w:color="auto"/>
        <w:left w:val="none" w:sz="0" w:space="0" w:color="auto"/>
        <w:bottom w:val="none" w:sz="0" w:space="0" w:color="auto"/>
        <w:right w:val="none" w:sz="0" w:space="0" w:color="auto"/>
      </w:divBdr>
    </w:div>
    <w:div w:id="583806521">
      <w:bodyDiv w:val="1"/>
      <w:marLeft w:val="0"/>
      <w:marRight w:val="0"/>
      <w:marTop w:val="0"/>
      <w:marBottom w:val="0"/>
      <w:divBdr>
        <w:top w:val="none" w:sz="0" w:space="0" w:color="auto"/>
        <w:left w:val="none" w:sz="0" w:space="0" w:color="auto"/>
        <w:bottom w:val="none" w:sz="0" w:space="0" w:color="auto"/>
        <w:right w:val="none" w:sz="0" w:space="0" w:color="auto"/>
      </w:divBdr>
    </w:div>
    <w:div w:id="642350853">
      <w:bodyDiv w:val="1"/>
      <w:marLeft w:val="0"/>
      <w:marRight w:val="0"/>
      <w:marTop w:val="0"/>
      <w:marBottom w:val="0"/>
      <w:divBdr>
        <w:top w:val="none" w:sz="0" w:space="0" w:color="auto"/>
        <w:left w:val="none" w:sz="0" w:space="0" w:color="auto"/>
        <w:bottom w:val="none" w:sz="0" w:space="0" w:color="auto"/>
        <w:right w:val="none" w:sz="0" w:space="0" w:color="auto"/>
      </w:divBdr>
    </w:div>
    <w:div w:id="1177380504">
      <w:bodyDiv w:val="1"/>
      <w:marLeft w:val="0"/>
      <w:marRight w:val="0"/>
      <w:marTop w:val="0"/>
      <w:marBottom w:val="0"/>
      <w:divBdr>
        <w:top w:val="none" w:sz="0" w:space="0" w:color="auto"/>
        <w:left w:val="none" w:sz="0" w:space="0" w:color="auto"/>
        <w:bottom w:val="none" w:sz="0" w:space="0" w:color="auto"/>
        <w:right w:val="none" w:sz="0" w:space="0" w:color="auto"/>
      </w:divBdr>
    </w:div>
    <w:div w:id="1187400852">
      <w:bodyDiv w:val="1"/>
      <w:marLeft w:val="0"/>
      <w:marRight w:val="0"/>
      <w:marTop w:val="0"/>
      <w:marBottom w:val="0"/>
      <w:divBdr>
        <w:top w:val="none" w:sz="0" w:space="0" w:color="auto"/>
        <w:left w:val="none" w:sz="0" w:space="0" w:color="auto"/>
        <w:bottom w:val="none" w:sz="0" w:space="0" w:color="auto"/>
        <w:right w:val="none" w:sz="0" w:space="0" w:color="auto"/>
      </w:divBdr>
    </w:div>
    <w:div w:id="1278872182">
      <w:bodyDiv w:val="1"/>
      <w:marLeft w:val="0"/>
      <w:marRight w:val="0"/>
      <w:marTop w:val="0"/>
      <w:marBottom w:val="0"/>
      <w:divBdr>
        <w:top w:val="none" w:sz="0" w:space="0" w:color="auto"/>
        <w:left w:val="none" w:sz="0" w:space="0" w:color="auto"/>
        <w:bottom w:val="none" w:sz="0" w:space="0" w:color="auto"/>
        <w:right w:val="none" w:sz="0" w:space="0" w:color="auto"/>
      </w:divBdr>
    </w:div>
    <w:div w:id="1444299197">
      <w:bodyDiv w:val="1"/>
      <w:marLeft w:val="0"/>
      <w:marRight w:val="0"/>
      <w:marTop w:val="0"/>
      <w:marBottom w:val="0"/>
      <w:divBdr>
        <w:top w:val="none" w:sz="0" w:space="0" w:color="auto"/>
        <w:left w:val="none" w:sz="0" w:space="0" w:color="auto"/>
        <w:bottom w:val="none" w:sz="0" w:space="0" w:color="auto"/>
        <w:right w:val="none" w:sz="0" w:space="0" w:color="auto"/>
      </w:divBdr>
    </w:div>
    <w:div w:id="1514102271">
      <w:bodyDiv w:val="1"/>
      <w:marLeft w:val="0"/>
      <w:marRight w:val="0"/>
      <w:marTop w:val="0"/>
      <w:marBottom w:val="0"/>
      <w:divBdr>
        <w:top w:val="none" w:sz="0" w:space="0" w:color="auto"/>
        <w:left w:val="none" w:sz="0" w:space="0" w:color="auto"/>
        <w:bottom w:val="none" w:sz="0" w:space="0" w:color="auto"/>
        <w:right w:val="none" w:sz="0" w:space="0" w:color="auto"/>
      </w:divBdr>
    </w:div>
    <w:div w:id="1548948637">
      <w:bodyDiv w:val="1"/>
      <w:marLeft w:val="0"/>
      <w:marRight w:val="0"/>
      <w:marTop w:val="0"/>
      <w:marBottom w:val="0"/>
      <w:divBdr>
        <w:top w:val="none" w:sz="0" w:space="0" w:color="auto"/>
        <w:left w:val="none" w:sz="0" w:space="0" w:color="auto"/>
        <w:bottom w:val="none" w:sz="0" w:space="0" w:color="auto"/>
        <w:right w:val="none" w:sz="0" w:space="0" w:color="auto"/>
      </w:divBdr>
    </w:div>
    <w:div w:id="1657804496">
      <w:bodyDiv w:val="1"/>
      <w:marLeft w:val="0"/>
      <w:marRight w:val="0"/>
      <w:marTop w:val="0"/>
      <w:marBottom w:val="0"/>
      <w:divBdr>
        <w:top w:val="none" w:sz="0" w:space="0" w:color="auto"/>
        <w:left w:val="none" w:sz="0" w:space="0" w:color="auto"/>
        <w:bottom w:val="none" w:sz="0" w:space="0" w:color="auto"/>
        <w:right w:val="none" w:sz="0" w:space="0" w:color="auto"/>
      </w:divBdr>
    </w:div>
    <w:div w:id="1670326333">
      <w:bodyDiv w:val="1"/>
      <w:marLeft w:val="0"/>
      <w:marRight w:val="0"/>
      <w:marTop w:val="0"/>
      <w:marBottom w:val="0"/>
      <w:divBdr>
        <w:top w:val="none" w:sz="0" w:space="0" w:color="auto"/>
        <w:left w:val="none" w:sz="0" w:space="0" w:color="auto"/>
        <w:bottom w:val="none" w:sz="0" w:space="0" w:color="auto"/>
        <w:right w:val="none" w:sz="0" w:space="0" w:color="auto"/>
      </w:divBdr>
    </w:div>
    <w:div w:id="18598058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8</Pages>
  <Words>2151</Words>
  <Characters>11833</Characters>
  <Application>Microsoft Macintosh Word</Application>
  <DocSecurity>0</DocSecurity>
  <Lines>98</Lines>
  <Paragraphs>27</Paragraphs>
  <ScaleCrop>false</ScaleCrop>
  <Company>TAKUVIK</Company>
  <LinksUpToDate>false</LinksUpToDate>
  <CharactersWithSpaces>13957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Takuvik</dc:creator>
  <cp:keywords/>
  <dc:description/>
  <cp:lastModifiedBy>Takuvik</cp:lastModifiedBy>
  <cp:revision>26</cp:revision>
  <dcterms:created xsi:type="dcterms:W3CDTF">2013-04-09T12:34:00Z</dcterms:created>
  <dcterms:modified xsi:type="dcterms:W3CDTF">2013-06-17T18:20:00Z</dcterms:modified>
</cp:coreProperties>
</file>