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181F7D" w:rsidRDefault="00181F7D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181F7D" w:rsidRDefault="00181F7D">
      <w:pPr>
        <w:ind w:firstLine="708"/>
      </w:pPr>
    </w:p>
    <w:p w:rsidR="00181F7D" w:rsidRDefault="00181F7D"/>
    <w:p w:rsidR="00181F7D" w:rsidRDefault="00181F7D">
      <w:pPr>
        <w:pStyle w:val="Titre4"/>
        <w:ind w:left="0" w:right="-108" w:hanging="864"/>
        <w:rPr>
          <w:rFonts w:eastAsia="Arial"/>
        </w:rPr>
      </w:pPr>
      <w:r>
        <w:rPr>
          <w:b/>
          <w:bCs/>
          <w:color w:val="FF000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0" w:color="000000"/>
        </w:pBdr>
        <w:tabs>
          <w:tab w:val="left" w:pos="470"/>
        </w:tabs>
        <w:ind w:left="110" w:firstLine="0"/>
      </w:pPr>
      <w:r>
        <w:rPr>
          <w:rFonts w:eastAsia="Arial"/>
        </w:rPr>
        <w:t>Nom du DATASET / Data SET NAME</w:t>
      </w:r>
    </w:p>
    <w:p w:rsidR="00181F7D" w:rsidRDefault="00181F7D">
      <w:pPr>
        <w:tabs>
          <w:tab w:val="left" w:pos="-110"/>
          <w:tab w:val="left" w:pos="9970"/>
        </w:tabs>
        <w:ind w:left="-1190"/>
      </w:pPr>
    </w:p>
    <w:p w:rsidR="00181F7D" w:rsidRPr="00254109" w:rsidRDefault="00181F7D">
      <w:pPr>
        <w:rPr>
          <w:lang w:val="en-US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Data set </w:t>
      </w:r>
      <w:proofErr w:type="gramStart"/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Name 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Style w:val="style8b"/>
          <w:lang w:val="en-GB"/>
        </w:rPr>
        <w:t xml:space="preserve">  </w:t>
      </w:r>
      <w:r>
        <w:rPr>
          <w:rStyle w:val="style8b"/>
          <w:lang w:val="en-GB"/>
        </w:rPr>
        <w:tab/>
      </w:r>
      <w:r w:rsidR="00814C7A">
        <w:rPr>
          <w:rStyle w:val="style8b"/>
          <w:lang w:val="en-GB"/>
        </w:rPr>
        <w:t xml:space="preserve">Dissolved organic carbon (DOC) </w:t>
      </w:r>
      <w:r>
        <w:rPr>
          <w:lang w:val="en-GB"/>
        </w:rPr>
        <w:br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 xml:space="preserve">TITLE </w:t>
      </w:r>
      <w:r>
        <w:t>&amp;</w:t>
      </w:r>
      <w:r>
        <w:rPr>
          <w:rFonts w:eastAsia="Arial"/>
        </w:rPr>
        <w:t xml:space="preserve"> Chefs de projet et mission / </w:t>
      </w:r>
      <w:proofErr w:type="spellStart"/>
      <w:r>
        <w:t>PIs</w:t>
      </w:r>
      <w:proofErr w:type="spellEnd"/>
    </w:p>
    <w:p w:rsidR="00181F7D" w:rsidRDefault="00181F7D">
      <w:pPr>
        <w:ind w:left="360"/>
      </w:pPr>
    </w:p>
    <w:p w:rsidR="00181F7D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szCs w:val="24"/>
          <w:lang w:val="en-GB"/>
        </w:rPr>
        <w:t xml:space="preserve">OUTPACE  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 :</w:t>
      </w:r>
    </w:p>
    <w:p w:rsidR="00181F7D" w:rsidRDefault="00181F7D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begin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18/02/2015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</w:t>
      </w:r>
      <w:proofErr w:type="gramStart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end 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Cs w:val="24"/>
          <w:lang w:val="en-GB"/>
        </w:rPr>
        <w:t>03/04/2015</w:t>
      </w:r>
    </w:p>
    <w:p w:rsidR="00181F7D" w:rsidRPr="00254109" w:rsidRDefault="00181F7D">
      <w:pPr>
        <w:tabs>
          <w:tab w:val="left" w:pos="3240"/>
        </w:tabs>
        <w:spacing w:line="360" w:lineRule="auto"/>
        <w:rPr>
          <w:rFonts w:ascii="Arial" w:hAnsi="Arial" w:cs="Arial"/>
          <w:szCs w:val="24"/>
          <w:lang w:val="en-US"/>
        </w:rPr>
      </w:pPr>
    </w:p>
    <w:p w:rsidR="00181F7D" w:rsidRPr="00254109" w:rsidRDefault="00181F7D">
      <w:pPr>
        <w:spacing w:line="360" w:lineRule="auto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lang w:val="en-GB"/>
        </w:rPr>
        <w:t>Chief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Scientist</w:t>
      </w:r>
      <w:r>
        <w:rPr>
          <w:rFonts w:ascii="Arial" w:hAnsi="Arial" w:cs="Arial"/>
          <w:color w:val="000000"/>
          <w:szCs w:val="24"/>
          <w:lang w:val="en-GB"/>
        </w:rPr>
        <w:t xml:space="preserve">: Thierry </w:t>
      </w:r>
      <w:proofErr w:type="spellStart"/>
      <w:r>
        <w:rPr>
          <w:rFonts w:ascii="Arial" w:hAnsi="Arial" w:cs="Arial"/>
          <w:color w:val="000000"/>
          <w:szCs w:val="24"/>
          <w:lang w:val="en-GB"/>
        </w:rPr>
        <w:t>Moutin</w:t>
      </w:r>
      <w:proofErr w:type="spellEnd"/>
      <w:r>
        <w:rPr>
          <w:rFonts w:ascii="Arial" w:eastAsia="Arial" w:hAnsi="Arial" w:cs="Arial"/>
          <w:color w:val="000000"/>
          <w:szCs w:val="24"/>
          <w:lang w:val="en-GB"/>
        </w:rPr>
        <w:t xml:space="preserve"> &amp; Sophie Bonnet</w:t>
      </w:r>
    </w:p>
    <w:p w:rsidR="00B95775" w:rsidRDefault="00181F7D" w:rsidP="00B95775">
      <w:pPr>
        <w:pStyle w:val="Texteprforma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M.I.O. Institut Méditerranéen d’Océanologie - UMR 7294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OSU Institut Pythéas, Campus de </w:t>
      </w:r>
      <w:proofErr w:type="spellStart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>Luminy</w:t>
      </w:r>
      <w:proofErr w:type="spellEnd"/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t xml:space="preserve">, Bâtiment Méditerranée </w:t>
      </w:r>
      <w:r w:rsidR="00B95775" w:rsidRPr="00234C22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13288 MARSEILLE cedex 09, </w:t>
      </w:r>
      <w:r w:rsidR="00B95775">
        <w:rPr>
          <w:rFonts w:ascii="Arial" w:hAnsi="Arial" w:cs="Arial"/>
          <w:i/>
          <w:iCs/>
          <w:color w:val="000000"/>
          <w:sz w:val="24"/>
          <w:szCs w:val="24"/>
        </w:rPr>
        <w:t>FRANCE</w:t>
      </w:r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&amp; </w:t>
      </w:r>
      <w:r w:rsidRPr="00234C22">
        <w:rPr>
          <w:rFonts w:ascii="Arial" w:hAnsi="Arial" w:cs="Arial"/>
          <w:i/>
          <w:iCs/>
          <w:color w:val="000000"/>
          <w:sz w:val="24"/>
          <w:szCs w:val="24"/>
        </w:rPr>
        <w:t>M.I.O. Institut Méditerranéen d’Océanologie</w:t>
      </w: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- IRD/CNRS/Aix-Marseille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University</w:t>
      </w:r>
      <w:proofErr w:type="spellEnd"/>
    </w:p>
    <w:p w:rsidR="00B95775" w:rsidRPr="00234C22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IRD </w:t>
      </w:r>
      <w:proofErr w:type="spellStart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Noumea</w:t>
      </w:r>
      <w:proofErr w:type="spellEnd"/>
      <w:r w:rsidRPr="00234C22">
        <w:rPr>
          <w:rFonts w:ascii="Arial" w:eastAsia="Times New Roman" w:hAnsi="Arial" w:cs="Arial"/>
          <w:i/>
          <w:color w:val="000000"/>
          <w:sz w:val="24"/>
          <w:szCs w:val="24"/>
        </w:rPr>
        <w:t>, 101 Promenade R. Laroque, BP A5, 98 848 Nouméa Cedex</w:t>
      </w:r>
    </w:p>
    <w:p w:rsidR="00B95775" w:rsidRDefault="00B95775" w:rsidP="00B95775">
      <w:pPr>
        <w:pStyle w:val="Texteprformat"/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234C22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NEW CALEDONIA</w:t>
      </w:r>
    </w:p>
    <w:p w:rsidR="00181F7D" w:rsidRDefault="00181F7D" w:rsidP="00B95775">
      <w:pPr>
        <w:pStyle w:val="Texteprformat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i/>
          <w:iCs/>
          <w:color w:val="FF0000"/>
          <w:sz w:val="24"/>
          <w:szCs w:val="24"/>
        </w:rPr>
        <w:t>Chief</w:t>
      </w:r>
      <w:r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</w:rPr>
        <w:t>Mission 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Thierry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Moutin</w:t>
      </w:r>
      <w:proofErr w:type="spellEnd"/>
    </w:p>
    <w:p w:rsidR="00181F7D" w:rsidRDefault="00181F7D">
      <w:pPr>
        <w:pStyle w:val="Corpsdetexte"/>
        <w:jc w:val="lef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>
        <w:rPr>
          <w:rFonts w:ascii="Arial" w:hAnsi="Arial" w:cs="Arial"/>
          <w:b w:val="0"/>
          <w:i/>
          <w:iCs/>
          <w:color w:val="FF0000"/>
          <w:szCs w:val="24"/>
        </w:rPr>
        <w:t xml:space="preserve"> : </w:t>
      </w:r>
      <w:r>
        <w:rPr>
          <w:rFonts w:ascii="Arial" w:hAnsi="Arial" w:cs="Arial"/>
          <w:b w:val="0"/>
          <w:i/>
          <w:iCs/>
          <w:color w:val="000000"/>
          <w:szCs w:val="24"/>
        </w:rPr>
        <w:t xml:space="preserve">M.I.O. Institut Méditerranéen d’Océanologie - UMR 7294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 xml:space="preserve">OSU Institut </w:t>
      </w:r>
      <w:proofErr w:type="gramStart"/>
      <w:r>
        <w:rPr>
          <w:rFonts w:ascii="Arial" w:hAnsi="Arial" w:cs="Arial"/>
          <w:b w:val="0"/>
          <w:i/>
          <w:iCs/>
          <w:color w:val="000000"/>
          <w:szCs w:val="24"/>
        </w:rPr>
        <w:t>Pythéas ,</w:t>
      </w:r>
      <w:proofErr w:type="gram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 Campus de </w:t>
      </w:r>
      <w:proofErr w:type="spellStart"/>
      <w:r>
        <w:rPr>
          <w:rFonts w:ascii="Arial" w:hAnsi="Arial" w:cs="Arial"/>
          <w:b w:val="0"/>
          <w:i/>
          <w:iCs/>
          <w:color w:val="000000"/>
          <w:szCs w:val="24"/>
        </w:rPr>
        <w:t>Luminy</w:t>
      </w:r>
      <w:proofErr w:type="spellEnd"/>
      <w:r>
        <w:rPr>
          <w:rFonts w:ascii="Arial" w:hAnsi="Arial" w:cs="Arial"/>
          <w:b w:val="0"/>
          <w:i/>
          <w:iCs/>
          <w:color w:val="000000"/>
          <w:szCs w:val="24"/>
        </w:rPr>
        <w:t xml:space="preserve">, Bâtiment Méditerranée </w:t>
      </w:r>
      <w:r>
        <w:rPr>
          <w:rFonts w:ascii="Arial" w:hAnsi="Arial" w:cs="Arial"/>
          <w:b w:val="0"/>
          <w:i/>
          <w:iCs/>
          <w:color w:val="000000"/>
          <w:szCs w:val="24"/>
        </w:rPr>
        <w:br/>
        <w:t>13288 MARSEILLE cedex 09, France</w:t>
      </w:r>
      <w:r>
        <w:rPr>
          <w:rFonts w:ascii="Arial" w:hAnsi="Arial" w:cs="Arial"/>
          <w:b w:val="0"/>
          <w:color w:val="000000"/>
          <w:szCs w:val="24"/>
        </w:rPr>
        <w:tab/>
      </w:r>
    </w:p>
    <w:p w:rsidR="00181F7D" w:rsidRPr="00254109" w:rsidRDefault="00181F7D">
      <w:pPr>
        <w:pStyle w:val="Corpsdetexte"/>
        <w:spacing w:after="283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rPr>
          <w:lang w:val="en-GB"/>
        </w:rPr>
        <w:t>ECHANTILLONNAGE ET OPERATIONS A LA MER / SAMPLING METHOD AND OPERATIONS</w:t>
      </w:r>
      <w:r>
        <w:rPr>
          <w:rFonts w:eastAsia="Arial"/>
          <w:lang w:val="en-GB"/>
        </w:rPr>
        <w:t xml:space="preserve"> AT SEA</w:t>
      </w:r>
    </w:p>
    <w:p w:rsidR="00181F7D" w:rsidRDefault="00181F7D">
      <w:pPr>
        <w:rPr>
          <w:lang w:val="en-US"/>
        </w:rPr>
      </w:pP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  <w:r w:rsidRPr="00254109">
        <w:rPr>
          <w:rFonts w:ascii="Arial" w:hAnsi="Arial" w:cs="Arial"/>
          <w:i/>
          <w:iCs/>
          <w:color w:val="FF0000"/>
          <w:lang w:val="en-US"/>
        </w:rPr>
        <w:t>Sampling</w:t>
      </w:r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254109">
        <w:rPr>
          <w:rFonts w:ascii="Arial" w:hAnsi="Arial" w:cs="Arial"/>
          <w:i/>
          <w:iCs/>
          <w:color w:val="FF0000"/>
          <w:lang w:val="en-US"/>
        </w:rPr>
        <w:t>method :</w:t>
      </w:r>
      <w:proofErr w:type="gramEnd"/>
      <w:r w:rsidRPr="00254109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Pr="00254109">
        <w:rPr>
          <w:rFonts w:ascii="Arial" w:eastAsia="Arial" w:hAnsi="Arial" w:cs="Arial"/>
          <w:i/>
          <w:iCs/>
          <w:lang w:val="en-US"/>
        </w:rPr>
        <w:t>Rosette</w:t>
      </w:r>
    </w:p>
    <w:p w:rsidR="00181F7D" w:rsidRPr="00254109" w:rsidRDefault="00181F7D">
      <w:pPr>
        <w:rPr>
          <w:rFonts w:ascii="Arial" w:hAnsi="Arial" w:cs="Arial"/>
          <w:i/>
          <w:iCs/>
          <w:lang w:val="en-US"/>
        </w:rPr>
      </w:pPr>
    </w:p>
    <w:p w:rsidR="00181F7D" w:rsidRPr="00254109" w:rsidRDefault="00181F7D">
      <w:pPr>
        <w:rPr>
          <w:lang w:val="en-US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181F7D" w:rsidRPr="00254109" w:rsidRDefault="00181F7D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5102"/>
      </w:tblGrid>
      <w:tr w:rsidR="00181F7D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roofErr w:type="spellStart"/>
            <w:r>
              <w:rPr>
                <w:rFonts w:ascii="Arial" w:hAnsi="Arial" w:cs="Arial"/>
              </w:rPr>
              <w:t>Sampled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eastAsia="Arial" w:hAnsi="Arial" w:cs="Arial"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r>
              <w:rPr>
                <w:rFonts w:ascii="Arial" w:eastAsia="Arial" w:hAnsi="Arial" w:cs="Arial"/>
                <w:i/>
                <w:iCs/>
                <w:lang w:val="en-GB"/>
              </w:rPr>
              <w:t>OUT-006 ; TMC-002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lang w:val="en-GB"/>
              </w:rPr>
              <w:t>SD-02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OUT-010 ; OUT-016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SD-03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OUT-019 ; OUT-020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LD-A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0D1348">
            <w:pPr>
              <w:snapToGrid w:val="0"/>
              <w:rPr>
                <w:szCs w:val="24"/>
                <w:lang w:val="en-US"/>
              </w:rPr>
            </w:pPr>
            <w:r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proofErr w:type="gramStart"/>
            <w:r w:rsidRPr="000D1348">
              <w:rPr>
                <w:rFonts w:ascii="Arial" w:hAnsi="Arial" w:cs="Arial"/>
                <w:szCs w:val="24"/>
                <w:lang w:val="en-US"/>
              </w:rPr>
              <w:t>0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>27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;</w:t>
            </w:r>
            <w:proofErr w:type="gramEnd"/>
            <w:r w:rsidRPr="000D1348">
              <w:rPr>
                <w:rFonts w:ascii="Arial" w:hAnsi="Arial" w:cs="Arial"/>
                <w:szCs w:val="24"/>
                <w:lang w:val="en-US"/>
              </w:rPr>
              <w:t xml:space="preserve"> OUT-0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42 </w:t>
            </w:r>
            <w:r w:rsidR="000D1348">
              <w:rPr>
                <w:rFonts w:ascii="Arial" w:hAnsi="Arial" w:cs="Arial"/>
                <w:szCs w:val="24"/>
                <w:lang w:val="en-US"/>
              </w:rPr>
              <w:t xml:space="preserve">. 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>OUT-061 ; OUT-066 OUT-067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OUT-070 ; OUT-071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OUT-074 ; OUT-075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SD-06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OUT-078 ; OUT-079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SD-07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OUT-082 ; OUT-083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SD-08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OUT-086 ; OUT-087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SD-09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OUT-091 ; TMC-012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OUT-094 ; OUT095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SD-11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OUT-098 ; OUT-099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OUT-102 ; OUT-103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LD-B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0D1348" w:rsidP="000D1348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proofErr w:type="gramStart"/>
            <w:r>
              <w:rPr>
                <w:rFonts w:ascii="Arial" w:hAnsi="Arial" w:cs="Arial"/>
                <w:szCs w:val="24"/>
                <w:lang w:val="en-US"/>
              </w:rPr>
              <w:t>109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;</w:t>
            </w:r>
            <w:proofErr w:type="gramEnd"/>
            <w:r w:rsidRPr="000D1348">
              <w:rPr>
                <w:rFonts w:ascii="Arial" w:hAnsi="Arial" w:cs="Arial"/>
                <w:szCs w:val="24"/>
                <w:lang w:val="en-US"/>
              </w:rPr>
              <w:t xml:space="preserve"> OUT-</w:t>
            </w:r>
            <w:r>
              <w:rPr>
                <w:rFonts w:ascii="Arial" w:hAnsi="Arial" w:cs="Arial"/>
                <w:szCs w:val="24"/>
                <w:lang w:val="en-US"/>
              </w:rPr>
              <w:t>127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 xml:space="preserve">. </w:t>
            </w:r>
            <w:r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r>
              <w:rPr>
                <w:rFonts w:ascii="Arial" w:hAnsi="Arial" w:cs="Arial"/>
                <w:szCs w:val="24"/>
                <w:lang w:val="en-US"/>
              </w:rPr>
              <w:t>145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; OUT-</w:t>
            </w:r>
            <w:r>
              <w:rPr>
                <w:rFonts w:ascii="Arial" w:hAnsi="Arial" w:cs="Arial"/>
                <w:szCs w:val="24"/>
                <w:lang w:val="en-US"/>
              </w:rPr>
              <w:t>150</w:t>
            </w:r>
            <w:r w:rsidRPr="000D1348">
              <w:rPr>
                <w:rFonts w:ascii="Arial" w:hAnsi="Arial" w:cs="Arial"/>
                <w:szCs w:val="24"/>
                <w:lang w:val="en-US"/>
              </w:rPr>
              <w:t xml:space="preserve"> OUT-</w:t>
            </w:r>
            <w:r>
              <w:rPr>
                <w:rFonts w:ascii="Arial" w:hAnsi="Arial" w:cs="Arial"/>
                <w:szCs w:val="24"/>
                <w:lang w:val="en-US"/>
              </w:rPr>
              <w:t>151</w:t>
            </w:r>
          </w:p>
        </w:tc>
      </w:tr>
      <w:tr w:rsidR="00181F7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SD-13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</w:pPr>
            <w:r>
              <w:rPr>
                <w:rFonts w:ascii="Arial" w:hAnsi="Arial" w:cs="Arial"/>
              </w:rPr>
              <w:t>OUT-152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Default="00181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LD-C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 w:rsidP="000D1348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</w:t>
            </w:r>
            <w:proofErr w:type="gramStart"/>
            <w:r w:rsidRPr="000D1348">
              <w:rPr>
                <w:rFonts w:ascii="Arial" w:hAnsi="Arial" w:cs="Arial"/>
                <w:lang w:val="en-US"/>
              </w:rPr>
              <w:t>1</w:t>
            </w:r>
            <w:r w:rsidR="000D1348">
              <w:rPr>
                <w:rFonts w:ascii="Arial" w:hAnsi="Arial" w:cs="Arial"/>
                <w:lang w:val="en-US"/>
              </w:rPr>
              <w:t>58</w:t>
            </w:r>
            <w:r w:rsidRPr="000D1348">
              <w:rPr>
                <w:rFonts w:ascii="Arial" w:hAnsi="Arial" w:cs="Arial"/>
                <w:lang w:val="en-US"/>
              </w:rPr>
              <w:t xml:space="preserve"> ;</w:t>
            </w:r>
            <w:proofErr w:type="gramEnd"/>
            <w:r w:rsidRPr="000D1348">
              <w:rPr>
                <w:rFonts w:ascii="Arial" w:hAnsi="Arial" w:cs="Arial"/>
                <w:lang w:val="en-US"/>
              </w:rPr>
              <w:t xml:space="preserve"> OUT-1</w:t>
            </w:r>
            <w:r w:rsidR="000D1348">
              <w:rPr>
                <w:rFonts w:ascii="Arial" w:hAnsi="Arial" w:cs="Arial"/>
                <w:lang w:val="en-US"/>
              </w:rPr>
              <w:t>63</w:t>
            </w:r>
            <w:r w:rsidRPr="000D1348">
              <w:rPr>
                <w:rFonts w:ascii="Arial" w:hAnsi="Arial" w:cs="Arial"/>
                <w:lang w:val="en-US"/>
              </w:rPr>
              <w:t xml:space="preserve"> ; OUT-1</w:t>
            </w:r>
            <w:r w:rsidR="000D1348">
              <w:rPr>
                <w:rFonts w:ascii="Arial" w:hAnsi="Arial" w:cs="Arial"/>
                <w:lang w:val="en-US"/>
              </w:rPr>
              <w:t>75</w:t>
            </w:r>
            <w:r w:rsidRPr="000D1348">
              <w:rPr>
                <w:rFonts w:ascii="Arial" w:hAnsi="Arial" w:cs="Arial"/>
                <w:lang w:val="en-US"/>
              </w:rPr>
              <w:t xml:space="preserve"> ; </w:t>
            </w:r>
            <w:r w:rsidR="000D1348">
              <w:rPr>
                <w:rFonts w:ascii="Arial" w:hAnsi="Arial" w:cs="Arial"/>
                <w:lang w:val="en-US"/>
              </w:rPr>
              <w:t>TMC 18</w:t>
            </w:r>
            <w:r w:rsidR="000D1348" w:rsidRPr="000D1348">
              <w:rPr>
                <w:rFonts w:ascii="Arial" w:hAnsi="Arial" w:cs="Arial"/>
                <w:lang w:val="en-US"/>
              </w:rPr>
              <w:t xml:space="preserve"> . 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proofErr w:type="gramStart"/>
            <w:r w:rsidR="000D1348">
              <w:rPr>
                <w:rFonts w:ascii="Arial" w:hAnsi="Arial" w:cs="Arial"/>
                <w:szCs w:val="24"/>
                <w:lang w:val="en-US"/>
              </w:rPr>
              <w:t>193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;</w:t>
            </w:r>
            <w:proofErr w:type="gramEnd"/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OUT-</w:t>
            </w:r>
            <w:r w:rsidR="000D1348">
              <w:rPr>
                <w:rFonts w:ascii="Arial" w:hAnsi="Arial" w:cs="Arial"/>
                <w:szCs w:val="24"/>
                <w:lang w:val="en-US"/>
              </w:rPr>
              <w:t>194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0D1348">
              <w:rPr>
                <w:rFonts w:ascii="Arial" w:hAnsi="Arial" w:cs="Arial"/>
                <w:szCs w:val="24"/>
                <w:lang w:val="en-US"/>
              </w:rPr>
              <w:t xml:space="preserve">. 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>OUT-</w:t>
            </w:r>
            <w:r w:rsidR="000D1348">
              <w:rPr>
                <w:rFonts w:ascii="Arial" w:hAnsi="Arial" w:cs="Arial"/>
                <w:szCs w:val="24"/>
                <w:lang w:val="en-US"/>
              </w:rPr>
              <w:t>198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; OUT-</w:t>
            </w:r>
            <w:r w:rsidR="000D1348">
              <w:rPr>
                <w:rFonts w:ascii="Arial" w:hAnsi="Arial" w:cs="Arial"/>
                <w:szCs w:val="24"/>
                <w:lang w:val="en-US"/>
              </w:rPr>
              <w:t>199</w:t>
            </w:r>
            <w:r w:rsidR="000D1348" w:rsidRPr="000D1348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SD-14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OUT-209 , OUT-210</w:t>
            </w:r>
          </w:p>
        </w:tc>
      </w:tr>
      <w:tr w:rsidR="00181F7D" w:rsidRPr="000D134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rFonts w:ascii="Arial" w:hAnsi="Arial" w:cs="Arial"/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SD-15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F7D" w:rsidRPr="000D1348" w:rsidRDefault="00181F7D">
            <w:pPr>
              <w:snapToGrid w:val="0"/>
              <w:rPr>
                <w:lang w:val="en-US"/>
              </w:rPr>
            </w:pPr>
            <w:r w:rsidRPr="000D1348">
              <w:rPr>
                <w:rFonts w:ascii="Arial" w:hAnsi="Arial" w:cs="Arial"/>
                <w:lang w:val="en-US"/>
              </w:rPr>
              <w:t>OUT-212 ; OUT-213</w:t>
            </w:r>
          </w:p>
        </w:tc>
      </w:tr>
    </w:tbl>
    <w:p w:rsidR="00181F7D" w:rsidRDefault="00181F7D">
      <w:pPr>
        <w:rPr>
          <w:rFonts w:ascii="Arial" w:hAnsi="Arial" w:cs="Arial"/>
          <w:i/>
          <w:iCs/>
          <w:lang w:val="en-GB"/>
        </w:rPr>
      </w:pPr>
    </w:p>
    <w:p w:rsidR="00181F7D" w:rsidRDefault="00181F7D">
      <w:pPr>
        <w:rPr>
          <w:rFonts w:ascii="Arial" w:hAnsi="Arial" w:cs="Arial"/>
          <w:i/>
          <w:iCs/>
          <w:lang w:val="en-GB"/>
        </w:rPr>
      </w:pPr>
    </w:p>
    <w:p w:rsidR="00181F7D" w:rsidRPr="000D1348" w:rsidRDefault="00181F7D">
      <w:pPr>
        <w:rPr>
          <w:lang w:val="en-US"/>
        </w:rPr>
      </w:pPr>
      <w:r w:rsidRPr="000D1348">
        <w:rPr>
          <w:rFonts w:ascii="Arial" w:hAnsi="Arial" w:cs="Arial"/>
          <w:i/>
          <w:iCs/>
          <w:color w:val="FF0000"/>
          <w:lang w:val="en-US"/>
        </w:rPr>
        <w:t>Operation</w:t>
      </w:r>
      <w:r w:rsidRPr="000D1348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0D1348">
        <w:rPr>
          <w:rFonts w:ascii="Arial" w:hAnsi="Arial" w:cs="Arial"/>
          <w:i/>
          <w:iCs/>
          <w:color w:val="FF0000"/>
          <w:lang w:val="en-US"/>
        </w:rPr>
        <w:t>code :</w:t>
      </w:r>
      <w:proofErr w:type="gramEnd"/>
      <w:r w:rsidRPr="000D1348">
        <w:rPr>
          <w:rFonts w:ascii="Arial" w:hAnsi="Arial" w:cs="Arial"/>
          <w:i/>
          <w:iCs/>
          <w:color w:val="FF0000"/>
          <w:lang w:val="en-US"/>
        </w:rPr>
        <w:t xml:space="preserve"> </w:t>
      </w:r>
      <w:r w:rsidR="00814C7A" w:rsidRPr="000D1348">
        <w:rPr>
          <w:rFonts w:ascii="Arial" w:eastAsia="Arial" w:hAnsi="Arial" w:cs="Arial"/>
          <w:color w:val="000000"/>
          <w:szCs w:val="24"/>
          <w:lang w:val="en-US"/>
        </w:rPr>
        <w:t xml:space="preserve"> DOC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 w:rsidRPr="000D1348">
        <w:rPr>
          <w:lang w:val="en-US"/>
        </w:rPr>
        <w:t>RESPONSABLE</w:t>
      </w:r>
      <w:r w:rsidRPr="000D1348">
        <w:rPr>
          <w:rFonts w:eastAsia="Arial"/>
          <w:lang w:val="en-US"/>
        </w:rPr>
        <w:t xml:space="preserve"> </w:t>
      </w:r>
      <w:r w:rsidRPr="000D1348">
        <w:rPr>
          <w:lang w:val="en-US"/>
        </w:rPr>
        <w:t>SCIENTIFIQUE</w:t>
      </w:r>
      <w:r w:rsidRPr="000D1348">
        <w:rPr>
          <w:rFonts w:eastAsia="Arial"/>
          <w:lang w:val="en-US"/>
        </w:rPr>
        <w:t xml:space="preserve"> </w:t>
      </w:r>
      <w:r w:rsidRPr="000D1348">
        <w:rPr>
          <w:lang w:val="en-US"/>
        </w:rPr>
        <w:t>du</w:t>
      </w:r>
      <w:r w:rsidRPr="000D1348">
        <w:rPr>
          <w:rFonts w:eastAsia="Arial"/>
          <w:lang w:val="en-US"/>
        </w:rPr>
        <w:t xml:space="preserve"> </w:t>
      </w:r>
      <w:proofErr w:type="spellStart"/>
      <w:r w:rsidRPr="000D1348">
        <w:rPr>
          <w:lang w:val="en-US"/>
        </w:rPr>
        <w:t>paramètre</w:t>
      </w:r>
      <w:proofErr w:type="spellEnd"/>
      <w:r w:rsidRPr="000D1348">
        <w:rPr>
          <w:rFonts w:eastAsia="Arial"/>
          <w:lang w:val="en-US"/>
        </w:rPr>
        <w:t xml:space="preserve"> </w:t>
      </w:r>
      <w:r w:rsidRPr="000D1348">
        <w:rPr>
          <w:lang w:val="en-US"/>
        </w:rPr>
        <w:t>/</w:t>
      </w:r>
      <w:r w:rsidRPr="000D1348">
        <w:rPr>
          <w:rFonts w:eastAsia="Arial"/>
          <w:lang w:val="en-US"/>
        </w:rPr>
        <w:t xml:space="preserve"> </w:t>
      </w:r>
      <w:r w:rsidRPr="000D1348">
        <w:rPr>
          <w:i/>
          <w:iCs/>
          <w:lang w:val="en-US"/>
        </w:rPr>
        <w:t>PI</w:t>
      </w:r>
      <w:r w:rsidRPr="000D1348">
        <w:rPr>
          <w:rFonts w:eastAsia="Arial"/>
          <w:i/>
          <w:iCs/>
          <w:lang w:val="en-US"/>
        </w:rPr>
        <w:t xml:space="preserve"> </w:t>
      </w:r>
      <w:r w:rsidRPr="000D1348">
        <w:rPr>
          <w:i/>
          <w:iCs/>
          <w:lang w:val="en-US"/>
        </w:rPr>
        <w:t>of</w:t>
      </w:r>
      <w:r w:rsidRPr="000D1348">
        <w:rPr>
          <w:rFonts w:eastAsia="Arial"/>
          <w:i/>
          <w:iCs/>
          <w:lang w:val="en-US"/>
        </w:rPr>
        <w:t xml:space="preserve"> </w:t>
      </w:r>
      <w:r w:rsidRPr="000D1348">
        <w:rPr>
          <w:i/>
          <w:iCs/>
          <w:lang w:val="en-US"/>
        </w:rPr>
        <w:t>the</w:t>
      </w:r>
      <w:r w:rsidRPr="000D1348">
        <w:rPr>
          <w:rFonts w:eastAsia="Arial"/>
          <w:i/>
          <w:iCs/>
          <w:lang w:val="en-US"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:rsidR="00181F7D" w:rsidRDefault="0025410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21.1pt;width:512.45pt;height:111.9pt;z-index:251656704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2325"/>
                    <w:gridCol w:w="1185"/>
                    <w:gridCol w:w="2331"/>
                  </w:tblGrid>
                  <w:tr w:rsidR="00181F7D" w:rsidTr="00814C7A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3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254109" w:rsidRPr="00814C7A" w:rsidTr="00814C7A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814C7A" w:rsidP="00814C7A">
                        <w:pPr>
                          <w:pStyle w:val="Titre1"/>
                          <w:snapToGrid w:val="0"/>
                          <w:ind w:left="0" w:firstLine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Pujo</w:t>
                        </w:r>
                        <w:proofErr w:type="spellEnd"/>
                        <w:r>
                          <w:rPr>
                            <w:b/>
                            <w:sz w:val="20"/>
                            <w:lang w:val="en-GB"/>
                          </w:rPr>
                          <w:t xml:space="preserve">-Pay </w:t>
                        </w: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Mireille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814C7A" w:rsidP="00814C7A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Laboratoire d</w:t>
                        </w:r>
                        <w:r>
                          <w:rPr>
                            <w:rFonts w:ascii="FreeMono" w:hAnsi="FreeMono" w:cs="FreeMono" w:hint="eastAsia"/>
                            <w:sz w:val="18"/>
                            <w:szCs w:val="18"/>
                          </w:rPr>
                          <w:t>’</w:t>
                        </w: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 xml:space="preserve">Océanographie Biologique (LOMIC) UMR 7621 – Laboratoire Arago. Av du </w:t>
                        </w:r>
                        <w:proofErr w:type="spellStart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Fontaulé</w:t>
                        </w:r>
                        <w:proofErr w:type="spellEnd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. 66650 Banyuls sur Mer</w:t>
                        </w:r>
                        <w:r w:rsidR="00254109"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 xml:space="preserve"> - FRANCE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814C7A" w:rsidRDefault="00254109" w:rsidP="00254109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 w:rsidRPr="00814C7A">
                          <w:rPr>
                            <w:b/>
                          </w:rPr>
                          <w:t xml:space="preserve">+33 4 </w:t>
                        </w:r>
                        <w:r w:rsidR="00814C7A">
                          <w:rPr>
                            <w:b/>
                          </w:rPr>
                          <w:t>68 88 73 51</w:t>
                        </w:r>
                      </w:p>
                      <w:p w:rsidR="00254109" w:rsidRPr="00814C7A" w:rsidRDefault="00254109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814C7A" w:rsidRDefault="00254109" w:rsidP="00254109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2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Pr="00814C7A" w:rsidRDefault="00814C7A" w:rsidP="00814C7A">
                        <w:pPr>
                          <w:pStyle w:val="Titre1"/>
                          <w:snapToGrid w:val="0"/>
                          <w:rPr>
                            <w:lang w:val="en-US"/>
                          </w:rPr>
                        </w:pPr>
                        <w:r w:rsidRPr="00814C7A">
                          <w:rPr>
                            <w:sz w:val="20"/>
                            <w:lang w:val="en-US"/>
                          </w:rPr>
                          <w:t>pujopay@obs-banyuls.</w:t>
                        </w:r>
                        <w:r>
                          <w:rPr>
                            <w:sz w:val="20"/>
                            <w:lang w:val="en-US"/>
                          </w:rPr>
                          <w:t>fr</w:t>
                        </w:r>
                      </w:p>
                    </w:tc>
                  </w:tr>
                </w:tbl>
                <w:p w:rsidR="00181F7D" w:rsidRPr="00814C7A" w:rsidRDefault="00181F7D">
                  <w:pPr>
                    <w:rPr>
                      <w:lang w:val="en-US"/>
                    </w:rPr>
                  </w:pPr>
                  <w:r w:rsidRPr="00814C7A">
                    <w:rPr>
                      <w:lang w:val="en-US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responsable scientifique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PI of the </w:t>
      </w:r>
      <w:proofErr w:type="spellStart"/>
      <w:r>
        <w:t>parameter</w:t>
      </w:r>
      <w:proofErr w:type="spellEnd"/>
      <w:r>
        <w:t xml:space="preserve"> has a permanent position.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lastRenderedPageBreak/>
        <w:t xml:space="preserve">Contact Base de données pour ce paramètre / DATASET contact for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181F7D"/>
    <w:p w:rsidR="00181F7D" w:rsidRDefault="00B95775">
      <w:r>
        <w:t xml:space="preserve">Remarque / </w:t>
      </w:r>
      <w:proofErr w:type="spellStart"/>
      <w:r>
        <w:t>Remark</w:t>
      </w:r>
      <w:proofErr w:type="spellEnd"/>
      <w:r>
        <w:t xml:space="preserve"> : Pour la pérennité de la base de données, il est fortement suggéré que le contact base de donnée ait un poste permanent / For the </w:t>
      </w:r>
      <w:proofErr w:type="spellStart"/>
      <w:r>
        <w:t>perinity</w:t>
      </w:r>
      <w:proofErr w:type="spellEnd"/>
      <w:r>
        <w:t xml:space="preserve"> of the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dataset</w:t>
      </w:r>
      <w:proofErr w:type="spellEnd"/>
      <w:r>
        <w:t xml:space="preserve"> contact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has a permanent position.</w:t>
      </w:r>
      <w:r w:rsidR="00181F7D">
        <w:pict>
          <v:shape id="_x0000_s1028" type="#_x0000_t202" style="position:absolute;margin-left:-3.75pt;margin-top:7.3pt;width:485.6pt;height:113.75pt;z-index:251658752;mso-wrap-distance-left:0;mso-wrap-distance-right:7.05pt;mso-position-horizontal-relative:margin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2325"/>
                    <w:gridCol w:w="1245"/>
                    <w:gridCol w:w="1844"/>
                  </w:tblGrid>
                  <w:tr w:rsidR="00181F7D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32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814C7A" w:rsidRPr="00254109">
                    <w:tc>
                      <w:tcPr>
                        <w:tcW w:w="1346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Default="00814C7A" w:rsidP="00814C7A">
                        <w:pPr>
                          <w:pStyle w:val="Titre1"/>
                          <w:snapToGrid w:val="0"/>
                          <w:ind w:left="0" w:firstLine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Pujo</w:t>
                        </w:r>
                        <w:proofErr w:type="spellEnd"/>
                        <w:r>
                          <w:rPr>
                            <w:b/>
                            <w:sz w:val="20"/>
                            <w:lang w:val="en-GB"/>
                          </w:rPr>
                          <w:t>-</w:t>
                        </w:r>
                        <w:proofErr w:type="gramStart"/>
                        <w:r>
                          <w:rPr>
                            <w:b/>
                            <w:sz w:val="20"/>
                            <w:lang w:val="en-GB"/>
                          </w:rPr>
                          <w:t>Pay</w:t>
                        </w:r>
                        <w:r>
                          <w:rPr>
                            <w:b/>
                            <w:sz w:val="20"/>
                            <w:lang w:val="en-GB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sz w:val="20"/>
                            <w:lang w:val="en-GB"/>
                          </w:rPr>
                          <w:t>Mireille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019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Pr="00254109" w:rsidRDefault="00814C7A" w:rsidP="00814C7A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Laboratoire d</w:t>
                        </w:r>
                        <w:r>
                          <w:rPr>
                            <w:rFonts w:ascii="FreeMono" w:hAnsi="FreeMono" w:cs="FreeMono" w:hint="eastAsia"/>
                            <w:sz w:val="18"/>
                            <w:szCs w:val="18"/>
                          </w:rPr>
                          <w:t>’</w:t>
                        </w: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Océanographie Biologiq</w:t>
                        </w: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 xml:space="preserve">e (LOMIC) UMR 7621 – Laboratoire Arago. Av du </w:t>
                        </w:r>
                        <w:proofErr w:type="spellStart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Fontaulé</w:t>
                        </w:r>
                        <w:proofErr w:type="spellEnd"/>
                        <w:r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  <w:t>. 66650 Banyuls sur Mer - FRANCE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Pr="00814C7A" w:rsidRDefault="00814C7A" w:rsidP="00264900">
                        <w:pPr>
                          <w:pStyle w:val="Texteprformat"/>
                          <w:snapToGrid w:val="0"/>
                          <w:rPr>
                            <w:b/>
                          </w:rPr>
                        </w:pPr>
                        <w:r w:rsidRPr="00814C7A">
                          <w:rPr>
                            <w:b/>
                          </w:rPr>
                          <w:t xml:space="preserve">+33 4 </w:t>
                        </w:r>
                        <w:r>
                          <w:rPr>
                            <w:b/>
                          </w:rPr>
                          <w:t>68 88 73 51</w:t>
                        </w:r>
                      </w:p>
                      <w:p w:rsidR="00814C7A" w:rsidRPr="00814C7A" w:rsidRDefault="00814C7A" w:rsidP="00264900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14C7A" w:rsidRPr="00814C7A" w:rsidRDefault="00814C7A" w:rsidP="00264900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14C7A" w:rsidRPr="00814C7A" w:rsidRDefault="00814C7A" w:rsidP="00264900">
                        <w:pPr>
                          <w:pStyle w:val="Titre1"/>
                          <w:snapToGrid w:val="0"/>
                          <w:rPr>
                            <w:lang w:val="en-US"/>
                          </w:rPr>
                        </w:pPr>
                        <w:r w:rsidRPr="00814C7A">
                          <w:rPr>
                            <w:sz w:val="20"/>
                            <w:lang w:val="en-US"/>
                          </w:rPr>
                          <w:t>pujopay@obs-banyuls.</w:t>
                        </w:r>
                        <w:r>
                          <w:rPr>
                            <w:sz w:val="20"/>
                            <w:lang w:val="en-US"/>
                          </w:rPr>
                          <w:t>fr</w:t>
                        </w:r>
                      </w:p>
                    </w:tc>
                  </w:tr>
                </w:tbl>
                <w:p w:rsidR="00181F7D" w:rsidRPr="00254109" w:rsidRDefault="00181F7D">
                  <w:pPr>
                    <w:rPr>
                      <w:lang w:val="en-GB"/>
                    </w:rPr>
                  </w:pPr>
                </w:p>
              </w:txbxContent>
            </v:textbox>
            <w10:wrap type="square" side="largest"/>
          </v:shape>
        </w:pic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Autre(s) participant(s) à la mesure de ce paramètre / </w:t>
      </w:r>
      <w:proofErr w:type="spellStart"/>
      <w:r>
        <w:rPr>
          <w:rFonts w:eastAsia="Arial"/>
        </w:rPr>
        <w:t>Other</w:t>
      </w:r>
      <w:proofErr w:type="spellEnd"/>
      <w:r>
        <w:rPr>
          <w:rFonts w:eastAsia="Arial"/>
        </w:rPr>
        <w:t xml:space="preserve"> participant(s) for the </w:t>
      </w:r>
      <w:proofErr w:type="spellStart"/>
      <w:r>
        <w:rPr>
          <w:rFonts w:eastAsia="Arial"/>
        </w:rPr>
        <w:t>measurement</w:t>
      </w:r>
      <w:proofErr w:type="spellEnd"/>
      <w:r>
        <w:rPr>
          <w:rFonts w:eastAsia="Arial"/>
        </w:rPr>
        <w:t xml:space="preserve"> of </w:t>
      </w:r>
      <w:proofErr w:type="spellStart"/>
      <w:r>
        <w:rPr>
          <w:rFonts w:eastAsia="Arial"/>
        </w:rPr>
        <w:t>this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parameter</w:t>
      </w:r>
      <w:proofErr w:type="spellEnd"/>
    </w:p>
    <w:p w:rsidR="00181F7D" w:rsidRDefault="00254109">
      <w:r>
        <w:pict>
          <v:shape id="_x0000_s1027" type="#_x0000_t202" style="position:absolute;margin-left:-3.75pt;margin-top:21.1pt;width:485.6pt;height:83.7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3019"/>
                    <w:gridCol w:w="2100"/>
                    <w:gridCol w:w="1470"/>
                    <w:gridCol w:w="1845"/>
                  </w:tblGrid>
                  <w:tr w:rsidR="00181F7D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181F7D" w:rsidRDefault="00181F7D">
                        <w:pPr>
                          <w:rPr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181F7D" w:rsidRDefault="00181F7D">
                        <w:pPr>
                          <w:pStyle w:val="Titre1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role</w:t>
                        </w:r>
                        <w:proofErr w:type="gramEnd"/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181F7D" w:rsidRDefault="00181F7D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181F7D" w:rsidRDefault="00181F7D">
                        <w:pPr>
                          <w:pStyle w:val="Titre1"/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254109" w:rsidRP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rFonts w:ascii="FreeMono" w:eastAsia="DejaVu Sans" w:hAnsi="FreeMono" w:cs="FreeMono"/>
                            <w:bCs w:val="0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snapToGrid w:val="0"/>
                          <w:rPr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  <w:tr w:rsid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Cs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pStyle w:val="Texteprformat"/>
                          <w:snapToGrid w:val="0"/>
                          <w:spacing w:after="283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</w:pPr>
                      </w:p>
                    </w:tc>
                  </w:tr>
                  <w:tr w:rsidR="00254109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rFonts w:ascii="FreeMono" w:hAnsi="FreeMono" w:cs="FreeMono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exteprformat"/>
                          <w:snapToGrid w:val="0"/>
                          <w:rPr>
                            <w:rFonts w:ascii="FreeMono" w:hAnsi="FreeMono" w:cs="FreeMon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Pr="00254109" w:rsidRDefault="00254109" w:rsidP="00254109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54109" w:rsidRDefault="00254109" w:rsidP="00254109">
                        <w:pPr>
                          <w:pStyle w:val="Titre1"/>
                          <w:snapToGrid w:val="0"/>
                          <w:rPr>
                            <w:sz w:val="20"/>
                            <w:lang w:val="en-GB"/>
                          </w:rPr>
                        </w:pPr>
                      </w:p>
                    </w:tc>
                  </w:tr>
                </w:tbl>
                <w:p w:rsidR="00181F7D" w:rsidRDefault="00181F7D">
                  <w:r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181F7D" w:rsidRDefault="00181F7D"/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>
        <w:rPr>
          <w:rFonts w:ascii="Arial" w:hAnsi="Arial" w:cs="Arial"/>
          <w:i/>
          <w:iCs/>
          <w:szCs w:val="24"/>
          <w:lang w:val="en-US" w:eastAsia="es-ES_tradnl"/>
        </w:rPr>
        <w:t>South Pacific Ocean</w:t>
      </w: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</w:t>
      </w:r>
      <w:r>
        <w:rPr>
          <w:rFonts w:ascii="Arial" w:eastAsia="Arial" w:hAnsi="Arial" w:cs="Arial"/>
          <w:i/>
          <w:iCs/>
          <w:szCs w:val="24"/>
          <w:u w:val="single"/>
          <w:lang w:val="en-GB"/>
        </w:rPr>
        <w:t>S 17° - S 23°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widowControl w:val="0"/>
        <w:autoSpaceDE w:val="0"/>
        <w:spacing w:line="200" w:lineRule="atLeast"/>
        <w:ind w:left="-30"/>
        <w:jc w:val="both"/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LONGITUDE:</w:t>
      </w:r>
      <w:r>
        <w:rPr>
          <w:rFonts w:ascii="Arial" w:eastAsia="Arial" w:hAnsi="Arial" w:cs="Arial"/>
          <w:bCs/>
          <w:i/>
          <w:iCs/>
          <w:szCs w:val="24"/>
          <w:u w:val="single"/>
          <w:lang w:val="en-US" w:eastAsia="es-ES_tradnl"/>
        </w:rPr>
        <w:t xml:space="preserve"> E 159° – W 149°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 w:rsidR="00181F7D" w:rsidRDefault="00181F7D">
      <w:pPr>
        <w:widowControl w:val="0"/>
        <w:autoSpaceDE w:val="0"/>
        <w:spacing w:line="200" w:lineRule="atLeast"/>
        <w:jc w:val="both"/>
      </w:pPr>
    </w:p>
    <w:p w:rsidR="00181F7D" w:rsidRPr="00814C7A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814C7A" w:rsidRPr="002A33F4">
        <w:rPr>
          <w:rFonts w:ascii="Arial" w:hAnsi="Arial" w:cs="Arial"/>
          <w:lang w:val="en-GB"/>
        </w:rPr>
        <w:t>High temperature combustion analyser (</w:t>
      </w:r>
      <w:r w:rsidR="00814C7A" w:rsidRPr="002A33F4">
        <w:rPr>
          <w:rFonts w:ascii="Arial" w:hAnsi="Arial" w:cs="Arial"/>
          <w:szCs w:val="24"/>
          <w:lang w:val="en-US"/>
        </w:rPr>
        <w:t>high temperature catalytic oxidation, HTCO, method)</w:t>
      </w:r>
    </w:p>
    <w:p w:rsidR="00181F7D" w:rsidRPr="00814C7A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 w:rsidR="00814C7A" w:rsidRPr="002A33F4">
        <w:rPr>
          <w:rFonts w:ascii="Arial" w:hAnsi="Arial" w:cs="Arial"/>
          <w:iCs/>
          <w:szCs w:val="24"/>
          <w:lang w:val="en-US" w:eastAsia="es-ES_tradnl"/>
        </w:rPr>
        <w:t>Shimadzu</w:t>
      </w:r>
    </w:p>
    <w:p w:rsidR="00181F7D" w:rsidRDefault="00181F7D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814C7A" w:rsidRPr="002A33F4" w:rsidRDefault="00181F7D" w:rsidP="00814C7A">
      <w:pPr>
        <w:spacing w:line="200" w:lineRule="atLeast"/>
        <w:ind w:left="-30"/>
        <w:jc w:val="both"/>
        <w:rPr>
          <w:rFonts w:ascii="Arial" w:hAnsi="Arial" w:cs="Arial"/>
          <w:iCs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lastRenderedPageBreak/>
        <w:t>Model: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  <w:r w:rsidR="00814C7A" w:rsidRPr="002A33F4">
        <w:rPr>
          <w:rFonts w:ascii="Arial" w:hAnsi="Arial" w:cs="Arial"/>
          <w:iCs/>
          <w:szCs w:val="24"/>
          <w:lang w:val="en-GB"/>
        </w:rPr>
        <w:t>TOC-L</w:t>
      </w:r>
    </w:p>
    <w:p w:rsidR="00181F7D" w:rsidRPr="002A33F4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szCs w:val="24"/>
          <w:u w:val="single"/>
          <w:lang w:val="en-GB"/>
        </w:rPr>
      </w:pPr>
    </w:p>
    <w:p w:rsidR="00814C7A" w:rsidRDefault="00181F7D" w:rsidP="00814C7A">
      <w:pPr>
        <w:suppressAutoHyphens w:val="0"/>
        <w:autoSpaceDE w:val="0"/>
        <w:autoSpaceDN w:val="0"/>
        <w:adjustRightInd w:val="0"/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="00814C7A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 xml:space="preserve"> </w:t>
      </w:r>
    </w:p>
    <w:p w:rsidR="00814C7A" w:rsidRPr="002A33F4" w:rsidRDefault="00814C7A" w:rsidP="00814C7A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iCs/>
          <w:szCs w:val="24"/>
          <w:u w:val="single"/>
          <w:lang w:val="en-GB"/>
        </w:rPr>
      </w:pPr>
      <w:r w:rsidRPr="002A33F4">
        <w:rPr>
          <w:rFonts w:ascii="Arial" w:hAnsi="Arial" w:cs="Arial"/>
          <w:szCs w:val="24"/>
          <w:lang w:val="en-US"/>
        </w:rPr>
        <w:t xml:space="preserve">Calibration is performed with standards prepared by diluting a stock solution of </w:t>
      </w:r>
      <w:proofErr w:type="spellStart"/>
      <w:r w:rsidRPr="002A33F4">
        <w:rPr>
          <w:rFonts w:ascii="Arial" w:hAnsi="Arial" w:cs="Arial"/>
          <w:szCs w:val="24"/>
          <w:lang w:val="en-US"/>
        </w:rPr>
        <w:t>Acetalinid</w:t>
      </w:r>
      <w:proofErr w:type="spellEnd"/>
      <w:r w:rsidRPr="002A33F4">
        <w:rPr>
          <w:rFonts w:ascii="Arial" w:hAnsi="Arial" w:cs="Arial"/>
          <w:szCs w:val="24"/>
          <w:lang w:val="en-US"/>
        </w:rPr>
        <w:t xml:space="preserve"> in </w:t>
      </w:r>
      <w:proofErr w:type="spellStart"/>
      <w:r w:rsidRPr="002A33F4">
        <w:rPr>
          <w:rFonts w:ascii="Arial" w:hAnsi="Arial" w:cs="Arial"/>
          <w:szCs w:val="24"/>
          <w:lang w:val="en-US"/>
        </w:rPr>
        <w:t>MilliQ</w:t>
      </w:r>
      <w:proofErr w:type="spellEnd"/>
      <w:r w:rsidRPr="002A33F4">
        <w:rPr>
          <w:rFonts w:ascii="Arial" w:hAnsi="Arial" w:cs="Arial"/>
          <w:szCs w:val="24"/>
          <w:lang w:val="en-US"/>
        </w:rPr>
        <w:t xml:space="preserve"> water</w:t>
      </w:r>
      <w:r w:rsidRPr="002A33F4">
        <w:rPr>
          <w:rFonts w:ascii="Arial" w:hAnsi="Arial" w:cs="Arial"/>
          <w:szCs w:val="24"/>
          <w:lang w:val="en-GB"/>
        </w:rPr>
        <w:t>.</w:t>
      </w:r>
      <w:r w:rsidRPr="002A33F4">
        <w:rPr>
          <w:rFonts w:ascii="Arial" w:hAnsi="Arial" w:cs="Arial"/>
          <w:szCs w:val="24"/>
          <w:lang w:val="en-US" w:eastAsia="fr-FR"/>
        </w:rPr>
        <w:t xml:space="preserve"> Consensus reference materials (1) was injected every 12 samples to insure stable operating conditions</w:t>
      </w:r>
    </w:p>
    <w:p w:rsidR="00814C7A" w:rsidRPr="002A33F4" w:rsidRDefault="00814C7A" w:rsidP="00814C7A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sz w:val="20"/>
          <w:u w:val="single"/>
          <w:lang w:val="en-GB"/>
        </w:rPr>
      </w:pPr>
      <w:r w:rsidRPr="002A33F4">
        <w:rPr>
          <w:rFonts w:ascii="Arial" w:hAnsi="Arial" w:cs="Arial"/>
          <w:sz w:val="20"/>
          <w:lang w:val="en-GB" w:eastAsia="fr-FR"/>
        </w:rPr>
        <w:t xml:space="preserve">(1) </w:t>
      </w:r>
      <w:r w:rsidRPr="002A33F4">
        <w:rPr>
          <w:rFonts w:ascii="Arial" w:hAnsi="Arial" w:cs="Arial"/>
          <w:sz w:val="20"/>
          <w:lang w:val="en-US" w:eastAsia="fr-FR"/>
        </w:rPr>
        <w:t>http://www.rsmas.miami.edu/groups/biogeochem/CRM.html</w:t>
      </w:r>
    </w:p>
    <w:p w:rsidR="00181F7D" w:rsidRPr="00814C7A" w:rsidRDefault="00181F7D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szCs w:val="24"/>
          <w:u w:val="single"/>
          <w:lang w:val="en-GB" w:eastAsia="es-ES_tradnl"/>
        </w:rPr>
      </w:pPr>
    </w:p>
    <w:p w:rsidR="00814C7A" w:rsidRDefault="00814C7A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181F7D" w:rsidRDefault="00181F7D">
      <w:pPr>
        <w:rPr>
          <w:bCs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  <w:rPr>
          <w:sz w:val="20"/>
          <w:u w:val="single"/>
          <w:lang w:val="en-US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181F7D" w:rsidRDefault="00181F7D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814C7A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:</w:t>
      </w:r>
      <w:proofErr w:type="gramEnd"/>
      <w:r w:rsidR="00814C7A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814C7A" w:rsidRPr="002A33F4">
        <w:rPr>
          <w:rFonts w:ascii="Arial" w:hAnsi="Arial" w:cs="Arial"/>
          <w:sz w:val="20"/>
          <w:lang w:val="en-US" w:eastAsia="fr-FR"/>
        </w:rPr>
        <w:t xml:space="preserve">Samples were collected from the </w:t>
      </w:r>
      <w:proofErr w:type="spellStart"/>
      <w:r w:rsidR="00814C7A" w:rsidRPr="002A33F4">
        <w:rPr>
          <w:rFonts w:ascii="Arial" w:hAnsi="Arial" w:cs="Arial"/>
          <w:sz w:val="20"/>
          <w:lang w:val="en-US" w:eastAsia="fr-FR"/>
        </w:rPr>
        <w:t>Niskin</w:t>
      </w:r>
      <w:proofErr w:type="spellEnd"/>
      <w:r w:rsidR="00814C7A" w:rsidRPr="002A33F4">
        <w:rPr>
          <w:rFonts w:ascii="Arial" w:hAnsi="Arial" w:cs="Arial"/>
          <w:sz w:val="20"/>
          <w:lang w:val="en-US" w:eastAsia="fr-FR"/>
        </w:rPr>
        <w:t xml:space="preserve"> bottles in combusted glass bottles and were immediately filtered through 2 </w:t>
      </w:r>
      <w:proofErr w:type="spellStart"/>
      <w:r w:rsidR="00814C7A" w:rsidRPr="002A33F4">
        <w:rPr>
          <w:rFonts w:ascii="Arial" w:hAnsi="Arial" w:cs="Arial"/>
          <w:sz w:val="20"/>
          <w:lang w:val="en-US" w:eastAsia="fr-FR"/>
        </w:rPr>
        <w:t>precombusted</w:t>
      </w:r>
      <w:proofErr w:type="spellEnd"/>
      <w:r w:rsidR="00814C7A" w:rsidRPr="002A33F4">
        <w:rPr>
          <w:rFonts w:ascii="Arial" w:hAnsi="Arial" w:cs="Arial"/>
          <w:sz w:val="20"/>
          <w:lang w:val="en-US" w:eastAsia="fr-FR"/>
        </w:rPr>
        <w:t xml:space="preserve"> (24 h, 450)C) glass fiber filters (</w:t>
      </w:r>
      <w:proofErr w:type="spellStart"/>
      <w:r w:rsidR="00814C7A" w:rsidRPr="002A33F4">
        <w:rPr>
          <w:rFonts w:ascii="Arial" w:hAnsi="Arial" w:cs="Arial"/>
          <w:sz w:val="20"/>
          <w:lang w:val="en-US" w:eastAsia="fr-FR"/>
        </w:rPr>
        <w:t>Whatman</w:t>
      </w:r>
      <w:proofErr w:type="spellEnd"/>
      <w:r w:rsidR="00814C7A" w:rsidRPr="002A33F4">
        <w:rPr>
          <w:rFonts w:ascii="Arial" w:hAnsi="Arial" w:cs="Arial"/>
          <w:sz w:val="20"/>
          <w:lang w:val="en-US" w:eastAsia="fr-FR"/>
        </w:rPr>
        <w:t xml:space="preserve"> GF/F, 25 mm).  Filtered samples were collected into glass </w:t>
      </w:r>
      <w:proofErr w:type="spellStart"/>
      <w:r w:rsidR="00814C7A" w:rsidRPr="002A33F4">
        <w:rPr>
          <w:rFonts w:ascii="Arial" w:hAnsi="Arial" w:cs="Arial"/>
          <w:sz w:val="20"/>
          <w:lang w:val="en-US" w:eastAsia="fr-FR"/>
        </w:rPr>
        <w:t>precombusted</w:t>
      </w:r>
      <w:proofErr w:type="spellEnd"/>
      <w:r w:rsidR="00814C7A" w:rsidRPr="002A33F4">
        <w:rPr>
          <w:rFonts w:ascii="Arial" w:hAnsi="Arial" w:cs="Arial"/>
          <w:sz w:val="20"/>
          <w:lang w:val="en-US" w:eastAsia="fr-FR"/>
        </w:rPr>
        <w:t xml:space="preserve"> ampoules that where sealed immediately after sample</w:t>
      </w:r>
      <w:r w:rsidR="002A33F4">
        <w:rPr>
          <w:rFonts w:ascii="Arial" w:hAnsi="Arial" w:cs="Arial"/>
          <w:sz w:val="20"/>
          <w:lang w:val="en-US" w:eastAsia="fr-FR"/>
        </w:rPr>
        <w:t>s</w:t>
      </w:r>
      <w:r w:rsidR="00814C7A" w:rsidRPr="002A33F4">
        <w:rPr>
          <w:rFonts w:ascii="Arial" w:hAnsi="Arial" w:cs="Arial"/>
          <w:sz w:val="20"/>
          <w:lang w:val="en-US" w:eastAsia="fr-FR"/>
        </w:rPr>
        <w:t xml:space="preserve"> were acidified with </w:t>
      </w:r>
      <w:proofErr w:type="spellStart"/>
      <w:r w:rsidR="00814C7A" w:rsidRPr="002A33F4">
        <w:rPr>
          <w:rFonts w:ascii="Arial" w:hAnsi="Arial" w:cs="Arial"/>
          <w:sz w:val="20"/>
          <w:lang w:val="en-US" w:eastAsia="fr-FR"/>
        </w:rPr>
        <w:t>Orthophosphoric</w:t>
      </w:r>
      <w:proofErr w:type="spellEnd"/>
      <w:r w:rsidR="00814C7A" w:rsidRPr="002A33F4">
        <w:rPr>
          <w:rFonts w:ascii="Arial" w:hAnsi="Arial" w:cs="Arial"/>
          <w:sz w:val="20"/>
          <w:lang w:val="en-US" w:eastAsia="fr-FR"/>
        </w:rPr>
        <w:t xml:space="preserve"> acid (H3PO4).</w:t>
      </w:r>
    </w:p>
    <w:p w:rsidR="00181F7D" w:rsidRDefault="00181F7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181F7D" w:rsidRDefault="00181F7D">
      <w:pPr>
        <w:spacing w:line="200" w:lineRule="atLeast"/>
        <w:jc w:val="both"/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</w:p>
    <w:p w:rsidR="00814C7A" w:rsidRPr="002A33F4" w:rsidRDefault="00814C7A" w:rsidP="00814C7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2A33F4">
        <w:rPr>
          <w:rFonts w:ascii="Arial" w:hAnsi="Arial" w:cs="Arial"/>
          <w:szCs w:val="24"/>
          <w:lang w:val="en-US"/>
        </w:rPr>
        <w:t xml:space="preserve">Samples </w:t>
      </w:r>
      <w:r w:rsidR="002A33F4">
        <w:rPr>
          <w:rFonts w:ascii="Arial" w:hAnsi="Arial" w:cs="Arial"/>
          <w:szCs w:val="24"/>
          <w:lang w:val="en-US"/>
        </w:rPr>
        <w:t xml:space="preserve">are </w:t>
      </w:r>
      <w:proofErr w:type="spellStart"/>
      <w:r w:rsidRPr="002A33F4">
        <w:rPr>
          <w:rFonts w:ascii="Arial" w:hAnsi="Arial" w:cs="Arial"/>
          <w:szCs w:val="24"/>
          <w:lang w:val="en-US"/>
        </w:rPr>
        <w:t>analysed</w:t>
      </w:r>
      <w:proofErr w:type="spellEnd"/>
      <w:r w:rsidRPr="002A33F4">
        <w:rPr>
          <w:rFonts w:ascii="Arial" w:hAnsi="Arial" w:cs="Arial"/>
          <w:szCs w:val="24"/>
          <w:lang w:val="en-US"/>
        </w:rPr>
        <w:t xml:space="preserve"> </w:t>
      </w:r>
      <w:r w:rsidRPr="002A33F4">
        <w:rPr>
          <w:rFonts w:ascii="Arial" w:hAnsi="Arial" w:cs="Arial"/>
          <w:szCs w:val="24"/>
          <w:lang w:val="en-US" w:eastAsia="fr-FR"/>
        </w:rPr>
        <w:t xml:space="preserve">by high temperature catalytic oxidation (HTCO) (Sugimura and Suzuki, 1988; </w:t>
      </w:r>
      <w:proofErr w:type="spellStart"/>
      <w:r w:rsidRPr="002A33F4">
        <w:rPr>
          <w:rFonts w:ascii="Arial" w:hAnsi="Arial" w:cs="Arial"/>
          <w:szCs w:val="24"/>
          <w:lang w:val="en-US" w:eastAsia="fr-FR"/>
        </w:rPr>
        <w:t>Cauwet</w:t>
      </w:r>
      <w:proofErr w:type="spellEnd"/>
      <w:r w:rsidRPr="002A33F4">
        <w:rPr>
          <w:rFonts w:ascii="Arial" w:hAnsi="Arial" w:cs="Arial"/>
          <w:szCs w:val="24"/>
          <w:lang w:val="en-US" w:eastAsia="fr-FR"/>
        </w:rPr>
        <w:t xml:space="preserve">, 1994, 1999) on a Shimadzu TOC-L analyzer. </w:t>
      </w:r>
    </w:p>
    <w:p w:rsidR="00181F7D" w:rsidRDefault="00181F7D">
      <w:pPr>
        <w:pStyle w:val="Corpsdetexte"/>
        <w:spacing w:after="283" w:line="300" w:lineRule="atLeast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b w:val="0"/>
          <w:szCs w:val="24"/>
          <w:lang w:val="en-US" w:eastAsia="es-ES_tradnl"/>
        </w:rPr>
        <w:t>.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Units: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  </w:t>
      </w:r>
      <w:r w:rsidR="00814C7A" w:rsidRPr="002A33F4">
        <w:rPr>
          <w:rFonts w:ascii="Arial" w:hAnsi="Arial"/>
          <w:iCs/>
          <w:szCs w:val="24"/>
          <w:lang w:val="en-US"/>
        </w:rPr>
        <w:t>µmol.L</w:t>
      </w:r>
      <w:r w:rsidR="00814C7A" w:rsidRPr="002A33F4">
        <w:rPr>
          <w:rFonts w:ascii="Arial" w:hAnsi="Arial"/>
          <w:iCs/>
          <w:szCs w:val="24"/>
          <w:vertAlign w:val="superscript"/>
          <w:lang w:val="en-US"/>
        </w:rPr>
        <w:t>-1</w:t>
      </w:r>
      <w:r w:rsidR="00814C7A" w:rsidRPr="002A33F4">
        <w:rPr>
          <w:rFonts w:ascii="Arial" w:hAnsi="Arial" w:cs="Arial"/>
          <w:iCs/>
          <w:szCs w:val="24"/>
          <w:lang w:val="en-GB"/>
        </w:rPr>
        <w:t>(µM</w:t>
      </w:r>
      <w:r w:rsidR="00814C7A" w:rsidRPr="00BE485A">
        <w:rPr>
          <w:rFonts w:ascii="Arial" w:hAnsi="Arial" w:cs="Arial"/>
          <w:iCs/>
          <w:color w:val="0000FF"/>
          <w:szCs w:val="24"/>
          <w:lang w:val="en-GB"/>
        </w:rPr>
        <w:t>)</w:t>
      </w: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szCs w:val="24"/>
          <w:u w:val="single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Sensor Precision: </w:t>
      </w:r>
    </w:p>
    <w:p w:rsidR="00814C7A" w:rsidRPr="002A33F4" w:rsidRDefault="00814C7A" w:rsidP="00814C7A">
      <w:pPr>
        <w:tabs>
          <w:tab w:val="left" w:pos="0"/>
        </w:tabs>
        <w:rPr>
          <w:rFonts w:ascii="Arial" w:hAnsi="Arial" w:cs="Arial"/>
          <w:szCs w:val="24"/>
          <w:lang w:val="en-US" w:eastAsia="fr-FR"/>
        </w:rPr>
      </w:pPr>
      <w:r w:rsidRPr="002A33F4">
        <w:rPr>
          <w:rFonts w:ascii="Arial" w:hAnsi="Arial" w:cs="Arial"/>
          <w:szCs w:val="24"/>
          <w:lang w:val="en-US" w:eastAsia="fr-FR"/>
        </w:rPr>
        <w:t>Typical analytical precision is ±0.1–0.5 (SD) or 0.2–1% (CV).</w:t>
      </w:r>
    </w:p>
    <w:p w:rsidR="00814C7A" w:rsidRPr="00814C7A" w:rsidRDefault="00814C7A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US"/>
        </w:rPr>
      </w:pPr>
    </w:p>
    <w:p w:rsidR="00181F7D" w:rsidRDefault="00181F7D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181F7D" w:rsidRDefault="00181F7D">
      <w:pPr>
        <w:tabs>
          <w:tab w:val="left" w:pos="0"/>
        </w:tabs>
        <w:rPr>
          <w:lang w:val="en-GB"/>
        </w:rPr>
      </w:pPr>
    </w:p>
    <w:p w:rsidR="00181F7D" w:rsidRDefault="00181F7D">
      <w:pPr>
        <w:pStyle w:val="Titre1"/>
        <w:numPr>
          <w:ilvl w:val="1"/>
          <w:numId w:val="3"/>
        </w:numPr>
        <w:tabs>
          <w:tab w:val="left" w:pos="0"/>
        </w:tabs>
        <w:ind w:left="0" w:firstLine="0"/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181F7D" w:rsidRDefault="00181F7D">
      <w:pPr>
        <w:tabs>
          <w:tab w:val="left" w:pos="0"/>
        </w:tabs>
      </w:pPr>
    </w:p>
    <w:p w:rsidR="00181F7D" w:rsidRDefault="00181F7D">
      <w:pPr>
        <w:tabs>
          <w:tab w:val="left" w:pos="0"/>
        </w:tabs>
        <w:rPr>
          <w:rFonts w:ascii="Arial" w:eastAsia="Arial" w:hAnsi="Arial" w:cs="Arial"/>
          <w:szCs w:val="24"/>
          <w:lang w:val="en-US" w:eastAsia="es-ES_tradnl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szCs w:val="24"/>
          <w:lang w:val="en-GB" w:eastAsia="en-US"/>
        </w:rPr>
        <w:t>Last Trimester 2015</w:t>
      </w:r>
      <w:r>
        <w:rPr>
          <w:szCs w:val="24"/>
          <w:lang w:val="en-GB" w:eastAsia="en-US"/>
        </w:rPr>
        <w:t xml:space="preserve"> </w:t>
      </w:r>
    </w:p>
    <w:p w:rsidR="00181F7D" w:rsidRDefault="00181F7D">
      <w:pPr>
        <w:pStyle w:val="Titre3"/>
        <w:numPr>
          <w:ilvl w:val="0"/>
          <w:numId w:val="3"/>
        </w:numPr>
        <w:pBdr>
          <w:bottom w:val="single" w:sz="4" w:space="1" w:color="000000"/>
        </w:pBdr>
        <w:rPr>
          <w:lang w:val="en-US"/>
        </w:rP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2A33F4" w:rsidRPr="002A33F4" w:rsidRDefault="002A33F4" w:rsidP="002A33F4">
      <w:pPr>
        <w:pStyle w:val="ListParagraph"/>
        <w:autoSpaceDE w:val="0"/>
        <w:autoSpaceDN w:val="0"/>
        <w:adjustRightInd w:val="0"/>
        <w:ind w:left="284" w:hanging="284"/>
        <w:rPr>
          <w:rFonts w:ascii="Arial" w:hAnsi="Arial" w:cs="Arial"/>
          <w:szCs w:val="24"/>
          <w:lang w:val="en-GB"/>
        </w:rPr>
      </w:pPr>
      <w:proofErr w:type="spellStart"/>
      <w:r w:rsidRPr="002A33F4">
        <w:rPr>
          <w:rFonts w:ascii="Arial" w:hAnsi="Arial" w:cs="Arial"/>
          <w:szCs w:val="24"/>
          <w:lang w:val="en-US"/>
        </w:rPr>
        <w:t>Cauwet</w:t>
      </w:r>
      <w:proofErr w:type="spellEnd"/>
      <w:r w:rsidRPr="002A33F4">
        <w:rPr>
          <w:rFonts w:ascii="Arial" w:hAnsi="Arial" w:cs="Arial"/>
          <w:szCs w:val="24"/>
          <w:lang w:val="en-US"/>
        </w:rPr>
        <w:t xml:space="preserve"> G. 1994. </w:t>
      </w:r>
      <w:r w:rsidRPr="002A33F4">
        <w:rPr>
          <w:rFonts w:ascii="Arial" w:hAnsi="Arial" w:cs="Arial"/>
          <w:szCs w:val="24"/>
          <w:lang w:val="en-GB"/>
        </w:rPr>
        <w:t xml:space="preserve">HTCO method for dissolved organic carbon analysis in </w:t>
      </w:r>
      <w:proofErr w:type="gramStart"/>
      <w:r w:rsidRPr="002A33F4">
        <w:rPr>
          <w:rFonts w:ascii="Arial" w:hAnsi="Arial" w:cs="Arial"/>
          <w:szCs w:val="24"/>
          <w:lang w:val="en-GB"/>
        </w:rPr>
        <w:t>seawater :</w:t>
      </w:r>
      <w:proofErr w:type="gramEnd"/>
      <w:r w:rsidRPr="002A33F4">
        <w:rPr>
          <w:rFonts w:ascii="Arial" w:hAnsi="Arial" w:cs="Arial"/>
          <w:szCs w:val="24"/>
          <w:lang w:val="en-GB"/>
        </w:rPr>
        <w:t xml:space="preserve"> influence of catalyst on blank estimation. Mar. Chem., 47 (1</w:t>
      </w:r>
      <w:proofErr w:type="gramStart"/>
      <w:r w:rsidRPr="002A33F4">
        <w:rPr>
          <w:rFonts w:ascii="Arial" w:hAnsi="Arial" w:cs="Arial"/>
          <w:szCs w:val="24"/>
          <w:lang w:val="en-GB"/>
        </w:rPr>
        <w:t>) :</w:t>
      </w:r>
      <w:proofErr w:type="gramEnd"/>
      <w:r w:rsidRPr="002A33F4">
        <w:rPr>
          <w:rFonts w:ascii="Arial" w:hAnsi="Arial" w:cs="Arial"/>
          <w:szCs w:val="24"/>
          <w:lang w:val="en-GB"/>
        </w:rPr>
        <w:t xml:space="preserve"> 55-64.</w:t>
      </w:r>
    </w:p>
    <w:p w:rsidR="002A33F4" w:rsidRPr="002A33F4" w:rsidRDefault="002A33F4" w:rsidP="002A33F4">
      <w:pPr>
        <w:pStyle w:val="ListParagraph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4"/>
          <w:lang w:val="en-GB"/>
        </w:rPr>
      </w:pPr>
      <w:proofErr w:type="spellStart"/>
      <w:r w:rsidRPr="002A33F4">
        <w:rPr>
          <w:rFonts w:ascii="Arial" w:hAnsi="Arial" w:cs="Arial"/>
          <w:szCs w:val="24"/>
          <w:lang w:val="en-GB"/>
        </w:rPr>
        <w:t>Cauwet</w:t>
      </w:r>
      <w:proofErr w:type="spellEnd"/>
      <w:r w:rsidRPr="002A33F4">
        <w:rPr>
          <w:rFonts w:ascii="Arial" w:hAnsi="Arial" w:cs="Arial"/>
          <w:szCs w:val="24"/>
          <w:lang w:val="en-GB"/>
        </w:rPr>
        <w:t xml:space="preserve"> G., 1999. </w:t>
      </w:r>
      <w:proofErr w:type="gramStart"/>
      <w:r w:rsidRPr="002A33F4">
        <w:rPr>
          <w:rFonts w:ascii="Arial" w:hAnsi="Arial" w:cs="Arial"/>
          <w:szCs w:val="24"/>
          <w:lang w:val="en-GB"/>
        </w:rPr>
        <w:t>Determination of dissolved organic carbon (DOC) and nitrogen (DON) by high temperature combustion.</w:t>
      </w:r>
      <w:proofErr w:type="gramEnd"/>
      <w:r w:rsidRPr="002A33F4">
        <w:rPr>
          <w:rFonts w:ascii="Arial" w:hAnsi="Arial" w:cs="Arial"/>
          <w:szCs w:val="24"/>
          <w:lang w:val="en-GB"/>
        </w:rPr>
        <w:t xml:space="preserve"> In: K. </w:t>
      </w:r>
      <w:proofErr w:type="spellStart"/>
      <w:r w:rsidRPr="002A33F4">
        <w:rPr>
          <w:rFonts w:ascii="Arial" w:hAnsi="Arial" w:cs="Arial"/>
          <w:szCs w:val="24"/>
          <w:lang w:val="en-GB"/>
        </w:rPr>
        <w:t>Grashoff</w:t>
      </w:r>
      <w:proofErr w:type="spellEnd"/>
      <w:r w:rsidRPr="002A33F4">
        <w:rPr>
          <w:rFonts w:ascii="Arial" w:hAnsi="Arial" w:cs="Arial"/>
          <w:szCs w:val="24"/>
          <w:lang w:val="en-GB"/>
        </w:rPr>
        <w:t xml:space="preserve">, K. </w:t>
      </w:r>
      <w:proofErr w:type="spellStart"/>
      <w:r w:rsidRPr="002A33F4">
        <w:rPr>
          <w:rFonts w:ascii="Arial" w:hAnsi="Arial" w:cs="Arial"/>
          <w:szCs w:val="24"/>
          <w:lang w:val="en-GB"/>
        </w:rPr>
        <w:t>Kremling</w:t>
      </w:r>
      <w:proofErr w:type="spellEnd"/>
      <w:r w:rsidRPr="002A33F4">
        <w:rPr>
          <w:rFonts w:ascii="Arial" w:hAnsi="Arial" w:cs="Arial"/>
          <w:szCs w:val="24"/>
          <w:lang w:val="en-GB"/>
        </w:rPr>
        <w:t xml:space="preserve"> and M. </w:t>
      </w:r>
      <w:proofErr w:type="spellStart"/>
      <w:r w:rsidRPr="002A33F4">
        <w:rPr>
          <w:rFonts w:ascii="Arial" w:hAnsi="Arial" w:cs="Arial"/>
          <w:szCs w:val="24"/>
          <w:lang w:val="en-GB"/>
        </w:rPr>
        <w:t>Ehrhard</w:t>
      </w:r>
      <w:proofErr w:type="spellEnd"/>
      <w:r w:rsidRPr="002A33F4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2A33F4">
        <w:rPr>
          <w:rFonts w:ascii="Arial" w:hAnsi="Arial" w:cs="Arial"/>
          <w:szCs w:val="24"/>
          <w:lang w:val="en-GB"/>
        </w:rPr>
        <w:t>Eds</w:t>
      </w:r>
      <w:proofErr w:type="spellEnd"/>
      <w:r w:rsidRPr="002A33F4">
        <w:rPr>
          <w:rFonts w:ascii="Arial" w:hAnsi="Arial" w:cs="Arial"/>
          <w:szCs w:val="24"/>
          <w:lang w:val="en-GB"/>
        </w:rPr>
        <w:t xml:space="preserve">), Methods of seawater analysis, 3 rd edition. </w:t>
      </w:r>
      <w:proofErr w:type="gramStart"/>
      <w:r w:rsidRPr="002A33F4">
        <w:rPr>
          <w:rFonts w:ascii="Arial" w:hAnsi="Arial" w:cs="Arial"/>
          <w:szCs w:val="24"/>
          <w:lang w:val="en-GB"/>
        </w:rPr>
        <w:t xml:space="preserve">Wiley-VCH, </w:t>
      </w:r>
      <w:proofErr w:type="spellStart"/>
      <w:r w:rsidRPr="002A33F4">
        <w:rPr>
          <w:rFonts w:ascii="Arial" w:hAnsi="Arial" w:cs="Arial"/>
          <w:szCs w:val="24"/>
          <w:lang w:val="en-GB"/>
        </w:rPr>
        <w:t>Weinheim</w:t>
      </w:r>
      <w:proofErr w:type="spellEnd"/>
      <w:r w:rsidRPr="002A33F4">
        <w:rPr>
          <w:rFonts w:ascii="Arial" w:hAnsi="Arial" w:cs="Arial"/>
          <w:szCs w:val="24"/>
          <w:lang w:val="en-GB"/>
        </w:rPr>
        <w:t>.</w:t>
      </w:r>
      <w:proofErr w:type="gramEnd"/>
      <w:r w:rsidRPr="002A33F4">
        <w:rPr>
          <w:rFonts w:ascii="Arial" w:hAnsi="Arial" w:cs="Arial"/>
          <w:szCs w:val="24"/>
          <w:lang w:val="en-GB"/>
        </w:rPr>
        <w:t xml:space="preserve"> pp. 407-420.</w:t>
      </w:r>
    </w:p>
    <w:p w:rsidR="002A33F4" w:rsidRPr="002A33F4" w:rsidRDefault="002A33F4" w:rsidP="002A33F4">
      <w:pPr>
        <w:pStyle w:val="ListParagraph"/>
        <w:ind w:left="284" w:hanging="284"/>
        <w:rPr>
          <w:rFonts w:ascii="Arial" w:hAnsi="Arial" w:cs="Arial"/>
          <w:szCs w:val="24"/>
          <w:lang w:val="en-GB"/>
        </w:rPr>
      </w:pPr>
      <w:r w:rsidRPr="002A33F4">
        <w:rPr>
          <w:rFonts w:ascii="Arial" w:hAnsi="Arial" w:cs="Arial"/>
          <w:caps/>
          <w:szCs w:val="24"/>
          <w:lang w:val="en-US"/>
        </w:rPr>
        <w:lastRenderedPageBreak/>
        <w:t>S</w:t>
      </w:r>
      <w:r w:rsidRPr="002A33F4">
        <w:rPr>
          <w:rFonts w:ascii="Arial" w:hAnsi="Arial" w:cs="Arial"/>
          <w:szCs w:val="24"/>
          <w:lang w:val="en-US"/>
        </w:rPr>
        <w:t>ugimura Y, Suzuki</w:t>
      </w:r>
      <w:r w:rsidRPr="002A33F4">
        <w:rPr>
          <w:rFonts w:ascii="Arial" w:hAnsi="Arial" w:cs="Arial"/>
          <w:caps/>
          <w:szCs w:val="24"/>
          <w:lang w:val="en-US"/>
        </w:rPr>
        <w:t xml:space="preserve"> Y., 1988.</w:t>
      </w:r>
      <w:r w:rsidRPr="002A33F4">
        <w:rPr>
          <w:rFonts w:ascii="Arial" w:hAnsi="Arial" w:cs="Arial"/>
          <w:szCs w:val="24"/>
          <w:lang w:val="en-US"/>
        </w:rPr>
        <w:t xml:space="preserve"> </w:t>
      </w:r>
      <w:r w:rsidRPr="002A33F4">
        <w:rPr>
          <w:rFonts w:ascii="Arial" w:hAnsi="Arial" w:cs="Arial"/>
          <w:szCs w:val="24"/>
          <w:lang w:val="en-GB"/>
        </w:rPr>
        <w:t xml:space="preserve">A high-temperature catalytic oxidation method for the determination of non-volatile dissolved organic carbon in seawater by direct injection of a liquid sample. Mar </w:t>
      </w:r>
      <w:proofErr w:type="spellStart"/>
      <w:r w:rsidRPr="002A33F4">
        <w:rPr>
          <w:rFonts w:ascii="Arial" w:hAnsi="Arial" w:cs="Arial"/>
          <w:szCs w:val="24"/>
          <w:lang w:val="en-GB"/>
        </w:rPr>
        <w:t>Chem</w:t>
      </w:r>
      <w:proofErr w:type="spellEnd"/>
      <w:r w:rsidRPr="002A33F4">
        <w:rPr>
          <w:rFonts w:ascii="Arial" w:hAnsi="Arial" w:cs="Arial"/>
          <w:szCs w:val="24"/>
          <w:lang w:val="en-GB"/>
        </w:rPr>
        <w:t xml:space="preserve"> 24:105-131.</w:t>
      </w:r>
    </w:p>
    <w:sectPr w:rsidR="002A33F4" w:rsidRPr="002A33F4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00"/>
    <w:family w:val="modern"/>
    <w:pitch w:val="fixed"/>
    <w:sig w:usb0="00000000" w:usb1="D000F1FB" w:usb2="00000028" w:usb3="00000000" w:csb0="000001D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FreeMono">
    <w:altName w:val="Arial"/>
    <w:charset w:val="01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cs="Arial"/>
        <w:b w:val="0"/>
        <w:i/>
        <w:iCs/>
        <w:sz w:val="24"/>
        <w:szCs w:val="24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Arial" w:cs="Arial"/>
        <w:i/>
        <w:sz w:val="2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754EE"/>
    <w:rsid w:val="000D1348"/>
    <w:rsid w:val="00181F7D"/>
    <w:rsid w:val="00254109"/>
    <w:rsid w:val="002A33F4"/>
    <w:rsid w:val="00814C7A"/>
    <w:rsid w:val="00B95775"/>
    <w:rsid w:val="00C7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" w:cs="Arial"/>
      <w:b w:val="0"/>
      <w:i/>
      <w:iCs/>
      <w:sz w:val="24"/>
      <w:szCs w:val="24"/>
      <w:lang w:val="en-GB"/>
    </w:rPr>
  </w:style>
  <w:style w:type="character" w:customStyle="1" w:styleId="WW8Num3z1">
    <w:name w:val="WW8Num3z1"/>
    <w:rPr>
      <w:rFonts w:eastAsia="Arial" w:cs="Arial"/>
      <w:i/>
      <w:sz w:val="20"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customStyle="1" w:styleId="Contenudecadre">
    <w:name w:val="Contenu de cadre"/>
    <w:basedOn w:val="Normal"/>
  </w:style>
  <w:style w:type="paragraph" w:customStyle="1" w:styleId="ListParagraph">
    <w:name w:val="List Paragraph"/>
    <w:basedOn w:val="Normal"/>
    <w:rsid w:val="002A3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Mireille</cp:lastModifiedBy>
  <cp:revision>3</cp:revision>
  <cp:lastPrinted>1601-01-01T00:00:00Z</cp:lastPrinted>
  <dcterms:created xsi:type="dcterms:W3CDTF">2015-06-16T13:17:00Z</dcterms:created>
  <dcterms:modified xsi:type="dcterms:W3CDTF">2015-06-16T13:50:00Z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