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6D9A" w14:textId="77777777" w:rsidR="00590B44" w:rsidRPr="009D2B83" w:rsidRDefault="00590B44" w:rsidP="00E00204">
      <w:pPr>
        <w:ind w:left="1701" w:hanging="1701"/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>et name:</w:t>
      </w:r>
      <w:r w:rsidR="00E00204">
        <w:rPr>
          <w:rFonts w:ascii="Arial" w:hAnsi="Arial" w:cs="Arial"/>
          <w:lang w:val="en-US"/>
        </w:rPr>
        <w:tab/>
      </w:r>
      <w:r w:rsidR="009D2B83" w:rsidRPr="009D2B83">
        <w:rPr>
          <w:rFonts w:ascii="Arial" w:hAnsi="Arial" w:cs="Arial"/>
          <w:b/>
          <w:color w:val="0070C0"/>
          <w:lang w:val="en-US"/>
        </w:rPr>
        <w:t xml:space="preserve">Prokaryotic </w:t>
      </w:r>
      <w:r w:rsidR="00E00204" w:rsidRPr="00E00204">
        <w:rPr>
          <w:rFonts w:ascii="Arial" w:hAnsi="Arial" w:cs="Arial"/>
          <w:b/>
          <w:color w:val="0070C0"/>
          <w:lang w:val="en-US"/>
        </w:rPr>
        <w:t xml:space="preserve">CAtalyzed Reporter Deposition </w:t>
      </w:r>
      <w:r w:rsidR="009D2B83" w:rsidRPr="009D2B83">
        <w:rPr>
          <w:rFonts w:ascii="Arial" w:hAnsi="Arial" w:cs="Arial"/>
          <w:b/>
          <w:color w:val="0070C0"/>
          <w:lang w:val="en-US"/>
        </w:rPr>
        <w:t>Fluorescence In Situ Hybridization</w:t>
      </w:r>
      <w:r w:rsidR="00E00204">
        <w:rPr>
          <w:rFonts w:ascii="Arial" w:hAnsi="Arial" w:cs="Arial"/>
          <w:b/>
          <w:color w:val="0070C0"/>
          <w:lang w:val="en-US"/>
        </w:rPr>
        <w:t xml:space="preserve"> (CARD–FISH)</w:t>
      </w:r>
    </w:p>
    <w:p w14:paraId="161391E0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4A1331" w:rsidRPr="00790C8B" w14:paraId="5FEBAD6D" w14:textId="77777777" w:rsidTr="00081264">
        <w:tc>
          <w:tcPr>
            <w:tcW w:w="1555" w:type="dxa"/>
          </w:tcPr>
          <w:p w14:paraId="07D00BA1" w14:textId="5BED6200" w:rsidR="00B95F85" w:rsidRPr="004A1331" w:rsidRDefault="00B95F85" w:rsidP="00081264">
            <w:pPr>
              <w:spacing w:before="60"/>
              <w:rPr>
                <w:rFonts w:ascii="Arial" w:hAnsi="Arial" w:cs="Arial"/>
                <w:color w:val="0070C0"/>
                <w:lang w:val="en-US"/>
              </w:rPr>
            </w:pPr>
            <w:r w:rsidRPr="004A1331">
              <w:rPr>
                <w:rFonts w:ascii="Arial" w:hAnsi="Arial" w:cs="Arial"/>
                <w:color w:val="000000" w:themeColor="text1"/>
                <w:lang w:val="en-US"/>
              </w:rPr>
              <w:t>Parameter:</w:t>
            </w:r>
          </w:p>
        </w:tc>
        <w:tc>
          <w:tcPr>
            <w:tcW w:w="7654" w:type="dxa"/>
            <w:vAlign w:val="center"/>
          </w:tcPr>
          <w:p w14:paraId="535ADD61" w14:textId="06A93D6E" w:rsidR="00875166" w:rsidRPr="004A1331" w:rsidRDefault="00FE7FEA" w:rsidP="002844DF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Probe–targeted c</w:t>
            </w:r>
            <w:r w:rsidR="000C1F06" w:rsidRPr="004A1331">
              <w:rPr>
                <w:rFonts w:ascii="Arial" w:hAnsi="Arial" w:cs="Arial"/>
                <w:b/>
                <w:color w:val="0070C0"/>
                <w:lang w:val="en-US"/>
              </w:rPr>
              <w:t>ell abundance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>s (Archaea and Bacteria)</w:t>
            </w:r>
          </w:p>
        </w:tc>
      </w:tr>
    </w:tbl>
    <w:p w14:paraId="6F690A9B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2BC8DE9C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5410DBB7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25C9DB8A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4BF811BA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06CCE92F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7E1A7707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58554845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5AC25B4D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6D3589D0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39F4DF88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02303EB3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0FE207C9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6D516AAF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6776A30C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4D59FDB7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10674713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651E6576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5A275D98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333E887B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01069E9E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75FFD542" w14:textId="77777777"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2844DF">
        <w:rPr>
          <w:rFonts w:ascii="Arial" w:eastAsia="Arial Unicode MS" w:hAnsi="Arial" w:cs="Arial"/>
          <w:b/>
          <w:color w:val="0070C0"/>
          <w:lang w:val="en-US"/>
        </w:rPr>
        <w:t>Meriel Bittner</w:t>
      </w:r>
    </w:p>
    <w:p w14:paraId="72A53837" w14:textId="77777777" w:rsid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="00E7382A" w:rsidRPr="00E7382A">
        <w:rPr>
          <w:rFonts w:ascii="Arial" w:eastAsia="Arial Unicode MS" w:hAnsi="Arial" w:cs="Arial"/>
          <w:lang w:val="en-US"/>
        </w:rPr>
        <w:t>,</w:t>
      </w:r>
    </w:p>
    <w:p w14:paraId="476A894C" w14:textId="77777777" w:rsidR="00CF2832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="00CF2832" w:rsidRPr="00CF2832">
        <w:rPr>
          <w:rFonts w:ascii="Arial" w:eastAsia="Arial Unicode MS" w:hAnsi="Arial" w:cs="Arial"/>
          <w:lang w:val="en-US"/>
        </w:rPr>
        <w:t>,</w:t>
      </w:r>
    </w:p>
    <w:p w14:paraId="5D21F110" w14:textId="77777777" w:rsidR="00C35F85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14:paraId="7A29E573" w14:textId="77777777" w:rsidR="00CF2832" w:rsidRP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="00E7382A"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14:paraId="34546989" w14:textId="77777777" w:rsidR="00386161" w:rsidRDefault="00E7382A" w:rsidP="00DD78A1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="00C35F85" w:rsidRPr="00C35F85">
        <w:rPr>
          <w:rFonts w:ascii="Arial" w:eastAsia="Arial Unicode MS" w:hAnsi="Arial" w:cs="Arial"/>
          <w:lang w:val="en-US"/>
        </w:rPr>
        <w:t>43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1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4277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 xml:space="preserve">764 </w:t>
      </w:r>
      <w:r w:rsidR="002844DF">
        <w:rPr>
          <w:rFonts w:ascii="Arial" w:eastAsia="Arial Unicode MS" w:hAnsi="Arial" w:cs="Arial"/>
          <w:lang w:val="en-US"/>
        </w:rPr>
        <w:t>32</w:t>
      </w:r>
    </w:p>
    <w:p w14:paraId="256170E2" w14:textId="77777777" w:rsidR="002844DF" w:rsidRDefault="0085484C" w:rsidP="00DD78A1">
      <w:pPr>
        <w:ind w:left="2410"/>
        <w:rPr>
          <w:rFonts w:ascii="Arial" w:eastAsia="Arial Unicode MS" w:hAnsi="Arial" w:cs="Arial"/>
          <w:lang w:val="en-US"/>
        </w:rPr>
      </w:pPr>
      <w:hyperlink r:id="rId9" w:history="1">
        <w:r w:rsidR="002844DF" w:rsidRPr="00525B21">
          <w:rPr>
            <w:rStyle w:val="Lienhypertexte"/>
            <w:rFonts w:ascii="Arial" w:eastAsia="Arial Unicode MS" w:hAnsi="Arial" w:cs="Arial"/>
            <w:lang w:val="en-US"/>
          </w:rPr>
          <w:t>meriel.bittner@univie.ac.at</w:t>
        </w:r>
      </w:hyperlink>
    </w:p>
    <w:p w14:paraId="263445DA" w14:textId="77777777" w:rsidR="00DD78A1" w:rsidRPr="00E7382A" w:rsidRDefault="00DD78A1" w:rsidP="00DD78A1">
      <w:pPr>
        <w:ind w:left="1843"/>
        <w:rPr>
          <w:rFonts w:ascii="Arial" w:hAnsi="Arial" w:cs="Arial"/>
          <w:lang w:val="en-US"/>
        </w:rPr>
      </w:pPr>
    </w:p>
    <w:p w14:paraId="1EF9D479" w14:textId="77777777" w:rsidR="0013569B" w:rsidRPr="00DD78A1" w:rsidRDefault="00DD78A1" w:rsidP="0013569B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13569B" w:rsidRPr="006B704D">
        <w:rPr>
          <w:rFonts w:ascii="Arial" w:eastAsia="Arial Unicode MS" w:hAnsi="Arial" w:cs="Arial"/>
          <w:b/>
          <w:color w:val="0070C0"/>
          <w:lang w:val="en-US"/>
        </w:rPr>
        <w:t>Thomas Reinthaler</w:t>
      </w:r>
    </w:p>
    <w:p w14:paraId="7158E6D8" w14:textId="77777777" w:rsidR="0013569B" w:rsidRDefault="0013569B" w:rsidP="0013569B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Pr="00E7382A">
        <w:rPr>
          <w:rFonts w:ascii="Arial" w:eastAsia="Arial Unicode MS" w:hAnsi="Arial" w:cs="Arial"/>
          <w:lang w:val="en-US"/>
        </w:rPr>
        <w:t>,</w:t>
      </w:r>
    </w:p>
    <w:p w14:paraId="7A9CD1D8" w14:textId="77777777" w:rsidR="0013569B" w:rsidRDefault="0013569B" w:rsidP="0013569B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Pr="00CF2832">
        <w:rPr>
          <w:rFonts w:ascii="Arial" w:eastAsia="Arial Unicode MS" w:hAnsi="Arial" w:cs="Arial"/>
          <w:lang w:val="en-US"/>
        </w:rPr>
        <w:t>,</w:t>
      </w:r>
    </w:p>
    <w:p w14:paraId="6D2B4287" w14:textId="77777777" w:rsidR="0013569B" w:rsidRDefault="0013569B" w:rsidP="0013569B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14:paraId="2FA42703" w14:textId="77777777" w:rsidR="0013569B" w:rsidRPr="00E7382A" w:rsidRDefault="0013569B" w:rsidP="0013569B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14:paraId="47795C35" w14:textId="77777777" w:rsidR="0013569B" w:rsidRDefault="0013569B" w:rsidP="0013569B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Pr="00C35F85">
        <w:rPr>
          <w:rFonts w:ascii="Arial" w:eastAsia="Arial Unicode MS" w:hAnsi="Arial" w:cs="Arial"/>
          <w:lang w:val="en-US"/>
        </w:rPr>
        <w:t>43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1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4277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 xml:space="preserve">764 </w:t>
      </w:r>
      <w:r>
        <w:rPr>
          <w:rFonts w:ascii="Arial" w:eastAsia="Arial Unicode MS" w:hAnsi="Arial" w:cs="Arial"/>
          <w:lang w:val="en-US"/>
        </w:rPr>
        <w:t>32</w:t>
      </w:r>
    </w:p>
    <w:p w14:paraId="15D326FC" w14:textId="77777777" w:rsidR="0013569B" w:rsidRDefault="0085484C" w:rsidP="0013569B">
      <w:pPr>
        <w:ind w:left="2410"/>
        <w:rPr>
          <w:rFonts w:ascii="Arial" w:eastAsia="Arial Unicode MS" w:hAnsi="Arial" w:cs="Arial"/>
          <w:lang w:val="en-US"/>
        </w:rPr>
      </w:pPr>
      <w:hyperlink r:id="rId10" w:history="1">
        <w:r w:rsidR="0013569B" w:rsidRPr="00974A76">
          <w:rPr>
            <w:rStyle w:val="Lienhypertexte"/>
            <w:rFonts w:ascii="Arial" w:eastAsia="Arial Unicode MS" w:hAnsi="Arial" w:cs="Arial"/>
            <w:lang w:val="en-US"/>
          </w:rPr>
          <w:t>thomas.reinthaler@univie.ac.at</w:t>
        </w:r>
      </w:hyperlink>
    </w:p>
    <w:p w14:paraId="50F3BB2A" w14:textId="2FF1871B" w:rsidR="002F5641" w:rsidRPr="002844DF" w:rsidRDefault="002F5641" w:rsidP="0013569B">
      <w:pPr>
        <w:ind w:left="2410" w:hanging="2410"/>
        <w:rPr>
          <w:rFonts w:ascii="Arial" w:eastAsia="Arial Unicode MS" w:hAnsi="Arial" w:cs="Arial"/>
          <w:lang w:val="en-US"/>
        </w:rPr>
        <w:sectPr w:rsidR="002F5641" w:rsidRPr="002844DF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14:paraId="31600CFB" w14:textId="77777777" w:rsidR="00DD78A1" w:rsidRPr="00216E19" w:rsidRDefault="00DD78A1" w:rsidP="00DD78A1">
      <w:pPr>
        <w:ind w:left="2410" w:hanging="993"/>
        <w:rPr>
          <w:rFonts w:ascii="Arial" w:hAnsi="Arial" w:cs="Arial"/>
          <w:lang w:val="en-US"/>
        </w:rPr>
      </w:pPr>
    </w:p>
    <w:p w14:paraId="4CDEC10A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18A07DE4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600A64D3" w14:textId="77777777" w:rsidR="00EC4908" w:rsidRPr="00BE1040" w:rsidRDefault="008B719F" w:rsidP="00EC4908">
      <w:pPr>
        <w:pStyle w:val="Paragraphestandard"/>
        <w:rPr>
          <w:rFonts w:cs="Arial"/>
        </w:rPr>
      </w:pPr>
      <w:r>
        <w:rPr>
          <w:rFonts w:cs="Arial"/>
          <w:snapToGrid w:val="0"/>
          <w:color w:val="000000"/>
        </w:rPr>
        <w:t>Water s</w:t>
      </w:r>
      <w:r w:rsidR="00AC0F4E" w:rsidRPr="00BE1040">
        <w:rPr>
          <w:rFonts w:cs="Arial"/>
          <w:snapToGrid w:val="0"/>
          <w:color w:val="000000"/>
        </w:rPr>
        <w:t xml:space="preserve">amples were collected from </w:t>
      </w:r>
      <w:r>
        <w:rPr>
          <w:rFonts w:cs="Arial"/>
          <w:snapToGrid w:val="0"/>
          <w:color w:val="000000"/>
        </w:rPr>
        <w:t>the rosette bottles</w:t>
      </w:r>
      <w:r w:rsidR="00132D4D">
        <w:rPr>
          <w:rFonts w:cs="Arial"/>
          <w:snapToGrid w:val="0"/>
          <w:color w:val="000000"/>
        </w:rPr>
        <w:t xml:space="preserve"> at every station</w:t>
      </w:r>
    </w:p>
    <w:p w14:paraId="09CADA0F" w14:textId="3CD58B4B" w:rsidR="004D1212" w:rsidRDefault="004D1212" w:rsidP="00623560">
      <w:pPr>
        <w:pStyle w:val="Titre2"/>
      </w:pPr>
      <w:r w:rsidRPr="002F5641">
        <w:t>List of stations sampled</w:t>
      </w:r>
    </w:p>
    <w:p w14:paraId="4833E4C3" w14:textId="3485B6DA" w:rsidR="004A1331" w:rsidRDefault="004A1331" w:rsidP="004A1331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Sampling details</w:t>
      </w:r>
    </w:p>
    <w:tbl>
      <w:tblPr>
        <w:tblW w:w="0" w:type="auto"/>
        <w:tblInd w:w="5" w:type="dxa"/>
        <w:tblBorders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851"/>
        <w:gridCol w:w="964"/>
        <w:gridCol w:w="794"/>
        <w:gridCol w:w="851"/>
        <w:gridCol w:w="222"/>
        <w:gridCol w:w="851"/>
        <w:gridCol w:w="851"/>
        <w:gridCol w:w="964"/>
        <w:gridCol w:w="794"/>
        <w:gridCol w:w="851"/>
      </w:tblGrid>
      <w:tr w:rsidR="0078604D" w:rsidRPr="00976F63" w14:paraId="3BC318D3" w14:textId="7F075B83" w:rsidTr="00246829">
        <w:trPr>
          <w:trHeight w:val="567"/>
        </w:trPr>
        <w:tc>
          <w:tcPr>
            <w:tcW w:w="851" w:type="dxa"/>
            <w:shd w:val="clear" w:color="000000" w:fill="4F81BD"/>
            <w:noWrap/>
            <w:vAlign w:val="center"/>
            <w:hideMark/>
          </w:tcPr>
          <w:p w14:paraId="3ED30004" w14:textId="35D141F2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Sample ID #</w:t>
            </w:r>
          </w:p>
        </w:tc>
        <w:tc>
          <w:tcPr>
            <w:tcW w:w="851" w:type="dxa"/>
            <w:shd w:val="clear" w:color="000000" w:fill="4F81BD"/>
            <w:noWrap/>
            <w:vAlign w:val="center"/>
            <w:hideMark/>
          </w:tcPr>
          <w:p w14:paraId="3FB45EC3" w14:textId="60F627D3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Station</w:t>
            </w:r>
          </w:p>
        </w:tc>
        <w:tc>
          <w:tcPr>
            <w:tcW w:w="964" w:type="dxa"/>
            <w:shd w:val="clear" w:color="000000" w:fill="4F81BD"/>
            <w:noWrap/>
            <w:vAlign w:val="center"/>
            <w:hideMark/>
          </w:tcPr>
          <w:p w14:paraId="05A4395B" w14:textId="4C3D0804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Cast #</w:t>
            </w:r>
          </w:p>
        </w:tc>
        <w:tc>
          <w:tcPr>
            <w:tcW w:w="794" w:type="dxa"/>
            <w:shd w:val="clear" w:color="000000" w:fill="4F81BD"/>
            <w:noWrap/>
            <w:vAlign w:val="center"/>
            <w:hideMark/>
          </w:tcPr>
          <w:p w14:paraId="08391BB9" w14:textId="5210D035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Bottle #</w:t>
            </w:r>
          </w:p>
        </w:tc>
        <w:tc>
          <w:tcPr>
            <w:tcW w:w="851" w:type="dxa"/>
            <w:shd w:val="clear" w:color="000000" w:fill="4F81BD"/>
            <w:noWrap/>
            <w:vAlign w:val="center"/>
            <w:hideMark/>
          </w:tcPr>
          <w:p w14:paraId="11E93C83" w14:textId="74D872F0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Depth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9E69025" w14:textId="77777777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4F81BD"/>
            <w:vAlign w:val="center"/>
          </w:tcPr>
          <w:p w14:paraId="39E373A4" w14:textId="2E9B6EC4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Sample ID #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4F81BD"/>
            <w:vAlign w:val="center"/>
          </w:tcPr>
          <w:p w14:paraId="7DBC624A" w14:textId="550128CB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Station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4F81BD"/>
            <w:vAlign w:val="center"/>
          </w:tcPr>
          <w:p w14:paraId="42A5563C" w14:textId="2886CD4A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Cast #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  <w:shd w:val="clear" w:color="000000" w:fill="4F81BD"/>
            <w:vAlign w:val="center"/>
          </w:tcPr>
          <w:p w14:paraId="6EA3948F" w14:textId="567E45AE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Bottle #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4F81BD"/>
            <w:vAlign w:val="center"/>
          </w:tcPr>
          <w:p w14:paraId="584EBB0E" w14:textId="45440E16" w:rsidR="0078604D" w:rsidRPr="00976F63" w:rsidRDefault="0078604D" w:rsidP="0078604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976F6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Depth</w:t>
            </w:r>
          </w:p>
        </w:tc>
      </w:tr>
      <w:tr w:rsidR="00246829" w:rsidRPr="00946D9B" w14:paraId="7F8275A9" w14:textId="5F6AFBB3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FE0903F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bookmarkStart w:id="0" w:name="_GoBack" w:colFirst="4" w:colLast="4"/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50AB2A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56739A2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2BED0DC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03655B2" w14:textId="2E5C7D6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A439B0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1574A71" w14:textId="40295A3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2C7FBF0" w14:textId="170E91B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0D682A9" w14:textId="24F9281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0CCDD3A" w14:textId="0583076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646E649" w14:textId="0EC05549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852D141" w14:textId="08FD3359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1DD3B9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F431F4F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4D1520A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3E92390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AA28847" w14:textId="3D41CBB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E5968D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51E0709" w14:textId="63525AA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8DFBC47" w14:textId="4AB5DCF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55ECD9B" w14:textId="3DEAC88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6F489A8" w14:textId="731B798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4A792FA" w14:textId="0011D00B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5E38BC00" w14:textId="5BBE831F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580F0C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EA3109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00C1219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0C326D8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59FCAEE" w14:textId="1005763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40D0515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3FD04AC" w14:textId="4666D8B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B587F01" w14:textId="7293B59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F06D026" w14:textId="27AA980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EBCED16" w14:textId="56964E1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6B9114E" w14:textId="5F3E4ECC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A353461" w14:textId="74D9BD64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CB6B90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8E498B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44C331E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0F5DE56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0355CC8" w14:textId="549734B5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7A0FB93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BB75A42" w14:textId="7461D9C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9F5AB9D" w14:textId="68EC6FD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5F75FE0" w14:textId="518AC4E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5F9C17F" w14:textId="53B07DD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043A049" w14:textId="34D7F26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FD34E35" w14:textId="1D68ED35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D658A5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B7960B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0A7FDA9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65F0CC3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1D6FDCB" w14:textId="415BAF23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A9AC79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8AAF92F" w14:textId="5B7C133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95945E8" w14:textId="41FA1A1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84600D5" w14:textId="32C7E0E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8C7A045" w14:textId="390B39F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D60D82E" w14:textId="7EBB4F8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4CC0C126" w14:textId="675232F4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4056C8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F208A1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1E5EB6E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329A887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D7215F1" w14:textId="34D2BCF9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44AD3B1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51D6EA0" w14:textId="72E6107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F6B1F8C" w14:textId="7F12376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534DB98" w14:textId="78E5A2E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CTD_018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7F218F7" w14:textId="1CA80C7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779971A" w14:textId="75F38EF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472A9FCD" w14:textId="6EA69FD4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5CDEBC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7DB2DC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7E76ED4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33797E0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6E5C104" w14:textId="3CEC800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01F673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1E7BB71" w14:textId="1BBF9F9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E7D78F9" w14:textId="215A87B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379FC8D" w14:textId="2915A79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CTD_018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2960252" w14:textId="3ECA139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94E6AA0" w14:textId="695F0868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0740B96" w14:textId="205D311A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CABD62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7427F0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6D106E6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2A6797F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33CD995" w14:textId="706284E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0C05966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62DBFFB" w14:textId="7DD27B9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AF8D4B6" w14:textId="0EDC025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C60064F" w14:textId="2953476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CTD_018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A34D089" w14:textId="7AE64AC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2317608" w14:textId="6FCF756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68F955A2" w14:textId="2E89E49A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FC58B0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87311C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717D429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6D70E2F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EC0E40C" w14:textId="20A2DBD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1946FD6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8BEE397" w14:textId="04D7EAC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13D5ABF" w14:textId="6A569F9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196769D" w14:textId="1835791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CTD_018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17CFC9E" w14:textId="567420C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B13BDA9" w14:textId="401A6AEE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1BB4E1E" w14:textId="3F5FF4CE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5C04B4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D1493A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39710B4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40C9FFE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06A1BDA" w14:textId="405A0823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03890E8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FF7D55F" w14:textId="20CCBBE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A305375" w14:textId="7E23933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160AA03" w14:textId="35D2FBB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0497C46" w14:textId="7A0EB25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F3F58C7" w14:textId="20DD2CF8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C32CC6C" w14:textId="1C3DB13F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6F07F9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35B27C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5B1112F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3911979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2F1AACF" w14:textId="176FB2AA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736813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FBA322D" w14:textId="6012ECC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5F577F4" w14:textId="5111669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F41C2D0" w14:textId="239A0E8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AFA4A56" w14:textId="682BBF5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5C58765" w14:textId="71590B5A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43671403" w14:textId="05E7E870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C369E2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65E69F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3F1488E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11D564D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28A0177" w14:textId="50AD28B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20991F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A8C7E33" w14:textId="0015813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297C384" w14:textId="540B0F3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C900C18" w14:textId="4752C07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280FB99" w14:textId="4CAD76E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CCCD3C0" w14:textId="35B7838A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D9B52BC" w14:textId="48E43608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A3C296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10DBD7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1729948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31330DC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EA36661" w14:textId="795314B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5CD6FEE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1646700" w14:textId="5C3E162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1E214B3" w14:textId="54E3D76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7FAB848" w14:textId="43CAE44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6D69CFC" w14:textId="59A4668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5F99D1B" w14:textId="12FE817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DCBEE10" w14:textId="040D0A9A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3E293D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64F2EE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76C5F39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CTD_005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231E7B6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37154B7" w14:textId="587E7E2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970B59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62A7215" w14:textId="48B8A69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A5152BC" w14:textId="6EDACC5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966060E" w14:textId="5ADDD9E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0E9CA1F" w14:textId="0BFD6B0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35C57BE" w14:textId="13FFCBE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64C4875" w14:textId="089EC46E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5963F1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FFFAFE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5F0CC4A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07E1254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36073ED" w14:textId="7A71BD4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488854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A6E5BF7" w14:textId="573E270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2FB4C78" w14:textId="066BDD5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0AC2876" w14:textId="7315E82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3BA9462" w14:textId="2A7812C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DE27079" w14:textId="5B7665B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4734130D" w14:textId="0301BADC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C52CD7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FA1F46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4329CBB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578089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8EE40AD" w14:textId="7580818F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A2EAA9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2248BBD" w14:textId="6829FBF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DE8E382" w14:textId="2DB5348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C7238D1" w14:textId="1BAD4FE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BFE6CE2" w14:textId="62DE11A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1-22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46A48C9" w14:textId="7C570B6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85F7E28" w14:textId="2C773013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74FFD0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2AA8E7F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2429644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62F8858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32688EA" w14:textId="74415AF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2748C5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1271F1F" w14:textId="325C636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DB79900" w14:textId="1D5F28B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E3572FB" w14:textId="66A8A47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96B946E" w14:textId="6EBAD38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1-22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37C066A" w14:textId="1051E1E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7DED803" w14:textId="780F1594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0BBC2E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E31E0E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0A8ED46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2477CB2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2B8D562" w14:textId="76556B4C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41C88AE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B603304" w14:textId="3052FD5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D751370" w14:textId="7ACE61A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57DF13A" w14:textId="5A84219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B3595C7" w14:textId="1A09C8C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5BBBF61" w14:textId="0467ED69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A021CAB" w14:textId="3EA9ECBE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E954B7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07E05E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1DB6372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CTD_014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726FB0A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12-22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1D81749" w14:textId="5753D3A8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55C9D62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2B6F8E7" w14:textId="220B7F5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3F5BEFC" w14:textId="2E209D7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3F6D623" w14:textId="3445EA4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4F4111F" w14:textId="7939458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7EBFC48" w14:textId="252E7FC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C8A46F3" w14:textId="533A2607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AD4D2C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1A77EE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31BB3C0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CTD_014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76F9CA0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12-22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7C85C50" w14:textId="7CE77C4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2A5DD5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5123FD1" w14:textId="03E7CBE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23A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2E3BC45" w14:textId="6E855C7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230A158" w14:textId="0D3A1AE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AB6A729" w14:textId="0925D9C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8D1CC81" w14:textId="0C201E9B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5A540D9B" w14:textId="239F7BA2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1FAF55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3A2ED1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5C6D4C5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6817658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49F9CED" w14:textId="6E36DEC3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69108E7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8BF9CCF" w14:textId="4742D11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23B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CF7F1BB" w14:textId="695C1C5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11EEC8F" w14:textId="0DB856A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226388C" w14:textId="73E01F3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856B89D" w14:textId="781ACB8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65723C3" w14:textId="71F532CD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2B0CEF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400473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29B934B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41284D9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236408C" w14:textId="68FB3028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9BD372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EB9E0BF" w14:textId="36FE398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24A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540B365" w14:textId="51F1E14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57B7BC4" w14:textId="475B8C6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F992EDB" w14:textId="1E26F73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6AAE585" w14:textId="57E67C4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249C295" w14:textId="453413AE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052187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88073D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72E9530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7C221AE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1-11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36F5CD9" w14:textId="6D1C5123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684F7CB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A4DE4AD" w14:textId="403A895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24B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BB01533" w14:textId="20B35E0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705E90E" w14:textId="1C2B8F8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89E4B40" w14:textId="4E2D3AF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9E3D76B" w14:textId="383B7C7B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B701C12" w14:textId="34CC2293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904FDB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F86BB1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4EC3344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1B924A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1-11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6BF7ECC" w14:textId="26E5155E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5B27E5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0C907576" w14:textId="42E0DAD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25A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254F9BD2" w14:textId="1C1D2A8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6B8A1AED" w14:textId="25F590B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54988420" w14:textId="58BE09E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1657413D" w14:textId="0D8FF1EA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02D05CC" w14:textId="2C6E80DA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0C8639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2A1922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M4_1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1B70335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CTD_017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A6E564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5F12BE0" w14:textId="4364CA2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C87D5E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4568850E" w14:textId="66405A8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25B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418F9FF5" w14:textId="4DDEA41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vAlign w:val="center"/>
          </w:tcPr>
          <w:p w14:paraId="79FC3933" w14:textId="7149200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vAlign w:val="center"/>
          </w:tcPr>
          <w:p w14:paraId="0F6A4538" w14:textId="1D5D9B8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2651EDCF" w14:textId="2B2584A8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</w:tbl>
    <w:bookmarkEnd w:id="0"/>
    <w:p w14:paraId="324008B3" w14:textId="62A3294A" w:rsidR="00246829" w:rsidRDefault="00246829" w:rsidP="00246829">
      <w:pPr>
        <w:pageBreakBefore/>
        <w:spacing w:before="120" w:after="120"/>
        <w:jc w:val="center"/>
        <w:rPr>
          <w:b/>
          <w:lang w:val="en-US"/>
        </w:rPr>
      </w:pPr>
      <w:r w:rsidRPr="00946D9B">
        <w:rPr>
          <w:rFonts w:eastAsia="Times New Roman" w:cs="Times New Roman"/>
          <w:color w:val="000000"/>
          <w:sz w:val="20"/>
          <w:szCs w:val="20"/>
          <w:lang w:val="en-GB" w:eastAsia="en-GB"/>
        </w:rPr>
        <w:lastRenderedPageBreak/>
        <w:tab/>
      </w:r>
      <w:r w:rsidRPr="00946D9B">
        <w:rPr>
          <w:rFonts w:eastAsia="Times New Roman" w:cs="Times New Roman"/>
          <w:color w:val="000000"/>
          <w:sz w:val="20"/>
          <w:szCs w:val="20"/>
          <w:lang w:val="en-GB" w:eastAsia="en-GB"/>
        </w:rPr>
        <w:tab/>
      </w: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Sampling details (cont'd)</w:t>
      </w:r>
    </w:p>
    <w:tbl>
      <w:tblPr>
        <w:tblW w:w="0" w:type="auto"/>
        <w:tblInd w:w="5" w:type="dxa"/>
        <w:tblBorders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851"/>
        <w:gridCol w:w="964"/>
        <w:gridCol w:w="794"/>
        <w:gridCol w:w="851"/>
        <w:gridCol w:w="222"/>
        <w:gridCol w:w="851"/>
        <w:gridCol w:w="851"/>
        <w:gridCol w:w="964"/>
        <w:gridCol w:w="794"/>
        <w:gridCol w:w="851"/>
      </w:tblGrid>
      <w:tr w:rsidR="00246829" w:rsidRPr="00946D9B" w14:paraId="29186B45" w14:textId="1B4DF3F3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D0610C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26A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CBDBB6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75CBC2A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24F73EC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C306ED3" w14:textId="31F96903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79B372C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23A9EC86" w14:textId="3904DA0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41B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1A13A2D9" w14:textId="6BA1C53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vAlign w:val="center"/>
          </w:tcPr>
          <w:p w14:paraId="48A84E75" w14:textId="3818A99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CTD_041</w:t>
            </w:r>
          </w:p>
        </w:tc>
        <w:tc>
          <w:tcPr>
            <w:tcW w:w="794" w:type="dxa"/>
            <w:shd w:val="clear" w:color="auto" w:fill="E8ECF3"/>
            <w:vAlign w:val="center"/>
          </w:tcPr>
          <w:p w14:paraId="40921E31" w14:textId="252F36E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1-12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18947CCF" w14:textId="1F5A6ACE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468140D" w14:textId="1384C846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3C48A8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26B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6025B5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437708B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48958AA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BF5EBE9" w14:textId="1C5B2385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7D757BD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609307AD" w14:textId="6AC0125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42A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0B2A00B7" w14:textId="658D561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vAlign w:val="center"/>
          </w:tcPr>
          <w:p w14:paraId="79A9BFC6" w14:textId="7A2CCE8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shd w:val="clear" w:color="auto" w:fill="E8ECF3"/>
            <w:vAlign w:val="center"/>
          </w:tcPr>
          <w:p w14:paraId="6433B0AC" w14:textId="23FBFBE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6803EC4F" w14:textId="14FB349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FFEDF92" w14:textId="798D8C74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6A5BFC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27A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FBA435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27B5BCC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0218721F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EDEAF7A" w14:textId="76C17BE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12FF02B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5658AF46" w14:textId="041C773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42B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31DD5CBF" w14:textId="531753D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vAlign w:val="center"/>
          </w:tcPr>
          <w:p w14:paraId="258FFDB1" w14:textId="40F7986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shd w:val="clear" w:color="auto" w:fill="E8ECF3"/>
            <w:vAlign w:val="center"/>
          </w:tcPr>
          <w:p w14:paraId="5D07080D" w14:textId="759D62B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465244B6" w14:textId="31E1813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67C772A9" w14:textId="5D22DCA5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A47A57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27B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9A41C9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07EA0D4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90BFB4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1BB41CF4" w14:textId="471CE58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83D222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32CFE40" w14:textId="5A88934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43A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9CCE89E" w14:textId="03C3F18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B189C71" w14:textId="0F146B2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6E416B7" w14:textId="1D5FB09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D77A0AD" w14:textId="7B0636E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2D9A38D" w14:textId="115BD48F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0EDCAB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28A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D86831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5C5F83E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57536B6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64C9414" w14:textId="3F03756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03D8B63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F0A7CB3" w14:textId="387501C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43B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8DEF72C" w14:textId="7BD107A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9EC556E" w14:textId="1D206B6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A5AD07E" w14:textId="7FC4926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AF61EE9" w14:textId="3331404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45097D02" w14:textId="1F0C8386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57A68A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28B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40E569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251BC87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5E6B4F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EB8DD2A" w14:textId="54C17C79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665EEA6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D376AB4" w14:textId="037C9D8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44A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EEC3DA7" w14:textId="5EB3BF1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6BFF7B9" w14:textId="30B6FC5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D2A1FA7" w14:textId="76FC9DA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E1E6BF8" w14:textId="54381084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4988D876" w14:textId="3020DD17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AED837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4DA163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1D934AF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6AEEF4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01DFD3C" w14:textId="7A3E621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552FADE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BC70D9D" w14:textId="05DE688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44B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CDAF8A1" w14:textId="405BDA7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02A57A8" w14:textId="1ED879D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A3FBF8F" w14:textId="71C6336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7CE8695" w14:textId="5BAF90AC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DF425AE" w14:textId="490DEA0E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C838CF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DC3612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1B73006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25E2D36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9D4A615" w14:textId="033536FC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117B6AB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4E373EA" w14:textId="794DF99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45A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895ACA4" w14:textId="3F6DE1C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6B27856" w14:textId="757BCFA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916861E" w14:textId="29D95E1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5D8F287" w14:textId="12FC0D2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561C1F5" w14:textId="5EDCFDE8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051542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30A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B16234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6B541CB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14DF05C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AED8706" w14:textId="13646554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7A6D764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F78C377" w14:textId="6A912E6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45B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A829B97" w14:textId="5EAD860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F025CE6" w14:textId="41FB69E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034BD10" w14:textId="651A6E9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F059774" w14:textId="4211DFD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DB3A41F" w14:textId="749025BD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44F2980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30B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9BF322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26F4452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CTD_029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040CF4F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01E190C" w14:textId="69B91BA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5129DD9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C36C662" w14:textId="42C40E8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46A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DD97B0F" w14:textId="766EDE7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E54A3C8" w14:textId="165A1BC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42E049D" w14:textId="19E88E5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904B361" w14:textId="09A877EB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2C96750" w14:textId="2462637C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67CD6F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31A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E50245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338DF5B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68175EF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3A31780" w14:textId="497878AE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471625C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CED7E7"/>
            <w:vAlign w:val="center"/>
          </w:tcPr>
          <w:p w14:paraId="1FF3CA10" w14:textId="1F0D389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46B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CED7E7"/>
            <w:vAlign w:val="center"/>
          </w:tcPr>
          <w:p w14:paraId="3281490E" w14:textId="5940672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</w:tcBorders>
            <w:shd w:val="clear" w:color="auto" w:fill="CED7E7"/>
            <w:vAlign w:val="center"/>
          </w:tcPr>
          <w:p w14:paraId="28C002B5" w14:textId="16C2E1E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shd w:val="clear" w:color="auto" w:fill="CED7E7"/>
            <w:vAlign w:val="center"/>
          </w:tcPr>
          <w:p w14:paraId="58842086" w14:textId="4D61D38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CED7E7"/>
            <w:vAlign w:val="center"/>
          </w:tcPr>
          <w:p w14:paraId="6D8F5E51" w14:textId="3CFCD61B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7FAD86BF" w14:textId="30223433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9C7B36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31B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D39D60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0ED51C9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20B5C5D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8737071" w14:textId="69B6FC9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5DCCAC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7A1426AB" w14:textId="4AAEB18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47A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378D20CF" w14:textId="2ADCB10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shd w:val="clear" w:color="auto" w:fill="CED7E7"/>
            <w:vAlign w:val="center"/>
          </w:tcPr>
          <w:p w14:paraId="225128A1" w14:textId="6F811DF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shd w:val="clear" w:color="auto" w:fill="CED7E7"/>
            <w:vAlign w:val="center"/>
          </w:tcPr>
          <w:p w14:paraId="45A5AC08" w14:textId="4768135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2B395C39" w14:textId="7EBB568F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5ECC4E32" w14:textId="5293CC6D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E4751B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32A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1178D7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4F99CA2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59ECB9B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99D9E3C" w14:textId="31B723C9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519C944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4434E0C4" w14:textId="73F4973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47B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278CE216" w14:textId="095B29E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shd w:val="clear" w:color="auto" w:fill="CED7E7"/>
            <w:vAlign w:val="center"/>
          </w:tcPr>
          <w:p w14:paraId="27E4CDB3" w14:textId="09641B1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shd w:val="clear" w:color="auto" w:fill="CED7E7"/>
            <w:vAlign w:val="center"/>
          </w:tcPr>
          <w:p w14:paraId="567B0BCF" w14:textId="606F87A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0B1643A6" w14:textId="31B43D7B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640B20FC" w14:textId="702DE6CE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C18B2B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32B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A8C049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3899226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65C95B1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8B8C930" w14:textId="3546DC14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672D749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756B84E8" w14:textId="6AA75E6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48A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04169F05" w14:textId="31DDF45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shd w:val="clear" w:color="auto" w:fill="CED7E7"/>
            <w:vAlign w:val="center"/>
          </w:tcPr>
          <w:p w14:paraId="0A858533" w14:textId="2AF322F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shd w:val="clear" w:color="auto" w:fill="CED7E7"/>
            <w:vAlign w:val="center"/>
          </w:tcPr>
          <w:p w14:paraId="731491CC" w14:textId="4C913F8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2BFC732F" w14:textId="7B3E600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542F8E64" w14:textId="0EDB9FC7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4DDBCF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33A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9A7B5F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61FD655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5126219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EE43770" w14:textId="108DCBB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53B81B2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1DCF9D0F" w14:textId="22F5D0E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48B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78F06461" w14:textId="4B5C970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shd w:val="clear" w:color="auto" w:fill="CED7E7"/>
            <w:vAlign w:val="center"/>
          </w:tcPr>
          <w:p w14:paraId="06650A1A" w14:textId="3A1A77E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shd w:val="clear" w:color="auto" w:fill="CED7E7"/>
            <w:vAlign w:val="center"/>
          </w:tcPr>
          <w:p w14:paraId="29DA3CAD" w14:textId="2475BD2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1A8D56A2" w14:textId="53E5F614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B965017" w14:textId="3B414750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DAD58F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33B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E3A7E4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650B4A6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7D3123E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13A7B3A" w14:textId="0C595F4E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1DD28F1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B38D076" w14:textId="381E3B9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49A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4719087" w14:textId="7AE150B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98FAC23" w14:textId="30E2918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3A5F0E4" w14:textId="7EF5335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259A652" w14:textId="1FC082C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F629D21" w14:textId="544E84F5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ACA797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34A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4A2213F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4AE23A0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63D873E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1E37DED" w14:textId="2236322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7E9CC77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50F7F36" w14:textId="3764E54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49B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C7DF628" w14:textId="34BCB35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D44A152" w14:textId="4639666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6B68592" w14:textId="2319532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634F9DCB" w14:textId="1D98F18A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6E5E06E" w14:textId="00655914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6D7375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34B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972457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0FDED52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72A4B9A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472E5C7" w14:textId="5A16050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135B8B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BC91783" w14:textId="0F770F3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12C32DA" w14:textId="658F101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5AD7DA7F" w14:textId="3C68FFC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28DBE61" w14:textId="232A0CD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B17100F" w14:textId="1F3BD593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33C0478E" w14:textId="4ECFE757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F0979C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990E62F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76DB89B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5F3E255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E2C4782" w14:textId="0E06176C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4D6D41E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3189B683" w14:textId="557D1BBA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4793B6B3" w14:textId="3B9D98A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M2_3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08F7B435" w14:textId="27F6B9C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DB510E5" w14:textId="3F40EE9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18EADF4E" w14:textId="390DE9A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CCB1745" w14:textId="05857FFE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403035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2A412B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7B6F0F2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6EA65EF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F95B198" w14:textId="66FB578C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7FF001E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3BAF659" w14:textId="65C97A7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51A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64F3A21" w14:textId="7D6D10E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A3B0A44" w14:textId="5C2E8C0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A6437E6" w14:textId="00BE597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D8BDFC7" w14:textId="217BB055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534E997F" w14:textId="2A14D173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665E96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36A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EB7534F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4A03B71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0B93F2C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5D68F91" w14:textId="54A07C78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0ACA317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4E0EE02" w14:textId="21286EE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51B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FA03F19" w14:textId="2733072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43D30B6" w14:textId="6BA5DE4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44E1A4F" w14:textId="554C7AE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BB401DD" w14:textId="7214E2BC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FE524C8" w14:textId="43B87A5D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A08AD4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36B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9EC31D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0540F60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282B13C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7A1A935" w14:textId="7945BEF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81248E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E1C9C1A" w14:textId="264B442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52A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AA323D7" w14:textId="3083522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AE57DB0" w14:textId="38F494C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87C9655" w14:textId="19FBE5D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73B1E06" w14:textId="6FAC48C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2A1D831" w14:textId="51FB96A8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3A8923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37A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4FE9D7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56EB31A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17DC843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1C94D29" w14:textId="57BA84F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2C9EA2D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53D94C7" w14:textId="3F701F6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52B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023DEB2" w14:textId="4B71A60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ABA0E0E" w14:textId="61FB652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A091966" w14:textId="0464B11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BCF9A00" w14:textId="25EA4EA5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8875F7B" w14:textId="2653CC37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25DCE8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37B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3C8853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5EAB014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615C84B0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55B3EDC" w14:textId="55A55CC3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01ACAA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CDA6F7F" w14:textId="28D7C584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53A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C83C429" w14:textId="78C12DE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66A6A6E" w14:textId="260B8FD3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476F68D" w14:textId="24996A7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77CE2821" w14:textId="2C955442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0EE207C" w14:textId="3AE66523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BB506B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38A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ACF8F4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57B910E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71CA53E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A015A32" w14:textId="2F66D03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352E06F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6D8FA9B" w14:textId="77CE2E5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53B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9736D67" w14:textId="3BD4623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B77F0BB" w14:textId="5DC8FB8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CD778B8" w14:textId="026717B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3C2BFF7" w14:textId="4805392B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1D80B393" w14:textId="514B2ED0" w:rsidTr="00790C8B">
        <w:trPr>
          <w:trHeight w:val="397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4631BB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38B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92B9C5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M1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14:paraId="6919936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CTD_035</w:t>
            </w:r>
          </w:p>
        </w:tc>
        <w:tc>
          <w:tcPr>
            <w:tcW w:w="794" w:type="dxa"/>
            <w:shd w:val="clear" w:color="auto" w:fill="CED7E7"/>
            <w:noWrap/>
            <w:vAlign w:val="center"/>
            <w:hideMark/>
          </w:tcPr>
          <w:p w14:paraId="1539333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E6F4396" w14:textId="36CCCCB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739F3BD6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8565A03" w14:textId="0B6F0C3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54A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A6CF0C1" w14:textId="3E34E33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2D00646" w14:textId="0DFE70A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22515392" w14:textId="75349A2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C4FB15C" w14:textId="7E0B6C3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093A9B4B" w14:textId="2854016C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E05539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39A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D6472A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618ECC8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E4A284C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DF8B4BD" w14:textId="34D04CED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0657397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AFEBCF7" w14:textId="174358E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54B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C2302FC" w14:textId="0DB6E83F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AC33651" w14:textId="3CF86731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01F1C6D2" w14:textId="209BA66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39C74E66" w14:textId="0E4AC07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2726CCD6" w14:textId="2E176171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89A11A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39B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9A32B4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43C0EC5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CTD_044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5B375E0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61F3AFC" w14:textId="1E4391D6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092D8E3B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255AE5C" w14:textId="64C5636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55A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8C6FC0E" w14:textId="0384252B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690C8122" w14:textId="7F928A8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45A36805" w14:textId="33DA62AC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2020357" w14:textId="5C082857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47CC944F" w14:textId="324711E6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6A5E7A3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15B4203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3A44F38A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CTD_041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023FBDE4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13-22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264959D" w14:textId="73ADC024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6EE8277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2078339A" w14:textId="400072DD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55B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5BC02E81" w14:textId="6C435948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14DD3F90" w14:textId="6EC5068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5C939F32" w14:textId="179968E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E8ECF3"/>
            <w:vAlign w:val="center"/>
          </w:tcPr>
          <w:p w14:paraId="6B86709B" w14:textId="735A2E5F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56504960" w14:textId="1F9AD229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2851F25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40B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808D349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059E99A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CTD_041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07A2298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13-22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88DE328" w14:textId="067CE67F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417B58F2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10768DDB" w14:textId="65B1E526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56A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7CC58532" w14:textId="74B0DFB5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shd w:val="clear" w:color="auto" w:fill="E8ECF3"/>
            <w:vAlign w:val="center"/>
          </w:tcPr>
          <w:p w14:paraId="49A41F0F" w14:textId="40831B1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shd w:val="clear" w:color="auto" w:fill="E8ECF3"/>
            <w:vAlign w:val="center"/>
          </w:tcPr>
          <w:p w14:paraId="4327EE68" w14:textId="00B31069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117D3F72" w14:textId="70893175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  <w:tr w:rsidR="00246829" w:rsidRPr="00946D9B" w14:paraId="670FF3C8" w14:textId="0CF7B602" w:rsidTr="00790C8B">
        <w:trPr>
          <w:trHeight w:val="397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25BEA37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41A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1B34F03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M4_2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14:paraId="58F106BD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CTD_041</w:t>
            </w:r>
          </w:p>
        </w:tc>
        <w:tc>
          <w:tcPr>
            <w:tcW w:w="794" w:type="dxa"/>
            <w:shd w:val="clear" w:color="auto" w:fill="E8ECF3"/>
            <w:noWrap/>
            <w:vAlign w:val="center"/>
            <w:hideMark/>
          </w:tcPr>
          <w:p w14:paraId="319C6271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1-12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7796476" w14:textId="11B96FD1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695E706E" w14:textId="7777777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653511E7" w14:textId="5A3B40E0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56B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7EB2BB7B" w14:textId="2E34C1FE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M3_3</w:t>
            </w:r>
          </w:p>
        </w:tc>
        <w:tc>
          <w:tcPr>
            <w:tcW w:w="964" w:type="dxa"/>
            <w:shd w:val="clear" w:color="auto" w:fill="E8ECF3"/>
            <w:vAlign w:val="center"/>
          </w:tcPr>
          <w:p w14:paraId="4D50DA4D" w14:textId="39030757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CTD_057</w:t>
            </w:r>
          </w:p>
        </w:tc>
        <w:tc>
          <w:tcPr>
            <w:tcW w:w="794" w:type="dxa"/>
            <w:shd w:val="clear" w:color="auto" w:fill="E8ECF3"/>
            <w:vAlign w:val="center"/>
          </w:tcPr>
          <w:p w14:paraId="74A6AF0F" w14:textId="443D54D2" w:rsidR="00246829" w:rsidRPr="00946D9B" w:rsidRDefault="00246829" w:rsidP="002468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160E2A0B" w14:textId="7FEBC950" w:rsidR="00246829" w:rsidRPr="00946D9B" w:rsidRDefault="00246829" w:rsidP="00790C8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946D9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</w:t>
            </w:r>
          </w:p>
        </w:tc>
      </w:tr>
    </w:tbl>
    <w:p w14:paraId="5C403B99" w14:textId="77777777" w:rsidR="00CE2744" w:rsidRDefault="0035228D" w:rsidP="00246829">
      <w:pPr>
        <w:pStyle w:val="Titre1"/>
        <w:pageBreakBefore/>
        <w:ind w:left="357" w:hanging="357"/>
      </w:pPr>
      <w:r>
        <w:lastRenderedPageBreak/>
        <w:t>INSTRUMENTS</w:t>
      </w:r>
    </w:p>
    <w:p w14:paraId="273B4BDA" w14:textId="77777777" w:rsidR="004F1081" w:rsidRPr="005F66F5" w:rsidRDefault="004F1081" w:rsidP="004F1081">
      <w:pPr>
        <w:pStyle w:val="Paragraphestandard"/>
        <w:ind w:left="2410" w:hanging="1985"/>
        <w:rPr>
          <w:color w:val="000000" w:themeColor="text1"/>
        </w:rPr>
      </w:pPr>
      <w:r w:rsidRPr="005F66F5">
        <w:rPr>
          <w:color w:val="000000" w:themeColor="text1"/>
        </w:rPr>
        <w:t>Instrument Type:</w:t>
      </w:r>
      <w:r w:rsidRPr="005F66F5">
        <w:rPr>
          <w:color w:val="000000" w:themeColor="text1"/>
        </w:rPr>
        <w:tab/>
      </w:r>
      <w:r w:rsidR="006B178E" w:rsidRPr="00B87A9B">
        <w:rPr>
          <w:b/>
          <w:color w:val="000000" w:themeColor="text1"/>
        </w:rPr>
        <w:t>Epifluorescence microscope</w:t>
      </w:r>
    </w:p>
    <w:p w14:paraId="28D9B9EC" w14:textId="77777777" w:rsidR="004F1081" w:rsidRPr="005F66F5" w:rsidRDefault="004F1081" w:rsidP="004F1081">
      <w:pPr>
        <w:pStyle w:val="Paragraphestandard"/>
        <w:spacing w:before="0"/>
        <w:ind w:left="2410" w:hanging="1985"/>
        <w:rPr>
          <w:color w:val="000000" w:themeColor="text1"/>
        </w:rPr>
      </w:pPr>
      <w:r w:rsidRPr="005F66F5">
        <w:rPr>
          <w:color w:val="000000" w:themeColor="text1"/>
        </w:rPr>
        <w:t>Manufacturer:</w:t>
      </w:r>
      <w:r w:rsidRPr="005F66F5">
        <w:rPr>
          <w:color w:val="000000" w:themeColor="text1"/>
        </w:rPr>
        <w:tab/>
      </w:r>
      <w:r w:rsidR="006B178E" w:rsidRPr="00B87A9B">
        <w:rPr>
          <w:b/>
          <w:color w:val="000000" w:themeColor="text1"/>
        </w:rPr>
        <w:t>Zeiss</w:t>
      </w:r>
    </w:p>
    <w:p w14:paraId="43BE5067" w14:textId="77777777" w:rsidR="004F1081" w:rsidRPr="005F66F5" w:rsidRDefault="004F1081" w:rsidP="004F1081">
      <w:pPr>
        <w:pStyle w:val="Paragraphestandard"/>
        <w:spacing w:before="0"/>
        <w:ind w:left="2410" w:hanging="1985"/>
        <w:rPr>
          <w:color w:val="000000" w:themeColor="text1"/>
        </w:rPr>
      </w:pPr>
      <w:r w:rsidRPr="005F66F5">
        <w:rPr>
          <w:color w:val="000000" w:themeColor="text1"/>
        </w:rPr>
        <w:t>Model:</w:t>
      </w:r>
      <w:r w:rsidRPr="005F66F5">
        <w:rPr>
          <w:color w:val="000000" w:themeColor="text1"/>
        </w:rPr>
        <w:tab/>
      </w:r>
      <w:r w:rsidR="006B178E" w:rsidRPr="00B87A9B">
        <w:rPr>
          <w:b/>
          <w:color w:val="000000" w:themeColor="text1"/>
        </w:rPr>
        <w:t>Axio Imager.M2</w:t>
      </w:r>
    </w:p>
    <w:p w14:paraId="771F45B3" w14:textId="77777777" w:rsidR="004F1081" w:rsidRPr="005F66F5" w:rsidRDefault="004F1081" w:rsidP="004F1081">
      <w:pPr>
        <w:pStyle w:val="Paragraphestandard"/>
        <w:spacing w:before="0"/>
        <w:rPr>
          <w:color w:val="000000" w:themeColor="text1"/>
        </w:rPr>
      </w:pPr>
      <w:r w:rsidRPr="005F66F5">
        <w:rPr>
          <w:color w:val="000000" w:themeColor="text1"/>
        </w:rPr>
        <w:t xml:space="preserve">Instrument Features / Calibration: </w:t>
      </w:r>
      <w:r w:rsidR="00AA16D5" w:rsidRPr="005F66F5">
        <w:rPr>
          <w:color w:val="000000" w:themeColor="text1"/>
        </w:rPr>
        <w:t>N/A</w:t>
      </w:r>
    </w:p>
    <w:p w14:paraId="05C1CC68" w14:textId="77777777" w:rsidR="00AE2BD6" w:rsidRPr="0035228D" w:rsidRDefault="00AE2BD6" w:rsidP="00D0498F">
      <w:pPr>
        <w:pStyle w:val="Titre1"/>
      </w:pPr>
      <w:r>
        <w:t>DESCRIPTION of PARAMETERS</w:t>
      </w:r>
    </w:p>
    <w:p w14:paraId="76CB664E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7420A4D6" w14:textId="77777777" w:rsidR="00132D4D" w:rsidRPr="00BC64CF" w:rsidRDefault="00132D4D" w:rsidP="00132D4D">
      <w:pPr>
        <w:pStyle w:val="Paragraphestandard"/>
      </w:pPr>
      <w:r>
        <w:t xml:space="preserve">Seawater samples were </w:t>
      </w:r>
      <w:r w:rsidRPr="00132D4D">
        <w:rPr>
          <w:rFonts w:eastAsia="Arial"/>
          <w:iCs/>
          <w:color w:val="000000"/>
        </w:rPr>
        <w:t xml:space="preserve">collected from the </w:t>
      </w:r>
      <w:r>
        <w:rPr>
          <w:rFonts w:eastAsia="Arial"/>
          <w:iCs/>
          <w:color w:val="000000"/>
        </w:rPr>
        <w:t>rosette</w:t>
      </w:r>
      <w:r w:rsidRPr="00132D4D">
        <w:rPr>
          <w:rFonts w:eastAsia="Arial"/>
          <w:iCs/>
          <w:color w:val="000000"/>
        </w:rPr>
        <w:t xml:space="preserve"> bottles into </w:t>
      </w:r>
      <w:r w:rsidR="00E00204">
        <w:rPr>
          <w:rFonts w:eastAsia="Arial" w:cs="Arial"/>
          <w:iCs/>
          <w:color w:val="000000"/>
        </w:rPr>
        <w:t>small</w:t>
      </w:r>
      <w:r w:rsidR="00E00204" w:rsidRPr="003B3C0A">
        <w:rPr>
          <w:rFonts w:eastAsia="Arial" w:cs="Arial"/>
          <w:iCs/>
          <w:color w:val="000000"/>
        </w:rPr>
        <w:t xml:space="preserve"> polycarbonate </w:t>
      </w:r>
      <w:r w:rsidR="00E00204">
        <w:rPr>
          <w:rFonts w:eastAsia="Arial" w:cs="Arial"/>
          <w:iCs/>
          <w:color w:val="000000"/>
        </w:rPr>
        <w:t xml:space="preserve">bottles, each fixed with 37% Formaldehyde (2% final concentration) for 12–22 h at 4°C in the dark. Depending on the depth the sample volume was between 5 mL to 80 mL. After fixation samples were filtered onto 0.2 µm polycarbonate filters (25 mm diameter, GTTP, Millipore) and rinsed with Milli–Q water. Filters were dried and stored in a 2 mL tube, subsequently stored at –80°C until analysis </w:t>
      </w:r>
      <w:r w:rsidR="00E00204" w:rsidRPr="00BC64CF">
        <w:rPr>
          <w:rFonts w:cs="Arial"/>
        </w:rPr>
        <w:t>in the home laboratory</w:t>
      </w:r>
      <w:r w:rsidRPr="00BC64CF">
        <w:t>.</w:t>
      </w:r>
    </w:p>
    <w:p w14:paraId="2360922A" w14:textId="77777777" w:rsidR="00AE2BD6" w:rsidRDefault="00AE2BD6" w:rsidP="00D0498F">
      <w:pPr>
        <w:pStyle w:val="Titre2"/>
      </w:pPr>
      <w:r>
        <w:t>Analytical procedure</w:t>
      </w:r>
    </w:p>
    <w:p w14:paraId="4AD428CD" w14:textId="77777777" w:rsidR="00995736" w:rsidRPr="00522CD4" w:rsidRDefault="001541A7" w:rsidP="001541A7">
      <w:pPr>
        <w:pStyle w:val="Paragraphestandard"/>
        <w:rPr>
          <w:snapToGrid w:val="0"/>
        </w:rPr>
      </w:pPr>
      <w:r w:rsidRPr="00264D74">
        <w:t>CAtalyzed Reporter Deposition Fluorescence In Situ Hybridization (CARD-FISH)</w:t>
      </w:r>
      <w:r>
        <w:rPr>
          <w:rFonts w:cs="Arial"/>
          <w:color w:val="000000"/>
        </w:rPr>
        <w:t xml:space="preserve"> will be</w:t>
      </w:r>
      <w:r w:rsidRPr="00264D74">
        <w:rPr>
          <w:rFonts w:cs="Arial"/>
          <w:color w:val="000000"/>
        </w:rPr>
        <w:t xml:space="preserve"> carried out as described previously </w:t>
      </w:r>
      <w:r w:rsidRPr="001541A7">
        <w:rPr>
          <w:rFonts w:cs="Arial"/>
          <w:color w:val="000000"/>
        </w:rPr>
        <w:t xml:space="preserve">(Teira </w:t>
      </w:r>
      <w:r w:rsidRPr="001541A7">
        <w:rPr>
          <w:rFonts w:cs="Arial"/>
          <w:i/>
          <w:color w:val="000000"/>
        </w:rPr>
        <w:t>et al.</w:t>
      </w:r>
      <w:r w:rsidRPr="001541A7">
        <w:rPr>
          <w:rFonts w:cs="Arial"/>
          <w:color w:val="000000"/>
        </w:rPr>
        <w:t>, 2006)</w:t>
      </w:r>
      <w:r w:rsidRPr="00264D74">
        <w:rPr>
          <w:rFonts w:cs="Arial"/>
          <w:color w:val="000000"/>
        </w:rPr>
        <w:fldChar w:fldCharType="begin"/>
      </w:r>
      <w:r w:rsidRPr="00264D74">
        <w:rPr>
          <w:rFonts w:cs="Arial"/>
          <w:color w:val="000000"/>
        </w:rPr>
        <w:instrText xml:space="preserve"> ADDIN EN.CITE &lt;EndNote&gt;&lt;Cite&gt;&lt;Author&gt;Teira&lt;/Author&gt;&lt;Year&gt;2004&lt;/Year&gt;&lt;RecNum&gt;2388&lt;/RecNum&gt;&lt;DisplayText&gt;(Teira et al 2004)&lt;/DisplayText&gt;&lt;record&gt;&lt;rec-number&gt;2388&lt;/rec-number&gt;&lt;foreign-keys&gt;&lt;key app="EN" db-id="a5xdssrfpresz6ezf0lpftrnwfdaf9p5rpas"&gt;2388&lt;/key&gt;&lt;/foreign-keys&gt;&lt;ref-type name="Journal Article"&gt;17&lt;/ref-type&gt;&lt;contributors&gt;&lt;authors&gt;&lt;author&gt;Teira, E.&lt;/author&gt;&lt;author&gt;Reinthaler, T.&lt;/author&gt;&lt;author&gt;Pernthaler, A.&lt;/author&gt;&lt;author&gt;Pernthaler, J.&lt;/author&gt;&lt;author&gt;Herndl, G. J.&lt;/author&gt;&lt;/authors&gt;&lt;/contributors&gt;&lt;auth-address&gt;Department of Biological Oceanography, Royal Netherlands Institute for Sea Research, P.O. Box 59, 1790 AB Den Burg, Texel, The Netherlands. teira@nioz.nl&lt;/auth-address&gt;&lt;titles&gt;&lt;title&gt;Combining catalyzed reporter deposition-fluorescence in situ hybridization and microautoradiography to detect substrate utilization by bacteria and Archaea in the deep ocean&lt;/title&gt;&lt;secondary-title&gt;Appl Environ Microbiol&lt;/secondary-title&gt;&lt;alt-title&gt;Applied and environmental microbiology&lt;/alt-title&gt;&lt;/titles&gt;&lt;periodical&gt;&lt;full-title&gt;Appl Environ Microbiol&lt;/full-title&gt;&lt;abbr-1&gt;Applied and environmental microbiology&lt;/abbr-1&gt;&lt;/periodical&gt;&lt;alt-periodical&gt;&lt;full-title&gt;Appl Environ Microbiol&lt;/full-title&gt;&lt;abbr-1&gt;Applied and environmental microbiology&lt;/abbr-1&gt;&lt;/alt-periodical&gt;&lt;pages&gt;4411-4&lt;/pages&gt;&lt;volume&gt;70&lt;/volume&gt;&lt;number&gt;7&lt;/number&gt;&lt;keywords&gt;&lt;keyword&gt;Archaea/*metabolism&lt;/keyword&gt;&lt;keyword&gt;Autoradiography/*methods&lt;/keyword&gt;&lt;keyword&gt;Bacteria/*metabolism&lt;/keyword&gt;&lt;keyword&gt;Catalysis&lt;/keyword&gt;&lt;keyword&gt;In Situ Hybridization, Fluorescence/*methods&lt;/keyword&gt;&lt;keyword&gt;Seawater/*microbiology&lt;/keyword&gt;&lt;/keywords&gt;&lt;dates&gt;&lt;year&gt;2004&lt;/year&gt;&lt;pub-dates&gt;&lt;date&gt;Jul&lt;/date&gt;&lt;/pub-dates&gt;&lt;/dates&gt;&lt;isbn&gt;0099-2240 (Print)&amp;#xD;0099-2240 (Linking)&lt;/isbn&gt;&lt;accession-num&gt;15240332&lt;/accession-num&gt;&lt;urls&gt;&lt;related-urls&gt;&lt;url&gt;http://www.ncbi.nlm.nih.gov/pubmed/15240332&lt;/url&gt;&lt;/related-urls&gt;&lt;/urls&gt;&lt;custom2&gt;444763&lt;/custom2&gt;&lt;electronic-resource-num&gt;10.1128/AEM.70.7.4411-4414.2004&lt;/electronic-resource-num&gt;&lt;/record&gt;&lt;/Cite&gt;&lt;/EndNote&gt;</w:instrText>
      </w:r>
      <w:r w:rsidRPr="00264D74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</w:t>
      </w:r>
      <w:r w:rsidRPr="00264D74">
        <w:rPr>
          <w:rFonts w:cs="Arial"/>
          <w:color w:val="000000"/>
        </w:rPr>
        <w:t xml:space="preserve">with some modifications. Briefly, filters </w:t>
      </w:r>
      <w:r>
        <w:rPr>
          <w:rFonts w:cs="Arial"/>
          <w:color w:val="000000"/>
        </w:rPr>
        <w:t>will be</w:t>
      </w:r>
      <w:r w:rsidRPr="00264D74">
        <w:rPr>
          <w:rFonts w:cs="Arial"/>
          <w:color w:val="000000"/>
        </w:rPr>
        <w:t xml:space="preserve"> embedded in 0.1% low</w:t>
      </w:r>
      <w:r>
        <w:rPr>
          <w:rFonts w:cs="Arial"/>
          <w:color w:val="000000"/>
        </w:rPr>
        <w:t>–</w:t>
      </w:r>
      <w:r w:rsidRPr="00264D74">
        <w:rPr>
          <w:rFonts w:cs="Arial"/>
          <w:color w:val="000000"/>
        </w:rPr>
        <w:t>gelling</w:t>
      </w:r>
      <w:r>
        <w:rPr>
          <w:rFonts w:cs="Arial"/>
          <w:color w:val="000000"/>
        </w:rPr>
        <w:t>–</w:t>
      </w:r>
      <w:r w:rsidRPr="00264D74">
        <w:rPr>
          <w:rFonts w:cs="Arial"/>
          <w:color w:val="000000"/>
        </w:rPr>
        <w:t>point agarose and dried at 37°C for 10 min. Cell wall per</w:t>
      </w:r>
      <w:r>
        <w:rPr>
          <w:rFonts w:cs="Arial"/>
          <w:color w:val="000000"/>
        </w:rPr>
        <w:t>meabilization will be</w:t>
      </w:r>
      <w:r w:rsidRPr="00264D74">
        <w:rPr>
          <w:rFonts w:cs="Arial"/>
          <w:color w:val="000000"/>
        </w:rPr>
        <w:t xml:space="preserve"> achieved with a 1 minute 0.1 M HCl treatment for Archaea </w:t>
      </w:r>
      <w:r w:rsidR="006B178E" w:rsidRPr="006B178E">
        <w:rPr>
          <w:rFonts w:cs="Arial"/>
          <w:color w:val="000000"/>
        </w:rPr>
        <w:t xml:space="preserve">(Woebken </w:t>
      </w:r>
      <w:r w:rsidR="006B178E" w:rsidRPr="006B178E">
        <w:rPr>
          <w:rFonts w:cs="Arial"/>
          <w:i/>
          <w:color w:val="000000"/>
        </w:rPr>
        <w:t>et al.</w:t>
      </w:r>
      <w:r w:rsidR="006B178E">
        <w:rPr>
          <w:rFonts w:cs="Arial"/>
          <w:i/>
          <w:color w:val="000000"/>
        </w:rPr>
        <w:t>,</w:t>
      </w:r>
      <w:r w:rsidR="006B178E" w:rsidRPr="006B178E">
        <w:rPr>
          <w:rFonts w:cs="Arial"/>
          <w:color w:val="000000"/>
        </w:rPr>
        <w:t xml:space="preserve"> 2007)</w:t>
      </w:r>
      <w:r>
        <w:rPr>
          <w:rFonts w:cs="Arial"/>
          <w:color w:val="000000"/>
        </w:rPr>
        <w:t xml:space="preserve"> </w:t>
      </w:r>
      <w:r w:rsidRPr="00264D74">
        <w:rPr>
          <w:rFonts w:cs="Arial"/>
          <w:color w:val="000000"/>
        </w:rPr>
        <w:t>and for Bacteria with a lysozyme permeabilization mix (10 mg m</w:t>
      </w:r>
      <w:r w:rsidR="006B178E">
        <w:rPr>
          <w:rFonts w:cs="Arial"/>
          <w:color w:val="000000"/>
        </w:rPr>
        <w:t>L</w:t>
      </w:r>
      <w:r w:rsidR="006B178E" w:rsidRPr="006B178E">
        <w:rPr>
          <w:rFonts w:cs="Arial"/>
          <w:color w:val="000000"/>
          <w:vertAlign w:val="superscript"/>
        </w:rPr>
        <w:t>–1</w:t>
      </w:r>
      <w:r w:rsidR="006B178E">
        <w:rPr>
          <w:rFonts w:cs="Arial"/>
          <w:color w:val="000000"/>
        </w:rPr>
        <w:t xml:space="preserve"> </w:t>
      </w:r>
      <w:r w:rsidRPr="00264D74">
        <w:rPr>
          <w:rFonts w:cs="Arial"/>
          <w:color w:val="000000"/>
        </w:rPr>
        <w:t>lysozyme, 0.1 M Tric-HCl, 0.05 M EDTA) at 37°C for 1 hour</w:t>
      </w:r>
      <w:r>
        <w:rPr>
          <w:rFonts w:cs="Arial"/>
          <w:color w:val="000000"/>
        </w:rPr>
        <w:t>. Hybridization will be</w:t>
      </w:r>
      <w:r w:rsidRPr="00264D74">
        <w:rPr>
          <w:rFonts w:cs="Arial"/>
          <w:color w:val="000000"/>
        </w:rPr>
        <w:t xml:space="preserve"> performed with horseradish peroxidase (HRP)</w:t>
      </w:r>
      <w:r w:rsidR="006B178E">
        <w:rPr>
          <w:rFonts w:cs="Arial"/>
          <w:color w:val="000000"/>
        </w:rPr>
        <w:t>–</w:t>
      </w:r>
      <w:r w:rsidRPr="00264D74">
        <w:rPr>
          <w:rFonts w:cs="Arial"/>
          <w:color w:val="000000"/>
        </w:rPr>
        <w:t xml:space="preserve">labeled oligonucleotide specific to target </w:t>
      </w:r>
      <w:r>
        <w:rPr>
          <w:rFonts w:cs="Arial"/>
          <w:color w:val="000000"/>
        </w:rPr>
        <w:t>prokaryotic</w:t>
      </w:r>
      <w:r w:rsidRPr="00264D74">
        <w:rPr>
          <w:rFonts w:cs="Arial"/>
          <w:color w:val="000000"/>
        </w:rPr>
        <w:t xml:space="preserve"> 16S rRNA gene sequences. For signal amplification filters w</w:t>
      </w:r>
      <w:r>
        <w:rPr>
          <w:rFonts w:cs="Arial"/>
          <w:color w:val="000000"/>
        </w:rPr>
        <w:t xml:space="preserve">ill be </w:t>
      </w:r>
      <w:r w:rsidRPr="00264D74">
        <w:rPr>
          <w:rFonts w:cs="Arial"/>
          <w:color w:val="000000"/>
        </w:rPr>
        <w:t xml:space="preserve">incubated in a substrate mix </w:t>
      </w:r>
      <w:r>
        <w:rPr>
          <w:rFonts w:cs="Arial"/>
          <w:color w:val="000000"/>
        </w:rPr>
        <w:t>with a</w:t>
      </w:r>
      <w:r w:rsidRPr="00264D74">
        <w:rPr>
          <w:rFonts w:cs="Arial"/>
          <w:color w:val="000000"/>
        </w:rPr>
        <w:t xml:space="preserve"> tyramide solution with Alexa</w:t>
      </w:r>
      <w:r w:rsidR="006B178E">
        <w:rPr>
          <w:rFonts w:cs="Arial"/>
          <w:color w:val="000000"/>
        </w:rPr>
        <w:t xml:space="preserve"> Fluor </w:t>
      </w:r>
      <w:r w:rsidRPr="00264D74">
        <w:rPr>
          <w:rFonts w:cs="Arial"/>
          <w:color w:val="000000"/>
        </w:rPr>
        <w:t xml:space="preserve">488 </w:t>
      </w:r>
      <w:r w:rsidR="006B178E">
        <w:rPr>
          <w:rFonts w:cs="Arial"/>
          <w:color w:val="000000"/>
        </w:rPr>
        <w:t>and</w:t>
      </w:r>
      <w:r w:rsidRPr="00264D74">
        <w:rPr>
          <w:rFonts w:cs="Arial"/>
          <w:color w:val="000000"/>
        </w:rPr>
        <w:t xml:space="preserve"> amplification buffer (10% dextran </w:t>
      </w:r>
      <w:r w:rsidR="006B178E">
        <w:rPr>
          <w:rFonts w:cs="Arial"/>
          <w:color w:val="000000"/>
        </w:rPr>
        <w:t>s</w:t>
      </w:r>
      <w:r w:rsidRPr="00264D74">
        <w:rPr>
          <w:rFonts w:cs="Arial"/>
          <w:color w:val="000000"/>
        </w:rPr>
        <w:t xml:space="preserve">ulfate, 2 M NaCl, 0.1% </w:t>
      </w:r>
      <w:r w:rsidR="006B178E">
        <w:rPr>
          <w:rFonts w:cs="Arial"/>
          <w:color w:val="000000"/>
        </w:rPr>
        <w:t>b</w:t>
      </w:r>
      <w:r w:rsidRPr="00264D74">
        <w:rPr>
          <w:rFonts w:cs="Arial"/>
          <w:color w:val="000000"/>
        </w:rPr>
        <w:t>locking PBS</w:t>
      </w:r>
      <w:r w:rsidR="006B178E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</w:t>
      </w:r>
      <w:r w:rsidRPr="00264D74">
        <w:rPr>
          <w:rFonts w:cs="Arial"/>
          <w:color w:val="000000"/>
        </w:rPr>
        <w:t xml:space="preserve">at 46°C for 15 minutes. After amplification, </w:t>
      </w:r>
      <w:r w:rsidRPr="00264D74">
        <w:rPr>
          <w:rFonts w:cs="Arial"/>
          <w:color w:val="000000"/>
          <w:lang w:val="en-GB"/>
        </w:rPr>
        <w:t>filters w</w:t>
      </w:r>
      <w:r>
        <w:rPr>
          <w:rFonts w:cs="Arial"/>
          <w:color w:val="000000"/>
          <w:lang w:val="en-GB"/>
        </w:rPr>
        <w:t>ill be</w:t>
      </w:r>
      <w:r w:rsidRPr="00264D74">
        <w:rPr>
          <w:rFonts w:cs="Arial"/>
          <w:color w:val="000000"/>
          <w:lang w:val="en-GB"/>
        </w:rPr>
        <w:t xml:space="preserve"> washed in PBS</w:t>
      </w:r>
      <w:r w:rsidR="006B178E">
        <w:rPr>
          <w:rFonts w:cs="Arial"/>
          <w:color w:val="000000"/>
          <w:lang w:val="en-GB"/>
        </w:rPr>
        <w:t>–</w:t>
      </w:r>
      <w:r w:rsidRPr="00264D74">
        <w:rPr>
          <w:rFonts w:cs="Arial"/>
          <w:color w:val="000000"/>
          <w:lang w:val="en-GB"/>
        </w:rPr>
        <w:t xml:space="preserve">T(0.05% Triton X100), Milli-Q </w:t>
      </w:r>
      <w:r w:rsidR="006B178E">
        <w:rPr>
          <w:rFonts w:cs="Arial"/>
          <w:color w:val="000000"/>
          <w:lang w:val="en-GB"/>
        </w:rPr>
        <w:t xml:space="preserve">water </w:t>
      </w:r>
      <w:r w:rsidRPr="00264D74">
        <w:rPr>
          <w:rFonts w:cs="Arial"/>
          <w:color w:val="000000"/>
          <w:lang w:val="en-GB"/>
        </w:rPr>
        <w:t>and dried before being mounted in a DAPI</w:t>
      </w:r>
      <w:r w:rsidR="006B178E">
        <w:rPr>
          <w:rFonts w:cs="Arial"/>
          <w:color w:val="000000"/>
          <w:lang w:val="en-GB"/>
        </w:rPr>
        <w:t>–</w:t>
      </w:r>
      <w:r w:rsidRPr="00264D74">
        <w:rPr>
          <w:rFonts w:cs="Arial"/>
          <w:color w:val="000000"/>
        </w:rPr>
        <w:t>PBS</w:t>
      </w:r>
      <w:r w:rsidR="006B178E">
        <w:rPr>
          <w:rFonts w:cs="Arial"/>
          <w:color w:val="000000"/>
        </w:rPr>
        <w:t>–</w:t>
      </w:r>
      <w:r w:rsidRPr="00264D74">
        <w:rPr>
          <w:rFonts w:cs="Arial"/>
          <w:color w:val="000000"/>
        </w:rPr>
        <w:t>Vectashield</w:t>
      </w:r>
      <w:r w:rsidR="006B178E">
        <w:rPr>
          <w:rFonts w:cs="Arial"/>
          <w:color w:val="000000"/>
        </w:rPr>
        <w:t>/</w:t>
      </w:r>
      <w:r w:rsidRPr="00264D74">
        <w:rPr>
          <w:rFonts w:cs="Arial"/>
          <w:color w:val="000000"/>
        </w:rPr>
        <w:t>Citifluor</w:t>
      </w:r>
      <w:r w:rsidR="006B178E">
        <w:rPr>
          <w:rFonts w:cs="Arial"/>
          <w:color w:val="000000"/>
          <w:lang w:val="en-GB"/>
        </w:rPr>
        <w:t xml:space="preserve"> </w:t>
      </w:r>
      <w:r w:rsidRPr="00264D74">
        <w:rPr>
          <w:rFonts w:cs="Arial"/>
          <w:color w:val="000000"/>
          <w:lang w:val="en-GB"/>
        </w:rPr>
        <w:t xml:space="preserve">mix (DAPI 2 µg </w:t>
      </w:r>
      <w:r w:rsidR="006B178E" w:rsidRPr="00264D74">
        <w:rPr>
          <w:rFonts w:cs="Arial"/>
          <w:color w:val="000000"/>
        </w:rPr>
        <w:t>m</w:t>
      </w:r>
      <w:r w:rsidR="006B178E">
        <w:rPr>
          <w:rFonts w:cs="Arial"/>
          <w:color w:val="000000"/>
        </w:rPr>
        <w:t>L</w:t>
      </w:r>
      <w:r w:rsidR="006B178E" w:rsidRPr="006B178E">
        <w:rPr>
          <w:rFonts w:cs="Arial"/>
          <w:color w:val="000000"/>
          <w:vertAlign w:val="superscript"/>
        </w:rPr>
        <w:t>–1</w:t>
      </w:r>
      <w:r w:rsidRPr="00264D74">
        <w:rPr>
          <w:rFonts w:cs="Arial"/>
          <w:color w:val="000000"/>
          <w:lang w:val="en-GB"/>
        </w:rPr>
        <w:t xml:space="preserve">, </w:t>
      </w:r>
      <w:r w:rsidRPr="00264D74">
        <w:rPr>
          <w:rFonts w:cs="Arial"/>
          <w:color w:val="000000"/>
        </w:rPr>
        <w:t xml:space="preserve">0.5 μg </w:t>
      </w:r>
      <w:r w:rsidR="006B178E" w:rsidRPr="00264D74">
        <w:rPr>
          <w:rFonts w:cs="Arial"/>
          <w:color w:val="000000"/>
        </w:rPr>
        <w:t>m</w:t>
      </w:r>
      <w:r w:rsidR="006B178E">
        <w:rPr>
          <w:rFonts w:cs="Arial"/>
          <w:color w:val="000000"/>
        </w:rPr>
        <w:t>L</w:t>
      </w:r>
      <w:r w:rsidR="006B178E" w:rsidRPr="006B178E">
        <w:rPr>
          <w:rFonts w:cs="Arial"/>
          <w:color w:val="000000"/>
          <w:vertAlign w:val="superscript"/>
        </w:rPr>
        <w:t>–1</w:t>
      </w:r>
      <w:r w:rsidR="006B178E">
        <w:rPr>
          <w:rFonts w:cs="Arial"/>
          <w:color w:val="000000"/>
        </w:rPr>
        <w:t xml:space="preserve"> </w:t>
      </w:r>
      <w:r w:rsidRPr="00264D74">
        <w:rPr>
          <w:rFonts w:cs="Arial"/>
          <w:color w:val="000000"/>
        </w:rPr>
        <w:t xml:space="preserve">PBS, 1 μg </w:t>
      </w:r>
      <w:r w:rsidR="006B178E" w:rsidRPr="00264D74">
        <w:rPr>
          <w:rFonts w:cs="Arial"/>
          <w:color w:val="000000"/>
        </w:rPr>
        <w:t>m</w:t>
      </w:r>
      <w:r w:rsidR="006B178E">
        <w:rPr>
          <w:rFonts w:cs="Arial"/>
          <w:color w:val="000000"/>
        </w:rPr>
        <w:t>L</w:t>
      </w:r>
      <w:r w:rsidR="006B178E" w:rsidRPr="006B178E">
        <w:rPr>
          <w:rFonts w:cs="Arial"/>
          <w:color w:val="000000"/>
          <w:vertAlign w:val="superscript"/>
        </w:rPr>
        <w:t>–1</w:t>
      </w:r>
      <w:r w:rsidR="006B178E">
        <w:rPr>
          <w:rFonts w:cs="Arial"/>
          <w:color w:val="000000"/>
        </w:rPr>
        <w:t xml:space="preserve"> </w:t>
      </w:r>
      <w:r w:rsidRPr="00264D74">
        <w:rPr>
          <w:rFonts w:cs="Arial"/>
          <w:color w:val="000000"/>
        </w:rPr>
        <w:t xml:space="preserve">Vectashield, 5.5 μg </w:t>
      </w:r>
      <w:r w:rsidR="006B178E" w:rsidRPr="00264D74">
        <w:rPr>
          <w:rFonts w:cs="Arial"/>
          <w:color w:val="000000"/>
        </w:rPr>
        <w:t>m</w:t>
      </w:r>
      <w:r w:rsidR="006B178E">
        <w:rPr>
          <w:rFonts w:cs="Arial"/>
          <w:color w:val="000000"/>
        </w:rPr>
        <w:t>L</w:t>
      </w:r>
      <w:r w:rsidR="006B178E" w:rsidRPr="006B178E">
        <w:rPr>
          <w:rFonts w:cs="Arial"/>
          <w:color w:val="000000"/>
          <w:vertAlign w:val="superscript"/>
        </w:rPr>
        <w:t>–1</w:t>
      </w:r>
      <w:r w:rsidR="006B178E">
        <w:rPr>
          <w:rFonts w:cs="Arial"/>
          <w:color w:val="000000"/>
        </w:rPr>
        <w:t xml:space="preserve"> </w:t>
      </w:r>
      <w:r w:rsidRPr="00264D74">
        <w:rPr>
          <w:rFonts w:cs="Arial"/>
          <w:color w:val="000000"/>
        </w:rPr>
        <w:t>Citifluor)</w:t>
      </w:r>
      <w:r w:rsidRPr="00264D74">
        <w:rPr>
          <w:rFonts w:cs="Arial"/>
          <w:color w:val="000000"/>
          <w:lang w:val="en-GB"/>
        </w:rPr>
        <w:t xml:space="preserve">. Slides </w:t>
      </w:r>
      <w:r>
        <w:rPr>
          <w:rFonts w:cs="Arial"/>
          <w:color w:val="000000"/>
          <w:lang w:val="en-GB"/>
        </w:rPr>
        <w:t>will be</w:t>
      </w:r>
      <w:r w:rsidRPr="00264D74">
        <w:rPr>
          <w:rFonts w:cs="Arial"/>
          <w:color w:val="000000"/>
          <w:lang w:val="en-GB"/>
        </w:rPr>
        <w:t xml:space="preserve"> examined at </w:t>
      </w:r>
      <w:r w:rsidRPr="006B178E">
        <w:rPr>
          <w:rFonts w:cs="Arial"/>
          <w:color w:val="000000"/>
          <w:sz w:val="20"/>
          <w:lang w:val="en-GB"/>
        </w:rPr>
        <w:t>x</w:t>
      </w:r>
      <w:r w:rsidRPr="00264D74">
        <w:rPr>
          <w:rFonts w:cs="Arial"/>
          <w:color w:val="000000"/>
          <w:lang w:val="en-GB"/>
        </w:rPr>
        <w:t xml:space="preserve"> </w:t>
      </w:r>
      <w:r w:rsidR="006B178E" w:rsidRPr="00264D74">
        <w:rPr>
          <w:rFonts w:cs="Arial"/>
          <w:color w:val="000000"/>
          <w:lang w:val="en-GB"/>
        </w:rPr>
        <w:t>1250</w:t>
      </w:r>
      <w:r w:rsidR="006B178E">
        <w:rPr>
          <w:rFonts w:cs="Arial"/>
          <w:color w:val="000000"/>
          <w:lang w:val="en-GB"/>
        </w:rPr>
        <w:t xml:space="preserve"> </w:t>
      </w:r>
      <w:r w:rsidRPr="00264D74">
        <w:rPr>
          <w:rFonts w:cs="Arial"/>
          <w:color w:val="000000"/>
          <w:lang w:val="en-GB"/>
        </w:rPr>
        <w:t xml:space="preserve">magnification under an epifluorescence microscope </w:t>
      </w:r>
      <w:r>
        <w:rPr>
          <w:rFonts w:cs="Arial"/>
          <w:color w:val="000000"/>
          <w:lang w:val="en-GB"/>
        </w:rPr>
        <w:t>and the images will be either manually or automatically</w:t>
      </w:r>
      <w:r w:rsidRPr="00264D74">
        <w:rPr>
          <w:rFonts w:cs="Arial"/>
          <w:color w:val="000000"/>
          <w:lang w:val="en-GB"/>
        </w:rPr>
        <w:t xml:space="preserve"> evaluated.</w:t>
      </w:r>
    </w:p>
    <w:p w14:paraId="482E2E9E" w14:textId="77777777" w:rsidR="00CE0233" w:rsidRDefault="00CE0233" w:rsidP="00CE0233">
      <w:pPr>
        <w:pStyle w:val="Titre2"/>
      </w:pPr>
      <w:r>
        <w:t>Units</w:t>
      </w:r>
    </w:p>
    <w:p w14:paraId="79B6C5BB" w14:textId="77777777" w:rsidR="00790C8B" w:rsidRPr="003903BD" w:rsidRDefault="00790C8B" w:rsidP="00790C8B">
      <w:pPr>
        <w:pStyle w:val="Sansinterligne"/>
      </w:pPr>
    </w:p>
    <w:p w14:paraId="73CC96FC" w14:textId="38ED5F5B" w:rsidR="00790C8B" w:rsidRPr="0069383F" w:rsidRDefault="00790C8B" w:rsidP="00790C8B">
      <w:pPr>
        <w:pStyle w:val="Paragraphestandard"/>
        <w:numPr>
          <w:ilvl w:val="0"/>
          <w:numId w:val="24"/>
        </w:numPr>
        <w:spacing w:before="0" w:line="280" w:lineRule="atLeast"/>
        <w:ind w:left="708" w:hanging="215"/>
        <w:rPr>
          <w:snapToGrid w:val="0"/>
          <w:color w:val="000000" w:themeColor="text1"/>
        </w:rPr>
      </w:pPr>
      <w:r>
        <w:rPr>
          <w:color w:val="000000" w:themeColor="text1"/>
        </w:rPr>
        <w:t>Probe targeted</w:t>
      </w:r>
      <w:r w:rsidRPr="000C1F06">
        <w:rPr>
          <w:color w:val="000000" w:themeColor="text1"/>
        </w:rPr>
        <w:t xml:space="preserve"> cells</w:t>
      </w:r>
      <w:r w:rsidRPr="00E76AE1">
        <w:rPr>
          <w:snapToGrid w:val="0"/>
          <w:color w:val="FF0000"/>
        </w:rPr>
        <w:tab/>
      </w:r>
      <w:r>
        <w:rPr>
          <w:snapToGrid w:val="0"/>
          <w:color w:val="000000" w:themeColor="text1"/>
        </w:rPr>
        <w:t>cells</w:t>
      </w:r>
      <w:r w:rsidRPr="0069383F"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>m</w:t>
      </w:r>
      <w:r w:rsidRPr="0069383F">
        <w:rPr>
          <w:snapToGrid w:val="0"/>
          <w:color w:val="000000" w:themeColor="text1"/>
        </w:rPr>
        <w:t>L</w:t>
      </w:r>
      <w:r w:rsidRPr="0069383F">
        <w:rPr>
          <w:snapToGrid w:val="0"/>
          <w:color w:val="000000" w:themeColor="text1"/>
          <w:vertAlign w:val="superscript"/>
        </w:rPr>
        <w:t>–1</w:t>
      </w:r>
    </w:p>
    <w:p w14:paraId="79AE5E0E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315B261D" w14:textId="77777777" w:rsidR="006B178E" w:rsidRPr="005F66F5" w:rsidRDefault="00952D9E" w:rsidP="006B178E">
      <w:pPr>
        <w:pStyle w:val="Paragraphestandard"/>
        <w:rPr>
          <w:color w:val="000000" w:themeColor="text1"/>
        </w:rPr>
      </w:pPr>
      <w:r w:rsidRPr="005F66F5">
        <w:rPr>
          <w:color w:val="000000" w:themeColor="text1"/>
        </w:rPr>
        <w:t>N/A</w:t>
      </w:r>
    </w:p>
    <w:p w14:paraId="10D1F716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6200C495" w14:textId="77777777" w:rsidR="00D0498F" w:rsidRPr="00D0498F" w:rsidRDefault="00D0498F" w:rsidP="00D0498F">
      <w:pPr>
        <w:pStyle w:val="Paragraphestandard"/>
      </w:pPr>
      <w:r>
        <w:t>N/A</w:t>
      </w:r>
    </w:p>
    <w:p w14:paraId="52826DCE" w14:textId="77777777" w:rsidR="00AE2BD6" w:rsidRDefault="00AE2BD6" w:rsidP="00D0498F">
      <w:pPr>
        <w:pStyle w:val="Titre2"/>
      </w:pPr>
      <w:r w:rsidRPr="00AE2BD6">
        <w:t>Estimated Date of Delivery</w:t>
      </w:r>
    </w:p>
    <w:p w14:paraId="70BB6454" w14:textId="451EA41A" w:rsidR="004F1081" w:rsidRPr="00D50739" w:rsidRDefault="00D50739" w:rsidP="00995736">
      <w:pPr>
        <w:pStyle w:val="Paragraphestandard"/>
        <w:rPr>
          <w:color w:val="000000" w:themeColor="text1"/>
        </w:rPr>
      </w:pPr>
      <w:r>
        <w:t>O</w:t>
      </w:r>
      <w:r w:rsidR="006B178E">
        <w:t>ne year</w:t>
      </w:r>
      <w:r w:rsidR="004F1081" w:rsidRPr="00CE0233">
        <w:t xml:space="preserve"> after cruise end</w:t>
      </w:r>
      <w:r w:rsidR="006B178E">
        <w:t xml:space="preserve"> </w:t>
      </w:r>
      <w:r>
        <w:rPr>
          <w:color w:val="000000" w:themeColor="text1"/>
        </w:rPr>
        <w:t>for samples of interest (based on omics data).</w:t>
      </w:r>
    </w:p>
    <w:p w14:paraId="6004EB51" w14:textId="77777777" w:rsidR="00AE2BD6" w:rsidRPr="006B178E" w:rsidRDefault="00D0498F" w:rsidP="0085484C">
      <w:pPr>
        <w:pStyle w:val="Titre1"/>
        <w:pageBreakBefore/>
        <w:ind w:left="357" w:hanging="357"/>
        <w:rPr>
          <w:lang w:val="en-US"/>
        </w:rPr>
      </w:pPr>
      <w:r w:rsidRPr="00F56736">
        <w:rPr>
          <w:lang w:val="en-US"/>
        </w:rPr>
        <w:lastRenderedPageBreak/>
        <w:t>BIBLI</w:t>
      </w:r>
      <w:r w:rsidRPr="006B178E">
        <w:rPr>
          <w:lang w:val="en-US"/>
        </w:rPr>
        <w:t>OGRAPHY</w:t>
      </w:r>
    </w:p>
    <w:p w14:paraId="37C4658F" w14:textId="77777777" w:rsidR="006B178E" w:rsidRPr="006B178E" w:rsidRDefault="006B178E" w:rsidP="006B178E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952D9E">
        <w:rPr>
          <w:lang w:val="de-DE"/>
        </w:rPr>
        <w:t xml:space="preserve">Teira E., Lebaron P., van Aken H.M., Herndl G.J., 2006. </w:t>
      </w:r>
      <w:r w:rsidRPr="006B178E">
        <w:rPr>
          <w:lang w:val="en-US"/>
        </w:rPr>
        <w:t xml:space="preserve">Distribution and activity of Bacteria and Archaea in the deep water masses of the North Atlantic. </w:t>
      </w:r>
      <w:r w:rsidRPr="006B178E">
        <w:rPr>
          <w:i/>
          <w:lang w:val="en-US"/>
        </w:rPr>
        <w:t>Limnology &amp; Oceanography</w:t>
      </w:r>
      <w:r>
        <w:rPr>
          <w:lang w:val="en-US"/>
        </w:rPr>
        <w:t>,</w:t>
      </w:r>
      <w:r w:rsidRPr="006B178E">
        <w:rPr>
          <w:lang w:val="en-US"/>
        </w:rPr>
        <w:t xml:space="preserve"> </w:t>
      </w:r>
      <w:r w:rsidRPr="006B178E">
        <w:rPr>
          <w:b/>
          <w:lang w:val="en-US"/>
        </w:rPr>
        <w:t>51</w:t>
      </w:r>
      <w:r>
        <w:rPr>
          <w:lang w:val="en-US"/>
        </w:rPr>
        <w:t xml:space="preserve">, </w:t>
      </w:r>
      <w:r w:rsidRPr="006B178E">
        <w:rPr>
          <w:lang w:val="en-US"/>
        </w:rPr>
        <w:t>2131–2144</w:t>
      </w:r>
    </w:p>
    <w:p w14:paraId="0478DE58" w14:textId="77777777" w:rsidR="00D0498F" w:rsidRPr="00CE0233" w:rsidRDefault="006B178E" w:rsidP="00995736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6B178E">
        <w:rPr>
          <w:lang w:val="en-US"/>
        </w:rPr>
        <w:t>Woebken D</w:t>
      </w:r>
      <w:r>
        <w:rPr>
          <w:lang w:val="en-US"/>
        </w:rPr>
        <w:t>.</w:t>
      </w:r>
      <w:r w:rsidRPr="006B178E">
        <w:rPr>
          <w:lang w:val="en-US"/>
        </w:rPr>
        <w:t>, Fuchs B</w:t>
      </w:r>
      <w:r>
        <w:rPr>
          <w:lang w:val="en-US"/>
        </w:rPr>
        <w:t>.</w:t>
      </w:r>
      <w:r w:rsidRPr="006B178E">
        <w:rPr>
          <w:lang w:val="en-US"/>
        </w:rPr>
        <w:t>M</w:t>
      </w:r>
      <w:r>
        <w:rPr>
          <w:lang w:val="en-US"/>
        </w:rPr>
        <w:t>.</w:t>
      </w:r>
      <w:r w:rsidRPr="006B178E">
        <w:rPr>
          <w:lang w:val="en-US"/>
        </w:rPr>
        <w:t>, Kuypers M</w:t>
      </w:r>
      <w:r>
        <w:rPr>
          <w:lang w:val="en-US"/>
        </w:rPr>
        <w:t>.</w:t>
      </w:r>
      <w:r w:rsidRPr="006B178E">
        <w:rPr>
          <w:lang w:val="en-US"/>
        </w:rPr>
        <w:t>M</w:t>
      </w:r>
      <w:r>
        <w:rPr>
          <w:lang w:val="en-US"/>
        </w:rPr>
        <w:t>.</w:t>
      </w:r>
      <w:r w:rsidRPr="006B178E">
        <w:rPr>
          <w:lang w:val="en-US"/>
        </w:rPr>
        <w:t>M</w:t>
      </w:r>
      <w:r>
        <w:rPr>
          <w:lang w:val="en-US"/>
        </w:rPr>
        <w:t>.</w:t>
      </w:r>
      <w:r w:rsidRPr="006B178E">
        <w:rPr>
          <w:lang w:val="en-US"/>
        </w:rPr>
        <w:t>, Amann R</w:t>
      </w:r>
      <w:r>
        <w:rPr>
          <w:lang w:val="en-US"/>
        </w:rPr>
        <w:t xml:space="preserve">., </w:t>
      </w:r>
      <w:r w:rsidRPr="006B178E">
        <w:rPr>
          <w:lang w:val="en-US"/>
        </w:rPr>
        <w:t>2007</w:t>
      </w:r>
      <w:r>
        <w:rPr>
          <w:lang w:val="en-US"/>
        </w:rPr>
        <w:t>.</w:t>
      </w:r>
      <w:r w:rsidRPr="006B178E">
        <w:rPr>
          <w:lang w:val="en-US"/>
        </w:rPr>
        <w:t xml:space="preserve"> Potential interactions of particle-associated anammox bacteria with bacterial and archaeal partners in the Namibian upwelling system. </w:t>
      </w:r>
      <w:r w:rsidRPr="006B178E">
        <w:rPr>
          <w:i/>
          <w:lang w:val="en-US"/>
        </w:rPr>
        <w:t>Applied &amp; Environmental Microbiology</w:t>
      </w:r>
      <w:r>
        <w:rPr>
          <w:lang w:val="en-US"/>
        </w:rPr>
        <w:t>,</w:t>
      </w:r>
      <w:r w:rsidRPr="006B178E">
        <w:rPr>
          <w:lang w:val="en-US"/>
        </w:rPr>
        <w:t xml:space="preserve"> </w:t>
      </w:r>
      <w:r w:rsidRPr="006B178E">
        <w:rPr>
          <w:b/>
          <w:lang w:val="en-US"/>
        </w:rPr>
        <w:t>73</w:t>
      </w:r>
      <w:r>
        <w:rPr>
          <w:lang w:val="en-US"/>
        </w:rPr>
        <w:t xml:space="preserve">, </w:t>
      </w:r>
      <w:r w:rsidRPr="006B178E">
        <w:rPr>
          <w:lang w:val="en-US"/>
        </w:rPr>
        <w:t>4648–4657</w:t>
      </w:r>
      <w:r w:rsidR="00CE0233" w:rsidRPr="002734F8">
        <w:rPr>
          <w:lang w:val="en-US"/>
        </w:rPr>
        <w:t>.</w:t>
      </w:r>
    </w:p>
    <w:p w14:paraId="2BF67CB5" w14:textId="77777777" w:rsidR="00CE0233" w:rsidRPr="00CE0233" w:rsidRDefault="00CE0233" w:rsidP="002734F8">
      <w:pPr>
        <w:pBdr>
          <w:bottom w:val="single" w:sz="4" w:space="1" w:color="auto"/>
        </w:pBdr>
        <w:rPr>
          <w:lang w:val="en-US"/>
        </w:rPr>
      </w:pPr>
    </w:p>
    <w:sectPr w:rsidR="00CE0233" w:rsidRPr="00CE0233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BEFAE" w14:textId="77777777" w:rsidR="00490FEC" w:rsidRDefault="00490FEC" w:rsidP="001400EB">
      <w:r>
        <w:separator/>
      </w:r>
    </w:p>
  </w:endnote>
  <w:endnote w:type="continuationSeparator" w:id="0">
    <w:p w14:paraId="6340E826" w14:textId="77777777" w:rsidR="00490FEC" w:rsidRDefault="00490FEC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8A980" w14:textId="77777777" w:rsidR="00490FEC" w:rsidRDefault="00490FEC" w:rsidP="001400EB">
      <w:r>
        <w:separator/>
      </w:r>
    </w:p>
  </w:footnote>
  <w:footnote w:type="continuationSeparator" w:id="0">
    <w:p w14:paraId="1BE150A5" w14:textId="77777777" w:rsidR="00490FEC" w:rsidRDefault="00490FEC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85484C" w14:paraId="7869D893" w14:textId="77777777" w:rsidTr="00062451">
      <w:trPr>
        <w:trHeight w:val="867"/>
      </w:trPr>
      <w:tc>
        <w:tcPr>
          <w:tcW w:w="1287" w:type="dxa"/>
          <w:vAlign w:val="center"/>
        </w:tcPr>
        <w:p w14:paraId="3D21FF4F" w14:textId="77777777" w:rsidR="0085484C" w:rsidRDefault="0085484C" w:rsidP="00751E33">
          <w:r>
            <w:rPr>
              <w:noProof/>
              <w:lang w:val="en-GB" w:eastAsia="en-GB"/>
            </w:rPr>
            <w:drawing>
              <wp:inline distT="0" distB="0" distL="0" distR="0" wp14:anchorId="3961CD5D" wp14:editId="781048EA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5C4C5BC7" w14:textId="77777777" w:rsidR="0085484C" w:rsidRPr="001400EB" w:rsidRDefault="0085484C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0FA68634" w14:textId="77777777" w:rsidR="0085484C" w:rsidRDefault="008548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263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184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A73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420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82A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6B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69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80B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4E9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A2C18"/>
    <w:multiLevelType w:val="hybridMultilevel"/>
    <w:tmpl w:val="8B12A9C8"/>
    <w:lvl w:ilvl="0" w:tplc="DD62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732D82"/>
    <w:multiLevelType w:val="multilevel"/>
    <w:tmpl w:val="075EF5E8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EC0"/>
    <w:multiLevelType w:val="hybridMultilevel"/>
    <w:tmpl w:val="075EF5E8"/>
    <w:lvl w:ilvl="0" w:tplc="CE9E26F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6C5ED0"/>
    <w:multiLevelType w:val="hybridMultilevel"/>
    <w:tmpl w:val="61485DEC"/>
    <w:numStyleLink w:val="Numbered"/>
  </w:abstractNum>
  <w:abstractNum w:abstractNumId="21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15"/>
  </w:num>
  <w:num w:numId="7">
    <w:abstractNumId w:val="14"/>
  </w:num>
  <w:num w:numId="8">
    <w:abstractNumId w:val="20"/>
  </w:num>
  <w:num w:numId="9">
    <w:abstractNumId w:val="2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1"/>
  </w:num>
  <w:num w:numId="22">
    <w:abstractNumId w:val="1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4"/>
    <w:rsid w:val="00035E50"/>
    <w:rsid w:val="00062451"/>
    <w:rsid w:val="00081264"/>
    <w:rsid w:val="0008641A"/>
    <w:rsid w:val="000C1F06"/>
    <w:rsid w:val="000C6932"/>
    <w:rsid w:val="00120D46"/>
    <w:rsid w:val="00132D4D"/>
    <w:rsid w:val="0013569B"/>
    <w:rsid w:val="001400EB"/>
    <w:rsid w:val="001541A7"/>
    <w:rsid w:val="001602BA"/>
    <w:rsid w:val="00196401"/>
    <w:rsid w:val="001F5C82"/>
    <w:rsid w:val="002065CE"/>
    <w:rsid w:val="00216E19"/>
    <w:rsid w:val="002425CB"/>
    <w:rsid w:val="00242833"/>
    <w:rsid w:val="00246829"/>
    <w:rsid w:val="002734F8"/>
    <w:rsid w:val="002844DF"/>
    <w:rsid w:val="002E5A91"/>
    <w:rsid w:val="002F506F"/>
    <w:rsid w:val="002F5641"/>
    <w:rsid w:val="00347739"/>
    <w:rsid w:val="0035228D"/>
    <w:rsid w:val="00386161"/>
    <w:rsid w:val="003A65AD"/>
    <w:rsid w:val="003B4FDF"/>
    <w:rsid w:val="00420608"/>
    <w:rsid w:val="0044253E"/>
    <w:rsid w:val="0044423A"/>
    <w:rsid w:val="004460E6"/>
    <w:rsid w:val="00490FEC"/>
    <w:rsid w:val="004925AB"/>
    <w:rsid w:val="00496457"/>
    <w:rsid w:val="004A1331"/>
    <w:rsid w:val="004D1212"/>
    <w:rsid w:val="004E5FB5"/>
    <w:rsid w:val="004F1081"/>
    <w:rsid w:val="004F1AEF"/>
    <w:rsid w:val="00513493"/>
    <w:rsid w:val="00590B44"/>
    <w:rsid w:val="005A6C46"/>
    <w:rsid w:val="005C3343"/>
    <w:rsid w:val="005F463B"/>
    <w:rsid w:val="005F4834"/>
    <w:rsid w:val="005F66F5"/>
    <w:rsid w:val="00623560"/>
    <w:rsid w:val="0064095B"/>
    <w:rsid w:val="006A7880"/>
    <w:rsid w:val="006B178E"/>
    <w:rsid w:val="006D2B5E"/>
    <w:rsid w:val="007057A7"/>
    <w:rsid w:val="00736FDD"/>
    <w:rsid w:val="00751E33"/>
    <w:rsid w:val="00766325"/>
    <w:rsid w:val="00770065"/>
    <w:rsid w:val="00781ABF"/>
    <w:rsid w:val="0078604D"/>
    <w:rsid w:val="00790C8B"/>
    <w:rsid w:val="007A4584"/>
    <w:rsid w:val="007C7AE3"/>
    <w:rsid w:val="007F34BC"/>
    <w:rsid w:val="0085484C"/>
    <w:rsid w:val="00875166"/>
    <w:rsid w:val="00894510"/>
    <w:rsid w:val="008953A5"/>
    <w:rsid w:val="008B719F"/>
    <w:rsid w:val="008F78F4"/>
    <w:rsid w:val="00900E02"/>
    <w:rsid w:val="00915616"/>
    <w:rsid w:val="00946D9B"/>
    <w:rsid w:val="00952D9E"/>
    <w:rsid w:val="00976F63"/>
    <w:rsid w:val="00995736"/>
    <w:rsid w:val="009D2B83"/>
    <w:rsid w:val="00A01CC7"/>
    <w:rsid w:val="00A62274"/>
    <w:rsid w:val="00A77D81"/>
    <w:rsid w:val="00A96236"/>
    <w:rsid w:val="00AA16D5"/>
    <w:rsid w:val="00AC0F4E"/>
    <w:rsid w:val="00AC1DA0"/>
    <w:rsid w:val="00AE2BD6"/>
    <w:rsid w:val="00B87A9B"/>
    <w:rsid w:val="00B954F2"/>
    <w:rsid w:val="00B95F85"/>
    <w:rsid w:val="00BB3A38"/>
    <w:rsid w:val="00BD4F8E"/>
    <w:rsid w:val="00BE1040"/>
    <w:rsid w:val="00C35F85"/>
    <w:rsid w:val="00C54ED5"/>
    <w:rsid w:val="00CA6C51"/>
    <w:rsid w:val="00CA7065"/>
    <w:rsid w:val="00CC6AF2"/>
    <w:rsid w:val="00CD5C8C"/>
    <w:rsid w:val="00CE0233"/>
    <w:rsid w:val="00CE2744"/>
    <w:rsid w:val="00CF2832"/>
    <w:rsid w:val="00D002C4"/>
    <w:rsid w:val="00D0498F"/>
    <w:rsid w:val="00D10314"/>
    <w:rsid w:val="00D45156"/>
    <w:rsid w:val="00D50739"/>
    <w:rsid w:val="00D74D4F"/>
    <w:rsid w:val="00D95330"/>
    <w:rsid w:val="00DD78A1"/>
    <w:rsid w:val="00E00204"/>
    <w:rsid w:val="00E214FC"/>
    <w:rsid w:val="00E41BBC"/>
    <w:rsid w:val="00E547A0"/>
    <w:rsid w:val="00E7382A"/>
    <w:rsid w:val="00E76AE1"/>
    <w:rsid w:val="00E76AFA"/>
    <w:rsid w:val="00E8335F"/>
    <w:rsid w:val="00EB3C54"/>
    <w:rsid w:val="00EC4908"/>
    <w:rsid w:val="00EF2868"/>
    <w:rsid w:val="00F003B2"/>
    <w:rsid w:val="00F3771F"/>
    <w:rsid w:val="00F41DB0"/>
    <w:rsid w:val="00F41FCC"/>
    <w:rsid w:val="00F56736"/>
    <w:rsid w:val="00F75609"/>
    <w:rsid w:val="00FB3DF8"/>
    <w:rsid w:val="00FE7FEA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3BB77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17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CE0233"/>
  </w:style>
  <w:style w:type="character" w:customStyle="1" w:styleId="style8">
    <w:name w:val="style8"/>
    <w:basedOn w:val="Policepardfaut"/>
    <w:rsid w:val="001541A7"/>
  </w:style>
  <w:style w:type="character" w:customStyle="1" w:styleId="Titre4Car">
    <w:name w:val="Titre 4 Car"/>
    <w:basedOn w:val="Policepardfaut"/>
    <w:link w:val="Titre4"/>
    <w:uiPriority w:val="9"/>
    <w:semiHidden/>
    <w:rsid w:val="006B17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ansinterligne">
    <w:name w:val="No Spacing"/>
    <w:uiPriority w:val="1"/>
    <w:qFormat/>
    <w:rsid w:val="0079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homas.reinthaler@univie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iel.bittner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1431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11</cp:revision>
  <dcterms:created xsi:type="dcterms:W3CDTF">2018-06-28T07:29:00Z</dcterms:created>
  <dcterms:modified xsi:type="dcterms:W3CDTF">2018-06-28T07:54:00Z</dcterms:modified>
</cp:coreProperties>
</file>