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D3C" w:rsidRDefault="00C971AA">
      <w:pPr>
        <w:rPr>
          <w:rFonts w:ascii="Arial" w:hAnsi="Arial" w:cs="Arial"/>
          <w:b/>
          <w:color w:val="0070C0"/>
          <w:lang w:val="en-US"/>
        </w:rPr>
      </w:pPr>
      <w:r>
        <w:rPr>
          <w:rFonts w:ascii="Arial" w:hAnsi="Arial" w:cs="Arial"/>
          <w:lang w:val="en-US"/>
        </w:rPr>
        <w:t xml:space="preserve">Dataset name: </w:t>
      </w:r>
      <w:r>
        <w:rPr>
          <w:rFonts w:ascii="Arial" w:hAnsi="Arial" w:cs="Arial"/>
          <w:b/>
          <w:color w:val="0070C0"/>
          <w:lang w:val="en-US"/>
        </w:rPr>
        <w:t>Top predator observations</w:t>
      </w:r>
    </w:p>
    <w:p w:rsidR="00CF6D3C" w:rsidRDefault="00CF6D3C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CF6D3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D3C" w:rsidRDefault="00C971AA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CF6D3C" w:rsidRDefault="00CF6D3C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D3C" w:rsidRDefault="00C971AA">
            <w:pPr>
              <w:pStyle w:val="Paragraphedeliste"/>
              <w:numPr>
                <w:ilvl w:val="0"/>
                <w:numId w:val="2"/>
              </w:numPr>
              <w:spacing w:before="60"/>
              <w:ind w:left="236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Top predator taxonomy</w:t>
            </w:r>
          </w:p>
          <w:p w:rsidR="00CF6D3C" w:rsidRDefault="00C971AA">
            <w:pPr>
              <w:pStyle w:val="Paragraphedeliste"/>
              <w:numPr>
                <w:ilvl w:val="0"/>
                <w:numId w:val="2"/>
              </w:numPr>
              <w:spacing w:before="60"/>
              <w:ind w:left="236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Top predator abundances</w:t>
            </w:r>
          </w:p>
          <w:p w:rsidR="00CF6D3C" w:rsidRDefault="00CF6D3C">
            <w:pPr>
              <w:pStyle w:val="Paragraphedeliste"/>
              <w:spacing w:before="60"/>
              <w:ind w:left="236"/>
              <w:rPr>
                <w:rFonts w:ascii="Arial" w:hAnsi="Arial" w:cs="Arial"/>
                <w:b/>
                <w:color w:val="0070C0"/>
                <w:lang w:val="en-US"/>
              </w:rPr>
            </w:pPr>
          </w:p>
        </w:tc>
      </w:tr>
    </w:tbl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PROJECT TITLE: </w:t>
      </w:r>
      <w:r>
        <w:rPr>
          <w:rFonts w:ascii="Arial" w:hAnsi="Arial" w:cs="Arial"/>
          <w:b/>
          <w:lang w:val="en-US"/>
        </w:rPr>
        <w:t>MOBYDICK</w:t>
      </w:r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Oceanographic cruise:</w:t>
      </w:r>
      <w:r>
        <w:rPr>
          <w:rFonts w:ascii="Arial" w:hAnsi="Arial" w:cs="Arial"/>
          <w:b/>
          <w:lang w:val="en-US"/>
        </w:rPr>
        <w:t xml:space="preserve">  MOBYDICK</w:t>
      </w:r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Start date: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  <w:t>18/02/2018</w:t>
      </w:r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End date:</w:t>
      </w:r>
      <w:r>
        <w:rPr>
          <w:rFonts w:ascii="Arial" w:hAnsi="Arial" w:cs="Arial"/>
          <w:b/>
          <w:lang w:val="en-US"/>
        </w:rPr>
        <w:tab/>
        <w:t>27/03/2018</w:t>
      </w:r>
    </w:p>
    <w:p w:rsidR="00CF6D3C" w:rsidRDefault="00CF6D3C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CF6D3C" w:rsidRPr="00832944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843" w:hanging="1843"/>
        <w:rPr>
          <w:lang w:val="en-US"/>
        </w:rPr>
      </w:pPr>
      <w:r>
        <w:rPr>
          <w:rFonts w:ascii="Arial" w:hAnsi="Arial" w:cs="Arial"/>
          <w:lang w:val="en-US"/>
        </w:rPr>
        <w:t>Project manager: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Bernard Qué</w:t>
      </w:r>
      <w:r>
        <w:rPr>
          <w:rFonts w:ascii="Arial" w:hAnsi="Arial" w:cs="Arial"/>
          <w:b/>
          <w:lang w:val="en-US"/>
        </w:rPr>
        <w:t>g</w:t>
      </w:r>
      <w:r>
        <w:rPr>
          <w:rFonts w:ascii="Arial" w:hAnsi="Arial" w:cs="Arial"/>
          <w:b/>
          <w:u w:val="single"/>
          <w:lang w:val="en-US"/>
        </w:rPr>
        <w:t>uiner</w:t>
      </w:r>
      <w:r>
        <w:rPr>
          <w:rFonts w:ascii="Arial" w:hAnsi="Arial" w:cs="Arial"/>
          <w:lang w:val="en-US"/>
        </w:rPr>
        <w:tab/>
      </w:r>
      <w:hyperlink r:id="rId7">
        <w:r>
          <w:rPr>
            <w:rStyle w:val="InternetLink"/>
            <w:rFonts w:ascii="Arial" w:hAnsi="Arial" w:cs="Arial"/>
            <w:lang w:val="en-US"/>
          </w:rPr>
          <w:t>bernard.queguiner@mio.osupytheas.fr</w:t>
        </w:r>
      </w:hyperlink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Mediterranean Institute of Oceanolography</w:t>
      </w:r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Institut Pytheas - Observatoire des Sciences de l'Univers</w:t>
      </w:r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Bâtiment OCEANOMED, Campus de Luminy, case 901</w:t>
      </w:r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F-13288 Marseille Cedex 09, France</w:t>
      </w:r>
    </w:p>
    <w:p w:rsidR="00CF6D3C" w:rsidRDefault="00CF6D3C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CF6D3C" w:rsidRPr="00832944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843" w:hanging="1843"/>
        <w:rPr>
          <w:lang w:val="en-US"/>
        </w:rPr>
      </w:pPr>
      <w:r>
        <w:rPr>
          <w:rFonts w:ascii="Arial" w:hAnsi="Arial" w:cs="Arial"/>
          <w:lang w:val="en-US"/>
        </w:rPr>
        <w:t>Chief scientist: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In</w:t>
      </w:r>
      <w:r>
        <w:rPr>
          <w:rFonts w:ascii="Arial" w:hAnsi="Arial" w:cs="Arial"/>
          <w:b/>
          <w:lang w:val="en-US"/>
        </w:rPr>
        <w:t>g</w:t>
      </w:r>
      <w:r>
        <w:rPr>
          <w:rFonts w:ascii="Arial" w:hAnsi="Arial" w:cs="Arial"/>
          <w:b/>
          <w:u w:val="single"/>
          <w:lang w:val="en-US"/>
        </w:rPr>
        <w:t>rid Obernosterer</w:t>
      </w:r>
      <w:r>
        <w:rPr>
          <w:rFonts w:ascii="Arial" w:hAnsi="Arial" w:cs="Arial"/>
          <w:lang w:val="en-US"/>
        </w:rPr>
        <w:tab/>
      </w:r>
      <w:hyperlink r:id="rId8">
        <w:r>
          <w:rPr>
            <w:rStyle w:val="InternetLink"/>
            <w:rFonts w:ascii="Arial" w:hAnsi="Arial" w:cs="Arial"/>
            <w:lang w:val="en-US"/>
          </w:rPr>
          <w:t>ingrid.obernosterer@obs-banyuls.fr</w:t>
        </w:r>
      </w:hyperlink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Laboratoire d’Océanographie Microbienne</w:t>
      </w:r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Observatoire Océanologique de Banyuls</w:t>
      </w:r>
      <w:r>
        <w:rPr>
          <w:rFonts w:ascii="Arial" w:hAnsi="Arial" w:cs="Arial"/>
          <w:b/>
        </w:rPr>
        <w:t xml:space="preserve"> sur mer</w:t>
      </w:r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66650 Banyuls sur mer, France</w:t>
      </w:r>
    </w:p>
    <w:p w:rsidR="00CF6D3C" w:rsidRDefault="00CF6D3C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  <w:t>Geographic information: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Indian sector of the Southern Ocean</w:t>
      </w:r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20°S – 52.5°S</w:t>
      </w:r>
    </w:p>
    <w:p w:rsidR="00CF6D3C" w:rsidRDefault="00C971AA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55°E – 74.5°E</w:t>
      </w:r>
    </w:p>
    <w:p w:rsidR="00CF6D3C" w:rsidRDefault="00CF6D3C">
      <w:pPr>
        <w:ind w:left="993" w:hanging="993"/>
        <w:rPr>
          <w:rFonts w:ascii="Arial" w:hAnsi="Arial" w:cs="Arial"/>
          <w:lang w:val="en-US"/>
        </w:rPr>
      </w:pPr>
    </w:p>
    <w:p w:rsidR="00CF6D3C" w:rsidRDefault="00C971AA">
      <w:pPr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Parameter supervisor:</w:t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  <w:b/>
          <w:color w:val="0070C0"/>
        </w:rPr>
        <w:t>Cédric Cotté</w:t>
      </w:r>
    </w:p>
    <w:p w:rsidR="00CF6D3C" w:rsidRDefault="00C971AA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LOCEAN</w:t>
      </w:r>
    </w:p>
    <w:p w:rsidR="00CF6D3C" w:rsidRDefault="00C971AA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Institut Pierre Simon Laplace.</w:t>
      </w:r>
    </w:p>
    <w:p w:rsidR="00CF6D3C" w:rsidRDefault="00C971AA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Boîte 100 - 4, place Jussieu</w:t>
      </w:r>
    </w:p>
    <w:p w:rsidR="00CF6D3C" w:rsidRDefault="00C971AA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75252 Paris Cedex 05, France</w:t>
      </w:r>
    </w:p>
    <w:p w:rsidR="00CF6D3C" w:rsidRDefault="00C971AA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+33 (0)1 44 27 70 78</w:t>
      </w:r>
    </w:p>
    <w:p w:rsidR="00CF6D3C" w:rsidRDefault="00C971AA">
      <w:pPr>
        <w:ind w:left="2410"/>
      </w:pPr>
      <w:hyperlink r:id="rId9">
        <w:r>
          <w:rPr>
            <w:rStyle w:val="InternetLink"/>
            <w:rFonts w:ascii="Arial" w:hAnsi="Arial" w:cs="Arial"/>
          </w:rPr>
          <w:t>Cedric.Cotte@locean-ipsl.upmc.fr</w:t>
        </w:r>
      </w:hyperlink>
    </w:p>
    <w:p w:rsidR="00CF6D3C" w:rsidRDefault="00CF6D3C">
      <w:pPr>
        <w:ind w:left="2410"/>
        <w:rPr>
          <w:rFonts w:ascii="Arial" w:hAnsi="Arial" w:cs="Arial"/>
        </w:rPr>
      </w:pPr>
    </w:p>
    <w:p w:rsidR="00CF6D3C" w:rsidRDefault="00C971AA">
      <w:pPr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Dataset contact:</w:t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  <w:b/>
          <w:color w:val="0070C0"/>
        </w:rPr>
        <w:t>Clara Péron</w:t>
      </w:r>
    </w:p>
    <w:p w:rsidR="00CF6D3C" w:rsidRDefault="00C971AA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LOCEAN</w:t>
      </w:r>
    </w:p>
    <w:p w:rsidR="00CF6D3C" w:rsidRDefault="00C971AA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Institut Pierre Simon Laplace.</w:t>
      </w:r>
    </w:p>
    <w:p w:rsidR="00CF6D3C" w:rsidRDefault="00C971AA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Boîte 100 - 4, place Jussieu</w:t>
      </w:r>
    </w:p>
    <w:p w:rsidR="00CF6D3C" w:rsidRDefault="00C971AA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75252 Paris Cedex</w:t>
      </w:r>
      <w:r>
        <w:rPr>
          <w:rFonts w:ascii="Arial" w:hAnsi="Arial" w:cs="Arial"/>
        </w:rPr>
        <w:t xml:space="preserve"> 05, France</w:t>
      </w:r>
    </w:p>
    <w:p w:rsidR="00CF6D3C" w:rsidRDefault="00C971AA">
      <w:pPr>
        <w:ind w:left="2410"/>
      </w:pPr>
      <w:hyperlink r:id="rId10">
        <w:r>
          <w:rPr>
            <w:rStyle w:val="InternetLink"/>
            <w:rFonts w:ascii="Arial" w:eastAsia="Arial Unicode MS" w:hAnsi="Arial" w:cs="Arial"/>
          </w:rPr>
          <w:t>clara.peron22@gmail.com</w:t>
        </w:r>
      </w:hyperlink>
    </w:p>
    <w:p w:rsidR="00CF6D3C" w:rsidRDefault="00CF6D3C">
      <w:pPr>
        <w:ind w:left="2410"/>
        <w:rPr>
          <w:rFonts w:ascii="Arial" w:eastAsia="Arial Unicode MS" w:hAnsi="Arial" w:cs="Arial"/>
        </w:rPr>
      </w:pPr>
    </w:p>
    <w:p w:rsidR="00CF6D3C" w:rsidRDefault="00CF6D3C">
      <w:pPr>
        <w:ind w:left="2410"/>
        <w:rPr>
          <w:rFonts w:ascii="Arial" w:eastAsia="Arial Unicode MS" w:hAnsi="Arial" w:cs="Arial"/>
        </w:rPr>
      </w:pPr>
    </w:p>
    <w:p w:rsidR="00CF6D3C" w:rsidRDefault="00CF6D3C">
      <w:pPr>
        <w:ind w:left="2410"/>
        <w:rPr>
          <w:rFonts w:ascii="Arial" w:hAnsi="Arial" w:cs="Arial"/>
        </w:rPr>
        <w:sectPr w:rsidR="00CF6D3C">
          <w:headerReference w:type="default" r:id="rId11"/>
          <w:pgSz w:w="11906" w:h="16838"/>
          <w:pgMar w:top="1613" w:right="1417" w:bottom="1417" w:left="1417" w:header="447" w:footer="0" w:gutter="0"/>
          <w:cols w:space="720"/>
          <w:formProt w:val="0"/>
          <w:docGrid w:linePitch="360" w:charSpace="-6145"/>
        </w:sectPr>
      </w:pPr>
    </w:p>
    <w:p w:rsidR="00CF6D3C" w:rsidRDefault="00CF6D3C">
      <w:pPr>
        <w:ind w:left="2410" w:hanging="993"/>
        <w:rPr>
          <w:rFonts w:ascii="Arial" w:hAnsi="Arial" w:cs="Arial"/>
        </w:rPr>
      </w:pPr>
    </w:p>
    <w:p w:rsidR="00CF6D3C" w:rsidRDefault="00C971AA">
      <w:pPr>
        <w:pStyle w:val="Titre1"/>
        <w:numPr>
          <w:ilvl w:val="0"/>
          <w:numId w:val="3"/>
        </w:numPr>
        <w:rPr>
          <w:lang w:val="en-US"/>
        </w:rPr>
      </w:pPr>
      <w:r>
        <w:rPr>
          <w:lang w:val="en-US"/>
        </w:rPr>
        <w:t>OPERATIONS</w:t>
      </w:r>
    </w:p>
    <w:p w:rsidR="00CF6D3C" w:rsidRDefault="00C971AA">
      <w:pPr>
        <w:pStyle w:val="Titre2"/>
        <w:numPr>
          <w:ilvl w:val="1"/>
          <w:numId w:val="3"/>
        </w:numPr>
        <w:ind w:left="992" w:hanging="567"/>
      </w:pPr>
      <w:r>
        <w:t>Sampling</w:t>
      </w:r>
    </w:p>
    <w:p w:rsidR="00CF6D3C" w:rsidRDefault="00C971AA">
      <w:pPr>
        <w:pStyle w:val="Paragraphestandard"/>
      </w:pPr>
      <w:r>
        <w:t>Countings and identifications were made through visual observations (naked eyes  and binoculars) of top predators.</w:t>
      </w:r>
    </w:p>
    <w:p w:rsidR="00CF6D3C" w:rsidRDefault="00C971AA">
      <w:pPr>
        <w:pStyle w:val="Titre2"/>
        <w:numPr>
          <w:ilvl w:val="1"/>
          <w:numId w:val="3"/>
        </w:numPr>
        <w:ind w:left="992" w:hanging="567"/>
      </w:pPr>
      <w:r>
        <w:t>List of stations sampled</w:t>
      </w:r>
    </w:p>
    <w:p w:rsidR="00CF6D3C" w:rsidRDefault="00CF6D3C">
      <w:pPr>
        <w:pStyle w:val="Paragraphestandard"/>
      </w:pPr>
    </w:p>
    <w:tbl>
      <w:tblPr>
        <w:tblW w:w="7783" w:type="dxa"/>
        <w:jc w:val="center"/>
        <w:tblBorders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2123"/>
        <w:gridCol w:w="1415"/>
        <w:gridCol w:w="1415"/>
        <w:gridCol w:w="1415"/>
        <w:gridCol w:w="1415"/>
      </w:tblGrid>
      <w:tr w:rsidR="00CF6D3C">
        <w:trPr>
          <w:trHeight w:val="397"/>
          <w:jc w:val="center"/>
        </w:trPr>
        <w:tc>
          <w:tcPr>
            <w:tcW w:w="2123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5B81B7"/>
            <w:vAlign w:val="center"/>
          </w:tcPr>
          <w:p w:rsidR="00CF6D3C" w:rsidRDefault="00C971AA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b/>
                <w:color w:val="FFFFFF" w:themeColor="background1"/>
              </w:rPr>
            </w:pPr>
            <w:r>
              <w:rPr>
                <w:rFonts w:eastAsia="Arial Unicode MS" w:cs="Arial Unicode MS"/>
                <w:b/>
                <w:bCs/>
                <w:color w:val="FFFFFF" w:themeColor="background1"/>
                <w:sz w:val="20"/>
                <w:szCs w:val="20"/>
              </w:rPr>
              <w:t>Station ID</w:t>
            </w:r>
          </w:p>
        </w:tc>
        <w:tc>
          <w:tcPr>
            <w:tcW w:w="14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7E7"/>
            <w:tcMar>
              <w:left w:w="10" w:type="dxa"/>
            </w:tcMar>
            <w:vAlign w:val="center"/>
          </w:tcPr>
          <w:p w:rsidR="00CF6D3C" w:rsidRDefault="00C971AA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color w:val="000000" w:themeColor="text1"/>
              </w:rPr>
            </w:pPr>
            <w:r>
              <w:rPr>
                <w:rFonts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M1</w:t>
            </w:r>
          </w:p>
        </w:tc>
        <w:tc>
          <w:tcPr>
            <w:tcW w:w="14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7E7"/>
            <w:tcMar>
              <w:left w:w="10" w:type="dxa"/>
            </w:tcMar>
            <w:vAlign w:val="center"/>
          </w:tcPr>
          <w:p w:rsidR="00CF6D3C" w:rsidRDefault="00C971AA">
            <w:pPr>
              <w:spacing w:line="240" w:lineRule="atLeast"/>
              <w:jc w:val="center"/>
              <w:outlineLvl w:val="0"/>
              <w:rPr>
                <w:color w:val="000000" w:themeColor="text1"/>
              </w:rPr>
            </w:pPr>
            <w:r>
              <w:rPr>
                <w:rFonts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M2</w:t>
            </w:r>
          </w:p>
        </w:tc>
        <w:tc>
          <w:tcPr>
            <w:tcW w:w="14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7E7"/>
            <w:tcMar>
              <w:left w:w="10" w:type="dxa"/>
            </w:tcMar>
            <w:vAlign w:val="center"/>
          </w:tcPr>
          <w:p w:rsidR="00CF6D3C" w:rsidRDefault="00C971AA">
            <w:pPr>
              <w:tabs>
                <w:tab w:val="left" w:pos="720"/>
                <w:tab w:val="left" w:pos="1440"/>
                <w:tab w:val="left" w:pos="2160"/>
              </w:tabs>
              <w:spacing w:line="240" w:lineRule="atLeast"/>
              <w:jc w:val="center"/>
              <w:outlineLvl w:val="0"/>
              <w:rPr>
                <w:color w:val="000000" w:themeColor="text1"/>
              </w:rPr>
            </w:pPr>
            <w:r>
              <w:rPr>
                <w:rFonts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M3</w:t>
            </w:r>
          </w:p>
        </w:tc>
        <w:tc>
          <w:tcPr>
            <w:tcW w:w="14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7E7"/>
            <w:tcMar>
              <w:left w:w="10" w:type="dxa"/>
            </w:tcMar>
            <w:vAlign w:val="center"/>
          </w:tcPr>
          <w:p w:rsidR="00CF6D3C" w:rsidRDefault="00C971AA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color w:val="000000" w:themeColor="text1"/>
              </w:rPr>
            </w:pPr>
            <w:r>
              <w:rPr>
                <w:rFonts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M4</w:t>
            </w:r>
          </w:p>
        </w:tc>
      </w:tr>
      <w:tr w:rsidR="00CF6D3C">
        <w:trPr>
          <w:trHeight w:val="698"/>
          <w:jc w:val="center"/>
        </w:trPr>
        <w:tc>
          <w:tcPr>
            <w:tcW w:w="212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81B7"/>
            <w:vAlign w:val="center"/>
          </w:tcPr>
          <w:p w:rsidR="00CF6D3C" w:rsidRDefault="00C971AA">
            <w:pPr>
              <w:tabs>
                <w:tab w:val="left" w:pos="720"/>
              </w:tabs>
              <w:ind w:left="128" w:right="120"/>
              <w:jc w:val="center"/>
              <w:outlineLvl w:val="0"/>
              <w:rPr>
                <w:b/>
                <w:color w:val="FFFFFF" w:themeColor="background1"/>
              </w:rPr>
            </w:pPr>
            <w:r>
              <w:rPr>
                <w:rFonts w:eastAsia="Arial Unicode MS" w:cs="Arial Unicode MS"/>
                <w:b/>
                <w:color w:val="FFFFFF" w:themeColor="background1"/>
                <w:sz w:val="20"/>
                <w:szCs w:val="20"/>
              </w:rPr>
              <w:t>Number of 10 min counts</w:t>
            </w:r>
          </w:p>
        </w:tc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CF6D3C" w:rsidRDefault="00C971AA">
            <w:pPr>
              <w:tabs>
                <w:tab w:val="left" w:pos="720"/>
              </w:tabs>
              <w:jc w:val="center"/>
              <w:outlineLvl w:val="0"/>
              <w:rPr>
                <w:color w:val="000000" w:themeColor="text1"/>
              </w:rPr>
            </w:pPr>
            <w:r>
              <w:rPr>
                <w:rFonts w:eastAsia="Arial Unicode MS" w:cs="Arial Unicode M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CF6D3C" w:rsidRDefault="00C971AA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rFonts w:eastAsia="Arial Unicode MS" w:cs="Arial Unicode MS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CF6D3C" w:rsidRDefault="00C971AA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color w:val="000000" w:themeColor="text1"/>
              </w:rPr>
            </w:pPr>
            <w:r>
              <w:rPr>
                <w:rFonts w:eastAsia="Arial Unicode MS" w:cs="Arial Unicode M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CF6D3C" w:rsidRDefault="00C971AA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rFonts w:eastAsia="Arial Unicode MS" w:cs="Arial Unicode MS"/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CF6D3C" w:rsidRDefault="00C971AA">
      <w:pPr>
        <w:pStyle w:val="Paragraphestandard"/>
      </w:pPr>
      <w:r>
        <w:t xml:space="preserve">Operation code : </w:t>
      </w:r>
      <w:r>
        <w:rPr>
          <w:i/>
        </w:rPr>
        <w:t>at-sea observations</w:t>
      </w:r>
    </w:p>
    <w:p w:rsidR="00CF6D3C" w:rsidRDefault="00C971AA">
      <w:pPr>
        <w:pStyle w:val="Titre1"/>
        <w:numPr>
          <w:ilvl w:val="0"/>
          <w:numId w:val="3"/>
        </w:numPr>
      </w:pPr>
      <w:r>
        <w:t>INSTRUMENTS</w:t>
      </w:r>
    </w:p>
    <w:p w:rsidR="00CF6D3C" w:rsidRPr="00832944" w:rsidRDefault="00C971AA">
      <w:pPr>
        <w:pStyle w:val="Paragraphestandard"/>
        <w:ind w:left="2410" w:hanging="1985"/>
      </w:pPr>
      <w:bookmarkStart w:id="0" w:name="_GoBack"/>
      <w:r w:rsidRPr="00832944">
        <w:t>Instrument Type:</w:t>
      </w:r>
      <w:r w:rsidRPr="00832944">
        <w:tab/>
      </w:r>
      <w:r w:rsidRPr="00832944">
        <w:rPr>
          <w:b/>
        </w:rPr>
        <w:t>Binoculars</w:t>
      </w:r>
    </w:p>
    <w:p w:rsidR="00CF6D3C" w:rsidRPr="00832944" w:rsidRDefault="00C971AA">
      <w:pPr>
        <w:pStyle w:val="Paragraphestandard"/>
        <w:spacing w:before="0"/>
        <w:ind w:left="2410" w:hanging="1985"/>
      </w:pPr>
      <w:r w:rsidRPr="00832944">
        <w:t>Manufacturer:</w:t>
      </w:r>
      <w:r w:rsidRPr="00832944">
        <w:tab/>
      </w:r>
      <w:r w:rsidRPr="00832944">
        <w:rPr>
          <w:b/>
        </w:rPr>
        <w:t>Kite</w:t>
      </w:r>
    </w:p>
    <w:p w:rsidR="00CF6D3C" w:rsidRPr="00832944" w:rsidRDefault="00C971AA">
      <w:pPr>
        <w:pStyle w:val="Paragraphestandard"/>
        <w:spacing w:before="0"/>
        <w:ind w:left="2410" w:hanging="1985"/>
      </w:pPr>
      <w:r w:rsidRPr="00832944">
        <w:t>Model:</w:t>
      </w:r>
      <w:r w:rsidRPr="00832944">
        <w:tab/>
      </w:r>
      <w:r w:rsidRPr="00832944">
        <w:rPr>
          <w:b/>
        </w:rPr>
        <w:t>IBIS</w:t>
      </w:r>
    </w:p>
    <w:p w:rsidR="00CF6D3C" w:rsidRPr="00832944" w:rsidRDefault="00C971AA">
      <w:pPr>
        <w:pStyle w:val="Paragraphestandard"/>
        <w:spacing w:before="0"/>
        <w:rPr>
          <w:b/>
        </w:rPr>
      </w:pPr>
      <w:r w:rsidRPr="00832944">
        <w:t xml:space="preserve">Instrument Features / Calibration: </w:t>
      </w:r>
      <w:r w:rsidRPr="00832944">
        <w:rPr>
          <w:b/>
        </w:rPr>
        <w:t>N/A</w:t>
      </w:r>
    </w:p>
    <w:p w:rsidR="00CF6D3C" w:rsidRPr="00832944" w:rsidRDefault="00C971AA">
      <w:pPr>
        <w:pStyle w:val="Paragraphestandard"/>
        <w:ind w:left="2410" w:hanging="1985"/>
      </w:pPr>
      <w:r w:rsidRPr="00832944">
        <w:t>Instrument Type:</w:t>
      </w:r>
      <w:r w:rsidRPr="00832944">
        <w:tab/>
      </w:r>
      <w:r w:rsidRPr="00832944">
        <w:rPr>
          <w:b/>
        </w:rPr>
        <w:t>Reticule binoculars</w:t>
      </w:r>
    </w:p>
    <w:p w:rsidR="00CF6D3C" w:rsidRPr="00832944" w:rsidRDefault="00C971AA">
      <w:pPr>
        <w:pStyle w:val="Paragraphestandard"/>
        <w:spacing w:before="0"/>
        <w:ind w:left="2410" w:hanging="1985"/>
      </w:pPr>
      <w:r w:rsidRPr="00832944">
        <w:t>Manufacturer:</w:t>
      </w:r>
      <w:r w:rsidRPr="00832944">
        <w:tab/>
      </w:r>
      <w:r w:rsidRPr="00832944">
        <w:rPr>
          <w:b/>
        </w:rPr>
        <w:t>Kite</w:t>
      </w:r>
    </w:p>
    <w:p w:rsidR="00CF6D3C" w:rsidRPr="00832944" w:rsidRDefault="00C971AA">
      <w:pPr>
        <w:pStyle w:val="Paragraphestandard"/>
        <w:spacing w:before="0"/>
        <w:ind w:left="2410" w:hanging="1985"/>
      </w:pPr>
      <w:r w:rsidRPr="00832944">
        <w:t>Model:</w:t>
      </w:r>
      <w:r w:rsidRPr="00832944">
        <w:tab/>
      </w:r>
      <w:r w:rsidRPr="00832944">
        <w:rPr>
          <w:b/>
        </w:rPr>
        <w:t>Commander XP</w:t>
      </w:r>
    </w:p>
    <w:p w:rsidR="00CF6D3C" w:rsidRPr="00832944" w:rsidRDefault="00C971AA">
      <w:pPr>
        <w:pStyle w:val="Paragraphestandard"/>
        <w:spacing w:before="0"/>
        <w:rPr>
          <w:b/>
        </w:rPr>
      </w:pPr>
      <w:r w:rsidRPr="00832944">
        <w:t xml:space="preserve">Instrument Features / Calibration: </w:t>
      </w:r>
      <w:r w:rsidRPr="00832944">
        <w:rPr>
          <w:b/>
        </w:rPr>
        <w:t>N/A</w:t>
      </w:r>
    </w:p>
    <w:bookmarkEnd w:id="0"/>
    <w:p w:rsidR="00CF6D3C" w:rsidRDefault="00C971AA">
      <w:pPr>
        <w:pStyle w:val="Titre1"/>
        <w:numPr>
          <w:ilvl w:val="0"/>
          <w:numId w:val="3"/>
        </w:numPr>
      </w:pPr>
      <w:r>
        <w:t>DESCRIPTION of PARAMETERS</w:t>
      </w:r>
    </w:p>
    <w:p w:rsidR="00CF6D3C" w:rsidRDefault="00C971AA">
      <w:pPr>
        <w:pStyle w:val="Titre2"/>
        <w:numPr>
          <w:ilvl w:val="1"/>
          <w:numId w:val="3"/>
        </w:numPr>
        <w:ind w:left="992" w:hanging="567"/>
      </w:pPr>
      <w:r>
        <w:t>Sampling details</w:t>
      </w:r>
    </w:p>
    <w:p w:rsidR="00CF6D3C" w:rsidRDefault="00C971AA">
      <w:pPr>
        <w:pStyle w:val="Paragraphestandard"/>
      </w:pPr>
      <w:r>
        <w:t xml:space="preserve">Observations were made with binoculars (10 </w:t>
      </w:r>
      <w:r>
        <w:rPr>
          <w:sz w:val="20"/>
          <w:szCs w:val="20"/>
        </w:rPr>
        <w:t>x</w:t>
      </w:r>
      <w:r>
        <w:t xml:space="preserve"> 42) and reticule binoculars (7 </w:t>
      </w:r>
      <w:r>
        <w:rPr>
          <w:sz w:val="20"/>
          <w:szCs w:val="20"/>
        </w:rPr>
        <w:t>x</w:t>
      </w:r>
      <w:r>
        <w:t xml:space="preserve"> 50) to estimate sighting distances for marine mammals. Angles were measured using the compass from the bridge of the vessel. Line-transect sampling was made following the method </w:t>
      </w:r>
      <w:r>
        <w:t xml:space="preserve">of Tasker </w:t>
      </w:r>
      <w:r>
        <w:rPr>
          <w:i/>
        </w:rPr>
        <w:t>et al.</w:t>
      </w:r>
      <w:r>
        <w:t xml:space="preserve"> (1984).</w:t>
      </w:r>
    </w:p>
    <w:p w:rsidR="00CF6D3C" w:rsidRDefault="00C971AA">
      <w:pPr>
        <w:pStyle w:val="Titre2"/>
        <w:numPr>
          <w:ilvl w:val="1"/>
          <w:numId w:val="3"/>
        </w:numPr>
        <w:ind w:left="992" w:hanging="567"/>
      </w:pPr>
      <w:r>
        <w:t>Analytical procedure</w:t>
      </w:r>
    </w:p>
    <w:p w:rsidR="00CF6D3C" w:rsidRDefault="00C971AA">
      <w:pPr>
        <w:pStyle w:val="Paragraphestandard"/>
        <w:rPr>
          <w:rFonts w:eastAsia="Arial" w:cs="Arial"/>
        </w:rPr>
      </w:pPr>
      <w:r>
        <w:t xml:space="preserve">Marine mammal and penguin densities will be estimated using distance sampling to account for detection probability (Buckland </w:t>
      </w:r>
      <w:r>
        <w:rPr>
          <w:i/>
        </w:rPr>
        <w:t>et al.,</w:t>
      </w:r>
      <w:r>
        <w:t xml:space="preserve"> 2001), while seabird observations will be analysed following Péron </w:t>
      </w:r>
      <w:r>
        <w:rPr>
          <w:i/>
        </w:rPr>
        <w:t>et al.</w:t>
      </w:r>
      <w:r>
        <w:t xml:space="preserve"> (2010). Seabird communities (i.e. species diversity) will be compared at the different stations.</w:t>
      </w:r>
    </w:p>
    <w:p w:rsidR="00CF6D3C" w:rsidRDefault="00C971AA">
      <w:pPr>
        <w:pStyle w:val="Titre2"/>
        <w:numPr>
          <w:ilvl w:val="1"/>
          <w:numId w:val="3"/>
        </w:numPr>
        <w:ind w:left="992" w:hanging="567"/>
      </w:pPr>
      <w:r>
        <w:t>Units</w:t>
      </w:r>
    </w:p>
    <w:p w:rsidR="00CF6D3C" w:rsidRPr="00832944" w:rsidRDefault="00C971AA">
      <w:pPr>
        <w:pStyle w:val="Paragraphedeliste"/>
        <w:numPr>
          <w:ilvl w:val="0"/>
          <w:numId w:val="4"/>
        </w:numPr>
        <w:tabs>
          <w:tab w:val="left" w:pos="4111"/>
        </w:tabs>
        <w:spacing w:before="60"/>
        <w:rPr>
          <w:rFonts w:ascii="Arial" w:eastAsia="Arial" w:hAnsi="Arial" w:cs="Arial"/>
          <w:lang w:val="en-US"/>
        </w:rPr>
      </w:pPr>
      <w:r w:rsidRPr="00832944">
        <w:rPr>
          <w:rFonts w:ascii="Arial" w:hAnsi="Arial"/>
          <w:lang w:val="en-US"/>
        </w:rPr>
        <w:t>Top predator abundances</w:t>
      </w:r>
      <w:r w:rsidRPr="00832944">
        <w:rPr>
          <w:rFonts w:ascii="Arial" w:hAnsi="Arial"/>
          <w:lang w:val="en-US"/>
        </w:rPr>
        <w:tab/>
        <w:t>Number of observations / km</w:t>
      </w:r>
      <w:r w:rsidRPr="00832944">
        <w:rPr>
          <w:rFonts w:ascii="Arial" w:hAnsi="Arial"/>
          <w:vertAlign w:val="superscript"/>
          <w:lang w:val="en-US"/>
        </w:rPr>
        <w:t>2</w:t>
      </w:r>
      <w:r w:rsidRPr="00832944">
        <w:rPr>
          <w:rFonts w:ascii="Arial" w:hAnsi="Arial"/>
          <w:lang w:val="en-US"/>
        </w:rPr>
        <w:t xml:space="preserve"> </w:t>
      </w:r>
    </w:p>
    <w:p w:rsidR="00CF6D3C" w:rsidRDefault="00C971AA">
      <w:pPr>
        <w:pStyle w:val="Titre2"/>
        <w:numPr>
          <w:ilvl w:val="1"/>
          <w:numId w:val="3"/>
        </w:numPr>
        <w:ind w:left="992" w:hanging="567"/>
      </w:pPr>
      <w:r>
        <w:t>Sensor precision</w:t>
      </w:r>
    </w:p>
    <w:p w:rsidR="00CF6D3C" w:rsidRDefault="00C971AA">
      <w:pPr>
        <w:pStyle w:val="Paragraphestandard"/>
      </w:pPr>
      <w:r>
        <w:t>N/A</w:t>
      </w:r>
    </w:p>
    <w:p w:rsidR="00CF6D3C" w:rsidRDefault="00C971AA">
      <w:pPr>
        <w:pStyle w:val="Titre2"/>
        <w:numPr>
          <w:ilvl w:val="1"/>
          <w:numId w:val="3"/>
        </w:numPr>
        <w:ind w:left="992" w:hanging="567"/>
      </w:pPr>
      <w:r>
        <w:lastRenderedPageBreak/>
        <w:t>Post-cruise data analysis/treatment required</w:t>
      </w:r>
    </w:p>
    <w:p w:rsidR="00CF6D3C" w:rsidRDefault="00C971AA">
      <w:pPr>
        <w:pStyle w:val="Paragraphestandard"/>
      </w:pPr>
      <w:r>
        <w:t>N/A/</w:t>
      </w:r>
    </w:p>
    <w:p w:rsidR="00CF6D3C" w:rsidRDefault="00C971AA">
      <w:pPr>
        <w:pStyle w:val="Titre2"/>
        <w:numPr>
          <w:ilvl w:val="1"/>
          <w:numId w:val="3"/>
        </w:numPr>
        <w:ind w:left="992" w:hanging="567"/>
      </w:pPr>
      <w:r>
        <w:t>Estimated Date of Delivery</w:t>
      </w:r>
    </w:p>
    <w:p w:rsidR="00CF6D3C" w:rsidRDefault="00C971AA">
      <w:pPr>
        <w:pStyle w:val="Paragraphestandard"/>
      </w:pPr>
      <w:r>
        <w:t>Mai 2018</w:t>
      </w:r>
    </w:p>
    <w:p w:rsidR="00CF6D3C" w:rsidRDefault="00C971AA">
      <w:pPr>
        <w:pStyle w:val="Titre1"/>
        <w:numPr>
          <w:ilvl w:val="0"/>
          <w:numId w:val="3"/>
        </w:numPr>
      </w:pPr>
      <w:r>
        <w:t>BIBLIOGRAPHY</w:t>
      </w:r>
    </w:p>
    <w:p w:rsidR="00CF6D3C" w:rsidRDefault="00CF6D3C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</w:p>
    <w:p w:rsidR="00CF6D3C" w:rsidRDefault="00C971AA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Buckland S.T., Anderson D.R., Burnham K. P., Laake J. L., Borchers D. L., 2001. </w:t>
      </w:r>
      <w:r>
        <w:rPr>
          <w:rFonts w:ascii="Arial" w:hAnsi="Arial"/>
          <w:i/>
          <w:sz w:val="22"/>
          <w:szCs w:val="22"/>
          <w:lang w:val="en-US"/>
        </w:rPr>
        <w:t>Introduction to distance sampling: estimating abundance of biological populations</w:t>
      </w:r>
      <w:r>
        <w:rPr>
          <w:rFonts w:ascii="Arial" w:hAnsi="Arial"/>
          <w:sz w:val="22"/>
          <w:szCs w:val="22"/>
          <w:lang w:val="en-US"/>
        </w:rPr>
        <w:t>. Oxford University Press, Oxford, UK, 432 pp.</w:t>
      </w:r>
    </w:p>
    <w:p w:rsidR="00CF6D3C" w:rsidRDefault="00CF6D3C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</w:p>
    <w:p w:rsidR="00CF6D3C" w:rsidRDefault="00C971AA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Péron C., Authier M., Barbraud C., Delord K., Besson D., Weimerskirch H., 2010. Interdecadal changes in at-sea distribution and abundance of subantarctic seabirds along a latitudinal gradient in the Southern Indian Ocean. </w:t>
      </w:r>
      <w:r>
        <w:rPr>
          <w:rFonts w:ascii="Arial" w:hAnsi="Arial"/>
          <w:i/>
          <w:sz w:val="22"/>
          <w:szCs w:val="22"/>
          <w:lang w:val="en-US"/>
        </w:rPr>
        <w:t>Global Change Biology</w:t>
      </w:r>
      <w:r>
        <w:rPr>
          <w:rFonts w:ascii="Arial" w:hAnsi="Arial"/>
          <w:sz w:val="22"/>
          <w:szCs w:val="22"/>
          <w:lang w:val="en-US"/>
        </w:rPr>
        <w:t xml:space="preserve">, </w:t>
      </w:r>
      <w:r>
        <w:rPr>
          <w:rFonts w:ascii="Arial" w:hAnsi="Arial"/>
          <w:b/>
          <w:sz w:val="22"/>
          <w:szCs w:val="22"/>
          <w:lang w:val="en-US"/>
        </w:rPr>
        <w:t>16</w:t>
      </w:r>
      <w:r>
        <w:rPr>
          <w:rFonts w:ascii="Arial" w:hAnsi="Arial"/>
          <w:sz w:val="22"/>
          <w:szCs w:val="22"/>
          <w:lang w:val="en-US"/>
        </w:rPr>
        <w:t>(7), 1895</w:t>
      </w:r>
      <w:r>
        <w:rPr>
          <w:rFonts w:ascii="Arial" w:hAnsi="Arial"/>
          <w:sz w:val="22"/>
          <w:szCs w:val="22"/>
          <w:lang w:val="en-US"/>
        </w:rPr>
        <w:t>–1909.</w:t>
      </w:r>
    </w:p>
    <w:p w:rsidR="00CF6D3C" w:rsidRDefault="00CF6D3C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</w:p>
    <w:p w:rsidR="00CF6D3C" w:rsidRDefault="00C971AA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Tasker M.L., Hope Jones P., Dixon T., Blake B. F., 1984. Counting seabirds at sea from ships : a review of methods employed and a suggestion for a standardized approach. </w:t>
      </w:r>
      <w:r>
        <w:rPr>
          <w:rFonts w:ascii="Arial" w:hAnsi="Arial"/>
          <w:i/>
          <w:sz w:val="22"/>
          <w:szCs w:val="22"/>
          <w:lang w:val="en-US"/>
        </w:rPr>
        <w:t>The Auk</w:t>
      </w:r>
      <w:r>
        <w:rPr>
          <w:rFonts w:ascii="Arial" w:hAnsi="Arial"/>
          <w:sz w:val="22"/>
          <w:szCs w:val="22"/>
          <w:lang w:val="en-US"/>
        </w:rPr>
        <w:t xml:space="preserve">, </w:t>
      </w:r>
      <w:r>
        <w:rPr>
          <w:rFonts w:ascii="Arial" w:hAnsi="Arial"/>
          <w:b/>
          <w:sz w:val="22"/>
          <w:szCs w:val="22"/>
          <w:lang w:val="en-US"/>
        </w:rPr>
        <w:t>101</w:t>
      </w:r>
      <w:r>
        <w:rPr>
          <w:rFonts w:ascii="Arial" w:hAnsi="Arial"/>
          <w:sz w:val="22"/>
          <w:szCs w:val="22"/>
          <w:lang w:val="en-US"/>
        </w:rPr>
        <w:t>, 567–577</w:t>
      </w:r>
    </w:p>
    <w:p w:rsidR="00CF6D3C" w:rsidRDefault="00CF6D3C">
      <w:pPr>
        <w:pBdr>
          <w:bottom w:val="single" w:sz="8" w:space="1" w:color="000001"/>
        </w:pBdr>
      </w:pPr>
    </w:p>
    <w:sectPr w:rsidR="00CF6D3C">
      <w:headerReference w:type="default" r:id="rId12"/>
      <w:pgSz w:w="11906" w:h="16838"/>
      <w:pgMar w:top="1610" w:right="1418" w:bottom="863" w:left="1418" w:header="44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AA" w:rsidRDefault="00C971AA">
      <w:r>
        <w:separator/>
      </w:r>
    </w:p>
  </w:endnote>
  <w:endnote w:type="continuationSeparator" w:id="0">
    <w:p w:rsidR="00C971AA" w:rsidRDefault="00C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502040504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AA" w:rsidRDefault="00C971AA">
      <w:r>
        <w:separator/>
      </w:r>
    </w:p>
  </w:footnote>
  <w:footnote w:type="continuationSeparator" w:id="0">
    <w:p w:rsidR="00C971AA" w:rsidRDefault="00C9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815" w:type="dxa"/>
      <w:tblLook w:val="04A0" w:firstRow="1" w:lastRow="0" w:firstColumn="1" w:lastColumn="0" w:noHBand="0" w:noVBand="1"/>
    </w:tblPr>
    <w:tblGrid>
      <w:gridCol w:w="1286"/>
      <w:gridCol w:w="4529"/>
    </w:tblGrid>
    <w:tr w:rsidR="00CF6D3C">
      <w:trPr>
        <w:trHeight w:val="867"/>
      </w:trPr>
      <w:tc>
        <w:tcPr>
          <w:tcW w:w="12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F6D3C" w:rsidRDefault="00C971AA">
          <w:r>
            <w:rPr>
              <w:noProof/>
            </w:rPr>
            <w:drawing>
              <wp:inline distT="0" distB="4445" distL="0" distR="0">
                <wp:extent cx="576580" cy="50355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F6D3C" w:rsidRDefault="00C971AA">
          <w:pPr>
            <w:rPr>
              <w:b/>
            </w:rPr>
          </w:pPr>
          <w:r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CF6D3C" w:rsidRDefault="00CF6D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D3C" w:rsidRDefault="00CF6D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B06FA"/>
    <w:multiLevelType w:val="multilevel"/>
    <w:tmpl w:val="C4801F34"/>
    <w:lvl w:ilvl="0">
      <w:start w:val="1"/>
      <w:numFmt w:val="bullet"/>
      <w:lvlText w:val=""/>
      <w:lvlJc w:val="left"/>
      <w:pPr>
        <w:ind w:left="238" w:hanging="17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F94B4F"/>
    <w:multiLevelType w:val="multilevel"/>
    <w:tmpl w:val="BE60177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3E17ED9"/>
    <w:multiLevelType w:val="multilevel"/>
    <w:tmpl w:val="617082D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8F60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3C"/>
    <w:rsid w:val="00832944"/>
    <w:rsid w:val="00C971AA"/>
    <w:rsid w:val="00C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7EA49EB-4347-FF48-81B2-2EE72590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1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1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qFormat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DD78A1"/>
    <w:rPr>
      <w:color w:val="954F72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1400EB"/>
  </w:style>
  <w:style w:type="character" w:customStyle="1" w:styleId="PieddepageCar">
    <w:name w:val="Pied de page Car"/>
    <w:basedOn w:val="Policepardfaut"/>
    <w:link w:val="Pieddepage"/>
    <w:uiPriority w:val="99"/>
    <w:qFormat/>
    <w:rsid w:val="001400EB"/>
  </w:style>
  <w:style w:type="character" w:customStyle="1" w:styleId="Titre1Car">
    <w:name w:val="Titre 1 Car"/>
    <w:basedOn w:val="Policepardfaut"/>
    <w:link w:val="Titre1"/>
    <w:uiPriority w:val="9"/>
    <w:qFormat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customStyle="1" w:styleId="Hyperlink0">
    <w:name w:val="Hyperlink.0"/>
    <w:basedOn w:val="InternetLink"/>
    <w:qFormat/>
    <w:rsid w:val="00D0498F"/>
    <w:rPr>
      <w:color w:val="0000FF"/>
      <w:u w:val="single" w:color="0000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/>
      <w:b/>
      <w:sz w:val="1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Arial" w:hAnsi="Arial"/>
      <w:sz w:val="16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1400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qFormat/>
    <w:rsid w:val="00D0498F"/>
    <w:rPr>
      <w:rFonts w:ascii="Helvetica Neue" w:eastAsia="Helvetica Neue" w:hAnsi="Helvetica Neue" w:cs="Helvetica Neue"/>
      <w:color w:val="000000"/>
      <w:sz w:val="22"/>
      <w:szCs w:val="22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qFormat/>
    <w:rsid w:val="00C733A8"/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lara.peron2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dric.Cotte@locean-ipsl.upmc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dc:description/>
  <cp:lastModifiedBy>QUEGUINER Bernard</cp:lastModifiedBy>
  <cp:revision>2</cp:revision>
  <dcterms:created xsi:type="dcterms:W3CDTF">2018-07-10T06:48:00Z</dcterms:created>
  <dcterms:modified xsi:type="dcterms:W3CDTF">2018-07-10T06:48:00Z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