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B44" w:rsidRDefault="00590B44">
      <w:pPr>
        <w:rPr>
          <w:rFonts w:ascii="Arial" w:hAnsi="Arial" w:cs="Arial"/>
          <w:b/>
          <w:color w:val="0070C0"/>
          <w:lang w:val="en-US"/>
        </w:rPr>
      </w:pPr>
      <w:r w:rsidRPr="00DD78A1">
        <w:rPr>
          <w:rFonts w:ascii="Arial" w:hAnsi="Arial" w:cs="Arial"/>
          <w:lang w:val="en-US"/>
        </w:rPr>
        <w:t>Datas</w:t>
      </w:r>
      <w:r w:rsidR="00DD78A1" w:rsidRPr="00DD78A1">
        <w:rPr>
          <w:rFonts w:ascii="Arial" w:hAnsi="Arial" w:cs="Arial"/>
          <w:lang w:val="en-US"/>
        </w:rPr>
        <w:t xml:space="preserve">et name: </w:t>
      </w:r>
      <w:r w:rsidR="003D27F9">
        <w:rPr>
          <w:rFonts w:ascii="Arial" w:hAnsi="Arial" w:cs="Arial"/>
          <w:b/>
          <w:color w:val="306FBB"/>
          <w:lang w:val="en-US"/>
        </w:rPr>
        <w:t>NanoSIMS</w:t>
      </w:r>
      <w:r w:rsidR="002A5510">
        <w:rPr>
          <w:rFonts w:ascii="Arial" w:hAnsi="Arial" w:cs="Arial"/>
          <w:b/>
          <w:color w:val="306FBB"/>
          <w:lang w:val="en-US"/>
        </w:rPr>
        <w:t xml:space="preserve"> </w:t>
      </w:r>
      <w:r w:rsidR="008A14A1">
        <w:rPr>
          <w:rFonts w:ascii="Arial" w:hAnsi="Arial" w:cs="Arial"/>
          <w:b/>
          <w:color w:val="306FBB"/>
          <w:lang w:val="en-US"/>
        </w:rPr>
        <w:t>DIC</w:t>
      </w:r>
      <w:r w:rsidR="002A5510">
        <w:rPr>
          <w:rFonts w:ascii="Arial" w:hAnsi="Arial" w:cs="Arial"/>
          <w:b/>
          <w:color w:val="306FBB"/>
          <w:lang w:val="en-US"/>
        </w:rPr>
        <w:t xml:space="preserve"> fixation </w:t>
      </w:r>
    </w:p>
    <w:p w:rsidR="00B95F85" w:rsidRDefault="00B95F85">
      <w:pPr>
        <w:rPr>
          <w:rFonts w:ascii="Arial" w:hAnsi="Arial" w:cs="Arial"/>
          <w:b/>
          <w:color w:val="0070C0"/>
          <w:lang w:val="en-US"/>
        </w:rPr>
      </w:pPr>
    </w:p>
    <w:tbl>
      <w:tblPr>
        <w:tblStyle w:val="Grilledutableau"/>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71701C" w:rsidRPr="0071701C" w:rsidTr="00B95F85">
        <w:tc>
          <w:tcPr>
            <w:tcW w:w="1555" w:type="dxa"/>
          </w:tcPr>
          <w:p w:rsidR="00B95F85" w:rsidRPr="0071701C" w:rsidRDefault="00B95F85" w:rsidP="00B95F85">
            <w:pPr>
              <w:spacing w:before="60"/>
              <w:rPr>
                <w:rFonts w:ascii="Arial" w:hAnsi="Arial" w:cs="Arial"/>
                <w:color w:val="000000" w:themeColor="text1"/>
                <w:lang w:val="en-US"/>
              </w:rPr>
            </w:pPr>
            <w:r w:rsidRPr="0071701C">
              <w:rPr>
                <w:rFonts w:ascii="Arial" w:hAnsi="Arial" w:cs="Arial"/>
                <w:color w:val="000000" w:themeColor="text1"/>
                <w:lang w:val="en-US"/>
              </w:rPr>
              <w:t>Parameters:</w:t>
            </w:r>
          </w:p>
          <w:p w:rsidR="00B95F85" w:rsidRPr="0071701C" w:rsidRDefault="00B95F85">
            <w:pPr>
              <w:rPr>
                <w:rFonts w:ascii="Arial" w:hAnsi="Arial" w:cs="Arial"/>
                <w:color w:val="0070C0"/>
                <w:lang w:val="en-US"/>
              </w:rPr>
            </w:pPr>
          </w:p>
        </w:tc>
        <w:tc>
          <w:tcPr>
            <w:tcW w:w="7654" w:type="dxa"/>
          </w:tcPr>
          <w:p w:rsidR="002C359B" w:rsidRPr="0071701C" w:rsidRDefault="003D27F9" w:rsidP="002A5510">
            <w:pPr>
              <w:pStyle w:val="Paragraphedeliste"/>
              <w:numPr>
                <w:ilvl w:val="0"/>
                <w:numId w:val="3"/>
              </w:numPr>
              <w:spacing w:before="60"/>
              <w:contextualSpacing w:val="0"/>
              <w:rPr>
                <w:rFonts w:ascii="Arial" w:hAnsi="Arial" w:cs="Arial"/>
                <w:b/>
                <w:color w:val="0070C0"/>
                <w:lang w:val="en-GB"/>
              </w:rPr>
            </w:pPr>
            <w:r w:rsidRPr="0071701C">
              <w:rPr>
                <w:rFonts w:ascii="Arial" w:hAnsi="Arial" w:cs="Arial"/>
                <w:b/>
                <w:color w:val="0070C0"/>
                <w:lang w:val="en-US"/>
              </w:rPr>
              <w:t>single cell</w:t>
            </w:r>
            <w:r w:rsidR="002A5510" w:rsidRPr="0071701C">
              <w:rPr>
                <w:rFonts w:ascii="Arial" w:hAnsi="Arial" w:cs="Arial"/>
                <w:b/>
                <w:color w:val="0070C0"/>
                <w:lang w:val="en-US"/>
              </w:rPr>
              <w:t xml:space="preserve">  fixation</w:t>
            </w:r>
          </w:p>
        </w:tc>
      </w:tr>
    </w:tbl>
    <w:p w:rsidR="00590B44" w:rsidRPr="00DD78A1" w:rsidRDefault="00590B44">
      <w:pPr>
        <w:rPr>
          <w:rFonts w:ascii="Arial" w:hAnsi="Arial" w:cs="Arial"/>
          <w:lang w:val="en-US"/>
        </w:rPr>
      </w:pP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rPr>
          <w:rFonts w:ascii="Arial" w:hAnsi="Arial" w:cs="Arial"/>
          <w:b/>
          <w:lang w:val="en-US"/>
        </w:rPr>
      </w:pPr>
      <w:r w:rsidRPr="00DD78A1">
        <w:rPr>
          <w:rFonts w:ascii="Arial" w:hAnsi="Arial" w:cs="Arial"/>
          <w:lang w:val="en-US"/>
        </w:rPr>
        <w:t xml:space="preserve">PROJECT TITLE: </w:t>
      </w:r>
      <w:r w:rsidRPr="00DD78A1">
        <w:rPr>
          <w:rFonts w:ascii="Arial" w:hAnsi="Arial" w:cs="Arial"/>
          <w:b/>
          <w:lang w:val="en-US"/>
        </w:rPr>
        <w:t>MOBYDICK</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rPr>
          <w:rFonts w:ascii="Arial" w:hAnsi="Arial" w:cs="Arial"/>
          <w:lang w:val="en-US"/>
        </w:rPr>
      </w:pPr>
      <w:r w:rsidRPr="00DD78A1">
        <w:rPr>
          <w:rFonts w:ascii="Arial" w:hAnsi="Arial" w:cs="Arial"/>
          <w:lang w:val="en-US"/>
        </w:rPr>
        <w:t>Oceanographic cruise:</w:t>
      </w:r>
      <w:r w:rsidRPr="00DD78A1">
        <w:rPr>
          <w:rFonts w:ascii="Arial" w:hAnsi="Arial" w:cs="Arial"/>
          <w:b/>
          <w:lang w:val="en-US"/>
        </w:rPr>
        <w:t xml:space="preserve">  MOBYDICK</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1134" w:hanging="1134"/>
        <w:rPr>
          <w:rFonts w:ascii="Arial" w:hAnsi="Arial" w:cs="Arial"/>
          <w:lang w:val="en-US"/>
        </w:rPr>
      </w:pPr>
      <w:r w:rsidRPr="00DD78A1">
        <w:rPr>
          <w:rFonts w:ascii="Arial" w:hAnsi="Arial" w:cs="Arial"/>
          <w:lang w:val="en-US"/>
        </w:rPr>
        <w:t>Start date:</w:t>
      </w:r>
      <w:r w:rsidRPr="00DD78A1">
        <w:rPr>
          <w:rFonts w:ascii="Arial" w:hAnsi="Arial" w:cs="Arial"/>
          <w:b/>
          <w:lang w:val="en-US"/>
        </w:rPr>
        <w:t xml:space="preserve"> </w:t>
      </w:r>
      <w:r w:rsidRPr="00DD78A1">
        <w:rPr>
          <w:rFonts w:ascii="Arial" w:hAnsi="Arial" w:cs="Arial"/>
          <w:b/>
          <w:lang w:val="en-US"/>
        </w:rPr>
        <w:tab/>
        <w:t>18/02/2018</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1134" w:hanging="1134"/>
        <w:rPr>
          <w:rFonts w:ascii="Arial" w:hAnsi="Arial" w:cs="Arial"/>
          <w:lang w:val="en-US"/>
        </w:rPr>
      </w:pPr>
      <w:r w:rsidRPr="00DD78A1">
        <w:rPr>
          <w:rFonts w:ascii="Arial" w:hAnsi="Arial" w:cs="Arial"/>
          <w:lang w:val="en-US"/>
        </w:rPr>
        <w:t>End date:</w:t>
      </w:r>
      <w:r w:rsidRPr="00DD78A1">
        <w:rPr>
          <w:rFonts w:ascii="Arial" w:hAnsi="Arial" w:cs="Arial"/>
          <w:b/>
          <w:lang w:val="en-US"/>
        </w:rPr>
        <w:tab/>
        <w:t>27/03/2018</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rPr>
          <w:rFonts w:ascii="Arial" w:hAnsi="Arial" w:cs="Arial"/>
          <w:lang w:val="en-US"/>
        </w:rPr>
      </w:pPr>
    </w:p>
    <w:p w:rsidR="00D74D4F"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1843" w:hanging="1843"/>
        <w:rPr>
          <w:rFonts w:ascii="Arial" w:hAnsi="Arial" w:cs="Arial"/>
          <w:lang w:val="en-US"/>
        </w:rPr>
      </w:pPr>
      <w:r w:rsidRPr="00DD78A1">
        <w:rPr>
          <w:rFonts w:ascii="Arial" w:hAnsi="Arial" w:cs="Arial"/>
          <w:lang w:val="en-US"/>
        </w:rPr>
        <w:t>Project manager:</w:t>
      </w:r>
      <w:r w:rsidRPr="00DD78A1">
        <w:rPr>
          <w:rFonts w:ascii="Arial" w:hAnsi="Arial" w:cs="Arial"/>
          <w:lang w:val="en-US"/>
        </w:rPr>
        <w:tab/>
      </w:r>
      <w:r w:rsidRPr="00DD78A1">
        <w:rPr>
          <w:rFonts w:ascii="Arial" w:hAnsi="Arial" w:cs="Arial"/>
          <w:b/>
          <w:u w:val="single"/>
          <w:lang w:val="en-US"/>
        </w:rPr>
        <w:t>Bernard Qué</w:t>
      </w:r>
      <w:r w:rsidRPr="00DD78A1">
        <w:rPr>
          <w:rFonts w:ascii="Arial" w:hAnsi="Arial" w:cs="Arial"/>
          <w:b/>
          <w:lang w:val="en-US"/>
        </w:rPr>
        <w:t>g</w:t>
      </w:r>
      <w:r w:rsidRPr="00DD78A1">
        <w:rPr>
          <w:rFonts w:ascii="Arial" w:hAnsi="Arial" w:cs="Arial"/>
          <w:b/>
          <w:u w:val="single"/>
          <w:lang w:val="en-US"/>
        </w:rPr>
        <w:t>uiner</w:t>
      </w:r>
      <w:r w:rsidRPr="00330376">
        <w:rPr>
          <w:rFonts w:ascii="Arial" w:hAnsi="Arial" w:cs="Arial"/>
          <w:lang w:val="en-US"/>
        </w:rPr>
        <w:tab/>
      </w:r>
      <w:hyperlink r:id="rId8" w:history="1">
        <w:r w:rsidRPr="00437351">
          <w:rPr>
            <w:rStyle w:val="Lienhypertexte"/>
            <w:rFonts w:ascii="Arial" w:hAnsi="Arial" w:cs="Arial"/>
            <w:lang w:val="en-US"/>
          </w:rPr>
          <w:t>bernard.queguiner@mio.osupytheas.fr</w:t>
        </w:r>
      </w:hyperlink>
    </w:p>
    <w:p w:rsidR="00D74D4F" w:rsidRPr="00D74D4F"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spacing w:before="120"/>
        <w:ind w:left="992" w:hanging="992"/>
        <w:rPr>
          <w:rFonts w:ascii="Arial" w:hAnsi="Arial" w:cs="Arial"/>
          <w:b/>
        </w:rPr>
      </w:pPr>
      <w:r w:rsidRPr="00D74D4F">
        <w:rPr>
          <w:rFonts w:ascii="Arial" w:hAnsi="Arial" w:cs="Arial"/>
        </w:rPr>
        <w:t>Address:</w:t>
      </w:r>
      <w:r w:rsidRPr="00D74D4F">
        <w:rPr>
          <w:rFonts w:ascii="Arial" w:hAnsi="Arial" w:cs="Arial"/>
        </w:rPr>
        <w:tab/>
      </w:r>
      <w:r w:rsidRPr="00D74D4F">
        <w:rPr>
          <w:rFonts w:ascii="Arial" w:hAnsi="Arial" w:cs="Arial"/>
          <w:b/>
        </w:rPr>
        <w:t>Mediterranean Institute of Oceanolography</w:t>
      </w:r>
    </w:p>
    <w:p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r w:rsidRPr="00D74D4F">
        <w:rPr>
          <w:rFonts w:ascii="Arial" w:hAnsi="Arial" w:cs="Arial"/>
          <w:b/>
        </w:rPr>
        <w:tab/>
      </w:r>
      <w:r w:rsidRPr="00DD78A1">
        <w:rPr>
          <w:rFonts w:ascii="Arial" w:hAnsi="Arial" w:cs="Arial"/>
          <w:b/>
        </w:rPr>
        <w:t>Institut Pytheas - Observatoire des Sciences de l'Univers</w:t>
      </w:r>
    </w:p>
    <w:p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r w:rsidRPr="00DD78A1">
        <w:rPr>
          <w:rFonts w:ascii="Arial" w:hAnsi="Arial" w:cs="Arial"/>
          <w:b/>
        </w:rPr>
        <w:tab/>
        <w:t>Bâtiment OCEANOMED, Campus de Luminy, case 901</w:t>
      </w:r>
    </w:p>
    <w:p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r w:rsidRPr="00DD78A1">
        <w:rPr>
          <w:rFonts w:ascii="Arial" w:hAnsi="Arial" w:cs="Arial"/>
          <w:b/>
        </w:rPr>
        <w:tab/>
        <w:t>F-13288 Marseille Cedex 09, France</w:t>
      </w:r>
    </w:p>
    <w:p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p>
    <w:p w:rsidR="00D74D4F"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1843" w:hanging="1843"/>
        <w:rPr>
          <w:rFonts w:ascii="Arial" w:hAnsi="Arial" w:cs="Arial"/>
          <w:lang w:val="en-US"/>
        </w:rPr>
      </w:pPr>
      <w:r w:rsidRPr="00330376">
        <w:rPr>
          <w:rFonts w:ascii="Arial" w:hAnsi="Arial" w:cs="Arial"/>
          <w:lang w:val="en-US"/>
        </w:rPr>
        <w:t>Chief scientist:</w:t>
      </w:r>
      <w:r w:rsidRPr="00330376">
        <w:rPr>
          <w:rFonts w:ascii="Arial" w:hAnsi="Arial" w:cs="Arial"/>
          <w:lang w:val="en-US"/>
        </w:rPr>
        <w:tab/>
      </w:r>
      <w:r w:rsidRPr="00330376">
        <w:rPr>
          <w:rFonts w:ascii="Arial" w:hAnsi="Arial" w:cs="Arial"/>
          <w:b/>
          <w:u w:val="single"/>
          <w:lang w:val="en-US"/>
        </w:rPr>
        <w:t>In</w:t>
      </w:r>
      <w:r w:rsidRPr="00330376">
        <w:rPr>
          <w:rFonts w:ascii="Arial" w:hAnsi="Arial" w:cs="Arial"/>
          <w:b/>
          <w:lang w:val="en-US"/>
        </w:rPr>
        <w:t>g</w:t>
      </w:r>
      <w:r w:rsidRPr="00330376">
        <w:rPr>
          <w:rFonts w:ascii="Arial" w:hAnsi="Arial" w:cs="Arial"/>
          <w:b/>
          <w:u w:val="single"/>
          <w:lang w:val="en-US"/>
        </w:rPr>
        <w:t>rid Obernosterer</w:t>
      </w:r>
      <w:r w:rsidRPr="00330376">
        <w:rPr>
          <w:rFonts w:ascii="Arial" w:hAnsi="Arial" w:cs="Arial"/>
          <w:lang w:val="en-US"/>
        </w:rPr>
        <w:tab/>
      </w:r>
      <w:hyperlink r:id="rId9" w:history="1">
        <w:r w:rsidRPr="00437351">
          <w:rPr>
            <w:rStyle w:val="Lienhypertexte"/>
            <w:rFonts w:ascii="Arial" w:hAnsi="Arial" w:cs="Arial"/>
            <w:lang w:val="en-US"/>
          </w:rPr>
          <w:t>ingrid.obernosterer@obs-banyuls.fr</w:t>
        </w:r>
      </w:hyperlink>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spacing w:before="120"/>
        <w:ind w:left="992" w:hanging="992"/>
        <w:rPr>
          <w:rFonts w:ascii="Arial" w:hAnsi="Arial" w:cs="Arial"/>
          <w:b/>
        </w:rPr>
      </w:pPr>
      <w:r w:rsidRPr="00DD78A1">
        <w:rPr>
          <w:rFonts w:ascii="Arial" w:hAnsi="Arial" w:cs="Arial"/>
        </w:rPr>
        <w:t>Address:</w:t>
      </w:r>
      <w:r w:rsidRPr="00DD78A1">
        <w:rPr>
          <w:rFonts w:ascii="Arial" w:hAnsi="Arial" w:cs="Arial"/>
        </w:rPr>
        <w:tab/>
      </w:r>
      <w:r w:rsidRPr="00DD78A1">
        <w:rPr>
          <w:rFonts w:ascii="Arial" w:hAnsi="Arial" w:cs="Arial"/>
          <w:b/>
        </w:rPr>
        <w:t>Laboratoire d’Océanographie Microbienne</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992" w:hanging="992"/>
        <w:rPr>
          <w:rFonts w:ascii="Arial" w:hAnsi="Arial" w:cs="Arial"/>
          <w:b/>
        </w:rPr>
      </w:pPr>
      <w:r w:rsidRPr="00DD78A1">
        <w:rPr>
          <w:rFonts w:ascii="Arial" w:hAnsi="Arial" w:cs="Arial"/>
          <w:b/>
        </w:rPr>
        <w:tab/>
        <w:t>Observatoire Océanologique de Banyuls sur mer</w:t>
      </w:r>
    </w:p>
    <w:p w:rsidR="00590B44" w:rsidRPr="00900E02"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992" w:hanging="992"/>
        <w:rPr>
          <w:rFonts w:ascii="Arial" w:hAnsi="Arial" w:cs="Arial"/>
          <w:b/>
          <w:lang w:val="en-US"/>
        </w:rPr>
      </w:pPr>
      <w:r w:rsidRPr="00DD78A1">
        <w:rPr>
          <w:rFonts w:ascii="Arial" w:hAnsi="Arial" w:cs="Arial"/>
          <w:b/>
        </w:rPr>
        <w:tab/>
      </w:r>
      <w:r w:rsidRPr="00900E02">
        <w:rPr>
          <w:rFonts w:ascii="Arial" w:hAnsi="Arial" w:cs="Arial"/>
          <w:b/>
          <w:lang w:val="en-US"/>
        </w:rPr>
        <w:t xml:space="preserve">66650 Banyuls sur mer, </w:t>
      </w:r>
      <w:r w:rsidR="00DD78A1" w:rsidRPr="00900E02">
        <w:rPr>
          <w:rFonts w:ascii="Arial" w:hAnsi="Arial" w:cs="Arial"/>
          <w:b/>
          <w:lang w:val="en-US"/>
        </w:rPr>
        <w:t>France</w:t>
      </w:r>
    </w:p>
    <w:p w:rsidR="00DD78A1" w:rsidRPr="00900E02" w:rsidRDefault="00DD78A1"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992" w:hanging="992"/>
        <w:rPr>
          <w:rFonts w:ascii="Arial" w:hAnsi="Arial" w:cs="Arial"/>
          <w:b/>
          <w:lang w:val="en-US"/>
        </w:rPr>
      </w:pPr>
    </w:p>
    <w:p w:rsidR="00DD78A1" w:rsidRPr="00DD78A1" w:rsidRDefault="00DD78A1" w:rsidP="00DD78A1">
      <w:pPr>
        <w:pBdr>
          <w:top w:val="single" w:sz="4" w:space="3" w:color="auto"/>
          <w:left w:val="single" w:sz="4" w:space="6" w:color="auto"/>
          <w:bottom w:val="single" w:sz="4" w:space="3" w:color="auto"/>
          <w:right w:val="single" w:sz="4" w:space="6" w:color="auto"/>
        </w:pBdr>
        <w:shd w:val="clear" w:color="auto" w:fill="D9E2F3" w:themeFill="accent1" w:themeFillTint="33"/>
        <w:tabs>
          <w:tab w:val="right" w:pos="2552"/>
          <w:tab w:val="left" w:pos="2694"/>
        </w:tabs>
        <w:rPr>
          <w:rFonts w:ascii="Arial" w:hAnsi="Arial" w:cs="Arial"/>
          <w:b/>
          <w:lang w:val="en-US"/>
        </w:rPr>
      </w:pPr>
      <w:r>
        <w:rPr>
          <w:rFonts w:ascii="Arial" w:hAnsi="Arial" w:cs="Arial"/>
          <w:lang w:val="en-US"/>
        </w:rPr>
        <w:tab/>
      </w:r>
      <w:r w:rsidRPr="00DD78A1">
        <w:rPr>
          <w:rFonts w:ascii="Arial" w:hAnsi="Arial" w:cs="Arial"/>
          <w:lang w:val="en-US"/>
        </w:rPr>
        <w:t>Geographic information:</w:t>
      </w:r>
      <w:r>
        <w:rPr>
          <w:rFonts w:ascii="Arial" w:hAnsi="Arial" w:cs="Arial"/>
          <w:lang w:val="en-US"/>
        </w:rPr>
        <w:tab/>
      </w:r>
      <w:r w:rsidRPr="00DD78A1">
        <w:rPr>
          <w:rFonts w:ascii="Arial" w:hAnsi="Arial" w:cs="Arial"/>
          <w:b/>
          <w:lang w:val="en-US"/>
        </w:rPr>
        <w:t>Indian sector of the Southern Ocean</w:t>
      </w:r>
    </w:p>
    <w:p w:rsidR="00DD78A1" w:rsidRDefault="00DD78A1" w:rsidP="00B95F85">
      <w:pPr>
        <w:pBdr>
          <w:top w:val="single" w:sz="4" w:space="3" w:color="auto"/>
          <w:left w:val="single" w:sz="4" w:space="6" w:color="auto"/>
          <w:bottom w:val="single" w:sz="4" w:space="3" w:color="auto"/>
          <w:right w:val="single" w:sz="4" w:space="6" w:color="auto"/>
        </w:pBdr>
        <w:shd w:val="clear" w:color="auto" w:fill="D9E2F3" w:themeFill="accent1" w:themeFillTint="33"/>
        <w:tabs>
          <w:tab w:val="right" w:pos="2552"/>
          <w:tab w:val="left" w:pos="2694"/>
        </w:tabs>
        <w:rPr>
          <w:rFonts w:ascii="Arial" w:hAnsi="Arial" w:cs="Arial"/>
          <w:lang w:val="en-US"/>
        </w:rPr>
      </w:pPr>
      <w:r>
        <w:rPr>
          <w:rFonts w:ascii="Arial" w:hAnsi="Arial" w:cs="Arial"/>
          <w:lang w:val="en-US"/>
        </w:rPr>
        <w:tab/>
        <w:t>Latitude:</w:t>
      </w:r>
      <w:r w:rsidR="00B95F85">
        <w:rPr>
          <w:rFonts w:ascii="Arial" w:hAnsi="Arial" w:cs="Arial"/>
          <w:lang w:val="en-US"/>
        </w:rPr>
        <w:tab/>
      </w:r>
      <w:r w:rsidR="00B95F85" w:rsidRPr="00B95F85">
        <w:rPr>
          <w:rFonts w:ascii="Arial" w:hAnsi="Arial" w:cs="Arial"/>
          <w:b/>
          <w:lang w:val="en-US"/>
        </w:rPr>
        <w:t>49.5°S – 52.5°S</w:t>
      </w:r>
    </w:p>
    <w:p w:rsidR="00DD78A1" w:rsidRPr="00DD78A1" w:rsidRDefault="00DD78A1" w:rsidP="00B95F85">
      <w:pPr>
        <w:pBdr>
          <w:top w:val="single" w:sz="4" w:space="3" w:color="auto"/>
          <w:left w:val="single" w:sz="4" w:space="6" w:color="auto"/>
          <w:bottom w:val="single" w:sz="4" w:space="3" w:color="auto"/>
          <w:right w:val="single" w:sz="4" w:space="6" w:color="auto"/>
        </w:pBdr>
        <w:shd w:val="clear" w:color="auto" w:fill="D9E2F3" w:themeFill="accent1" w:themeFillTint="33"/>
        <w:tabs>
          <w:tab w:val="right" w:pos="2552"/>
          <w:tab w:val="left" w:pos="2694"/>
        </w:tabs>
        <w:rPr>
          <w:rFonts w:ascii="Arial" w:hAnsi="Arial" w:cs="Arial"/>
          <w:lang w:val="en-US"/>
        </w:rPr>
      </w:pPr>
      <w:r>
        <w:rPr>
          <w:rFonts w:ascii="Arial" w:hAnsi="Arial" w:cs="Arial"/>
          <w:lang w:val="en-US"/>
        </w:rPr>
        <w:tab/>
        <w:t>Longitude:</w:t>
      </w:r>
      <w:r w:rsidR="00B95F85">
        <w:rPr>
          <w:rFonts w:ascii="Arial" w:hAnsi="Arial" w:cs="Arial"/>
          <w:lang w:val="en-US"/>
        </w:rPr>
        <w:tab/>
      </w:r>
      <w:r w:rsidR="00B95F85" w:rsidRPr="00B95F85">
        <w:rPr>
          <w:rFonts w:ascii="Arial" w:hAnsi="Arial" w:cs="Arial"/>
          <w:b/>
          <w:lang w:val="en-US"/>
        </w:rPr>
        <w:t>67,0°E – 74.5°E</w:t>
      </w:r>
    </w:p>
    <w:p w:rsidR="00DD78A1" w:rsidRPr="00DD78A1" w:rsidRDefault="00DD78A1" w:rsidP="00DD78A1">
      <w:pPr>
        <w:ind w:left="993" w:hanging="993"/>
        <w:rPr>
          <w:rFonts w:ascii="Arial" w:hAnsi="Arial" w:cs="Arial"/>
          <w:lang w:val="en-US"/>
        </w:rPr>
      </w:pPr>
    </w:p>
    <w:p w:rsidR="00DD78A1" w:rsidRPr="002A5510" w:rsidRDefault="00DD78A1" w:rsidP="00DD78A1">
      <w:pPr>
        <w:ind w:left="2410" w:hanging="2410"/>
        <w:rPr>
          <w:rFonts w:ascii="Arial" w:hAnsi="Arial" w:cs="Arial"/>
        </w:rPr>
      </w:pPr>
      <w:r w:rsidRPr="002A5510">
        <w:rPr>
          <w:rFonts w:ascii="Arial" w:hAnsi="Arial" w:cs="Arial"/>
        </w:rPr>
        <w:t>Parameter supervisor:</w:t>
      </w:r>
      <w:r w:rsidRPr="002A5510">
        <w:rPr>
          <w:rFonts w:ascii="Arial" w:hAnsi="Arial" w:cs="Arial"/>
        </w:rPr>
        <w:tab/>
      </w:r>
      <w:r w:rsidR="002A5510" w:rsidRPr="002A5510">
        <w:rPr>
          <w:rFonts w:ascii="Arial" w:eastAsia="Arial Unicode MS" w:hAnsi="Arial" w:cs="Arial"/>
          <w:b/>
          <w:color w:val="0070C0"/>
        </w:rPr>
        <w:t>Ludwig Jardillier</w:t>
      </w:r>
    </w:p>
    <w:p w:rsidR="002A5510" w:rsidRPr="002A5510" w:rsidRDefault="002A5510" w:rsidP="002A5510">
      <w:pPr>
        <w:ind w:left="2410"/>
        <w:rPr>
          <w:rFonts w:ascii="Arial" w:eastAsia="Arial Unicode MS" w:hAnsi="Arial" w:cs="Arial"/>
        </w:rPr>
      </w:pPr>
      <w:r w:rsidRPr="002A5510">
        <w:rPr>
          <w:rFonts w:ascii="Arial" w:eastAsia="Arial Unicode MS" w:hAnsi="Arial" w:cs="Arial"/>
        </w:rPr>
        <w:t>Unité d'Ecologie, Systématique et Evolution (ESE)</w:t>
      </w:r>
    </w:p>
    <w:p w:rsidR="002A5510" w:rsidRPr="002A5510" w:rsidRDefault="002A5510" w:rsidP="002A5510">
      <w:pPr>
        <w:ind w:left="2410"/>
        <w:rPr>
          <w:rFonts w:ascii="Arial" w:eastAsia="Arial Unicode MS" w:hAnsi="Arial" w:cs="Arial"/>
        </w:rPr>
      </w:pPr>
      <w:r w:rsidRPr="002A5510">
        <w:rPr>
          <w:rFonts w:ascii="Arial" w:eastAsia="Arial Unicode MS" w:hAnsi="Arial" w:cs="Arial"/>
        </w:rPr>
        <w:t>Equipe Diversité, Ecologie et Evolution Microbiennes</w:t>
      </w:r>
    </w:p>
    <w:p w:rsidR="002A5510" w:rsidRDefault="002A5510" w:rsidP="002A5510">
      <w:pPr>
        <w:ind w:left="2410"/>
        <w:rPr>
          <w:rFonts w:ascii="Arial" w:eastAsia="Arial Unicode MS" w:hAnsi="Arial" w:cs="Arial"/>
        </w:rPr>
      </w:pPr>
      <w:r w:rsidRPr="002A5510">
        <w:rPr>
          <w:rFonts w:ascii="Arial" w:eastAsia="Arial Unicode MS" w:hAnsi="Arial" w:cs="Arial"/>
        </w:rPr>
        <w:t>Université Paris-Sud</w:t>
      </w:r>
      <w:r>
        <w:rPr>
          <w:rFonts w:ascii="Arial" w:eastAsia="Arial Unicode MS" w:hAnsi="Arial" w:cs="Arial"/>
        </w:rPr>
        <w:t>,</w:t>
      </w:r>
    </w:p>
    <w:p w:rsidR="00DD78A1" w:rsidRPr="00DD78A1" w:rsidRDefault="002A5510" w:rsidP="002A5510">
      <w:pPr>
        <w:ind w:left="2410"/>
        <w:rPr>
          <w:rFonts w:ascii="Arial" w:hAnsi="Arial" w:cs="Arial"/>
        </w:rPr>
      </w:pPr>
      <w:r w:rsidRPr="002A5510">
        <w:rPr>
          <w:rFonts w:ascii="Arial" w:eastAsia="Arial Unicode MS" w:hAnsi="Arial" w:cs="Arial"/>
        </w:rPr>
        <w:t>91405 Orsay</w:t>
      </w:r>
      <w:r w:rsidR="00AC1DA0" w:rsidRPr="002A5510">
        <w:rPr>
          <w:rFonts w:ascii="Arial" w:eastAsia="Arial Unicode MS" w:hAnsi="Arial" w:cs="Arial"/>
        </w:rPr>
        <w:t>,</w:t>
      </w:r>
      <w:r w:rsidR="00DD78A1">
        <w:rPr>
          <w:rFonts w:ascii="Arial" w:eastAsia="Arial Unicode MS" w:hAnsi="Arial" w:cs="Arial"/>
        </w:rPr>
        <w:t xml:space="preserve"> </w:t>
      </w:r>
      <w:r w:rsidR="00DD78A1" w:rsidRPr="00DD78A1">
        <w:rPr>
          <w:rFonts w:ascii="Arial" w:eastAsia="Arial Unicode MS" w:hAnsi="Arial" w:cs="Arial"/>
        </w:rPr>
        <w:t>France</w:t>
      </w:r>
    </w:p>
    <w:p w:rsidR="00DD78A1" w:rsidRDefault="00DD78A1" w:rsidP="00DD78A1">
      <w:pPr>
        <w:ind w:left="2410"/>
        <w:rPr>
          <w:rFonts w:ascii="Arial" w:eastAsia="Arial Unicode MS" w:hAnsi="Arial" w:cs="Arial"/>
        </w:rPr>
      </w:pPr>
      <w:r w:rsidRPr="00AC1DA0">
        <w:rPr>
          <w:rFonts w:ascii="Arial" w:eastAsia="Arial Unicode MS" w:hAnsi="Arial" w:cs="Arial"/>
        </w:rPr>
        <w:t>+33 (0)</w:t>
      </w:r>
      <w:r w:rsidR="002A5510" w:rsidRPr="002A5510">
        <w:rPr>
          <w:rFonts w:ascii="Arial" w:eastAsia="Arial Unicode MS" w:hAnsi="Arial" w:cs="Arial"/>
        </w:rPr>
        <w:t>1 69 15 50 84</w:t>
      </w:r>
    </w:p>
    <w:p w:rsidR="002A5510" w:rsidRDefault="0078677D" w:rsidP="00DD78A1">
      <w:pPr>
        <w:ind w:left="2410"/>
        <w:rPr>
          <w:rFonts w:ascii="Arial" w:hAnsi="Arial" w:cs="Arial"/>
          <w:color w:val="000000"/>
        </w:rPr>
      </w:pPr>
      <w:hyperlink r:id="rId10" w:history="1">
        <w:r w:rsidR="002A5510" w:rsidRPr="00064295">
          <w:rPr>
            <w:rStyle w:val="Lienhypertexte"/>
            <w:rFonts w:ascii="Arial" w:hAnsi="Arial" w:cs="Arial"/>
          </w:rPr>
          <w:t>ludwig.jardillier@u-psud.fr</w:t>
        </w:r>
      </w:hyperlink>
    </w:p>
    <w:p w:rsidR="00DD78A1" w:rsidRPr="00AC1DA0" w:rsidRDefault="00DD78A1" w:rsidP="00DD78A1">
      <w:pPr>
        <w:ind w:left="1843"/>
        <w:rPr>
          <w:rFonts w:ascii="Arial" w:hAnsi="Arial" w:cs="Arial"/>
        </w:rPr>
      </w:pPr>
    </w:p>
    <w:p w:rsidR="007E0A45" w:rsidRPr="00AC1DA0" w:rsidRDefault="00DD78A1" w:rsidP="007E0A45">
      <w:pPr>
        <w:ind w:left="2410" w:hanging="2410"/>
        <w:rPr>
          <w:rFonts w:ascii="Arial" w:hAnsi="Arial" w:cs="Arial"/>
        </w:rPr>
      </w:pPr>
      <w:r w:rsidRPr="00AC1DA0">
        <w:rPr>
          <w:rFonts w:ascii="Arial" w:hAnsi="Arial" w:cs="Arial"/>
        </w:rPr>
        <w:t>Dataset contact:</w:t>
      </w:r>
      <w:r w:rsidRPr="00AC1DA0">
        <w:rPr>
          <w:rFonts w:ascii="Arial" w:hAnsi="Arial" w:cs="Arial"/>
        </w:rPr>
        <w:tab/>
      </w:r>
      <w:r w:rsidR="007E0A45">
        <w:rPr>
          <w:rFonts w:ascii="Arial" w:eastAsia="Arial Unicode MS" w:hAnsi="Arial" w:cs="Arial"/>
          <w:b/>
          <w:color w:val="0070C0"/>
        </w:rPr>
        <w:t>Solène Irion</w:t>
      </w:r>
    </w:p>
    <w:p w:rsidR="007E0A45" w:rsidRPr="00DD78A1" w:rsidRDefault="007E0A45" w:rsidP="007E0A45">
      <w:pPr>
        <w:ind w:left="2410"/>
        <w:rPr>
          <w:rFonts w:ascii="Arial" w:hAnsi="Arial" w:cs="Arial"/>
        </w:rPr>
      </w:pPr>
      <w:r>
        <w:rPr>
          <w:rFonts w:ascii="Arial" w:eastAsia="Arial Unicode MS" w:hAnsi="Arial" w:cs="Arial"/>
        </w:rPr>
        <w:t>LOG</w:t>
      </w:r>
    </w:p>
    <w:p w:rsidR="007E0A45" w:rsidRDefault="007E0A45" w:rsidP="007E0A45">
      <w:pPr>
        <w:ind w:left="2410"/>
        <w:rPr>
          <w:rFonts w:ascii="Arial" w:eastAsia="Arial Unicode MS" w:hAnsi="Arial" w:cs="Arial"/>
        </w:rPr>
      </w:pPr>
      <w:r w:rsidRPr="00AC1DA0">
        <w:rPr>
          <w:rFonts w:ascii="Arial" w:eastAsia="Arial Unicode MS" w:hAnsi="Arial" w:cs="Arial"/>
        </w:rPr>
        <w:t>32 avenue Foch,</w:t>
      </w:r>
    </w:p>
    <w:p w:rsidR="007E0A45" w:rsidRPr="00DD78A1" w:rsidRDefault="007E0A45" w:rsidP="007E0A45">
      <w:pPr>
        <w:ind w:left="2410"/>
        <w:rPr>
          <w:rFonts w:ascii="Arial" w:hAnsi="Arial" w:cs="Arial"/>
        </w:rPr>
      </w:pPr>
      <w:r w:rsidRPr="00AC1DA0">
        <w:rPr>
          <w:rFonts w:ascii="Arial" w:eastAsia="Arial Unicode MS" w:hAnsi="Arial" w:cs="Arial"/>
        </w:rPr>
        <w:t>62930 Wimereux</w:t>
      </w:r>
      <w:r>
        <w:rPr>
          <w:rFonts w:ascii="Arial" w:eastAsia="Arial Unicode MS" w:hAnsi="Arial" w:cs="Arial"/>
        </w:rPr>
        <w:t xml:space="preserve">, </w:t>
      </w:r>
      <w:r w:rsidRPr="00DD78A1">
        <w:rPr>
          <w:rFonts w:ascii="Arial" w:eastAsia="Arial Unicode MS" w:hAnsi="Arial" w:cs="Arial"/>
        </w:rPr>
        <w:t>France</w:t>
      </w:r>
    </w:p>
    <w:p w:rsidR="007E0A45" w:rsidRPr="00AC1DA0" w:rsidRDefault="007E0A45" w:rsidP="007E0A45">
      <w:pPr>
        <w:ind w:left="2410"/>
        <w:rPr>
          <w:rFonts w:ascii="Arial" w:hAnsi="Arial" w:cs="Arial"/>
        </w:rPr>
      </w:pPr>
      <w:r w:rsidRPr="00AC1DA0">
        <w:rPr>
          <w:rFonts w:ascii="Arial" w:eastAsia="Arial Unicode MS" w:hAnsi="Arial" w:cs="Arial"/>
        </w:rPr>
        <w:t xml:space="preserve">+33 (0)3 21 99 64 </w:t>
      </w:r>
      <w:r>
        <w:rPr>
          <w:rFonts w:ascii="Arial" w:eastAsia="Arial Unicode MS" w:hAnsi="Arial" w:cs="Arial"/>
        </w:rPr>
        <w:t>35</w:t>
      </w:r>
    </w:p>
    <w:p w:rsidR="007E0A45" w:rsidRPr="00EC5587" w:rsidRDefault="0078677D" w:rsidP="007E0A45">
      <w:pPr>
        <w:ind w:left="2410"/>
        <w:rPr>
          <w:rFonts w:ascii="Arial" w:eastAsia="Arial Unicode MS" w:hAnsi="Arial" w:cs="Arial"/>
          <w:lang w:val="en-US"/>
        </w:rPr>
      </w:pPr>
      <w:hyperlink r:id="rId11" w:history="1">
        <w:r w:rsidR="007E0A45" w:rsidRPr="009E49E6">
          <w:rPr>
            <w:rStyle w:val="Lienhypertexte"/>
            <w:rFonts w:ascii="Arial" w:eastAsia="Arial Unicode MS" w:hAnsi="Arial" w:cs="Arial"/>
            <w:lang w:val="en-US"/>
          </w:rPr>
          <w:t>Solene.irion@univ-littoral.fr</w:t>
        </w:r>
      </w:hyperlink>
    </w:p>
    <w:p w:rsidR="00847BCE" w:rsidRDefault="00847BCE" w:rsidP="007E0A45">
      <w:pPr>
        <w:ind w:left="2410" w:hanging="2410"/>
        <w:rPr>
          <w:rFonts w:ascii="Arial" w:eastAsia="Arial Unicode MS" w:hAnsi="Arial" w:cs="Arial"/>
        </w:rPr>
      </w:pPr>
    </w:p>
    <w:p w:rsidR="00DD78A1" w:rsidRPr="002F5641" w:rsidRDefault="002F5641" w:rsidP="007E0A45">
      <w:pPr>
        <w:pStyle w:val="Titre1"/>
        <w:pageBreakBefore/>
        <w:ind w:left="357" w:hanging="357"/>
        <w:rPr>
          <w:lang w:val="en-US"/>
        </w:rPr>
      </w:pPr>
      <w:r w:rsidRPr="002F5641">
        <w:rPr>
          <w:lang w:val="en-US"/>
        </w:rPr>
        <w:lastRenderedPageBreak/>
        <w:t>OPERATIONS</w:t>
      </w:r>
    </w:p>
    <w:p w:rsidR="002F5641" w:rsidRDefault="002F5641" w:rsidP="00D0498F">
      <w:pPr>
        <w:pStyle w:val="Titre2"/>
      </w:pPr>
      <w:r w:rsidRPr="002F5641">
        <w:t xml:space="preserve">Sampling </w:t>
      </w:r>
      <w:r w:rsidR="00AE2BD6">
        <w:t>device</w:t>
      </w:r>
      <w:r w:rsidRPr="002F5641">
        <w:t>(s)</w:t>
      </w:r>
    </w:p>
    <w:p w:rsidR="00EC4908" w:rsidRPr="007E0A45" w:rsidRDefault="007E0A45" w:rsidP="00977224">
      <w:pPr>
        <w:pStyle w:val="Paragraphestandard"/>
      </w:pPr>
      <w:r w:rsidRPr="007E0A45">
        <w:t xml:space="preserve">Samples </w:t>
      </w:r>
      <w:r w:rsidR="00977224" w:rsidRPr="007E0A45">
        <w:t>(</w:t>
      </w:r>
      <w:r w:rsidRPr="007E0A45">
        <w:t xml:space="preserve">surface water : 10 or 15 m) were taken from rosette bottles </w:t>
      </w:r>
      <w:r>
        <w:t>during CTD NCP casts.</w:t>
      </w:r>
    </w:p>
    <w:p w:rsidR="002F5641" w:rsidRDefault="002F5641" w:rsidP="00D0498F">
      <w:pPr>
        <w:pStyle w:val="Titre2"/>
      </w:pPr>
      <w:r w:rsidRPr="002F5641">
        <w:t>List of stations sampled</w:t>
      </w:r>
    </w:p>
    <w:p w:rsidR="001C4546" w:rsidRPr="004F3DD9" w:rsidRDefault="001C4546" w:rsidP="001C4546">
      <w:pPr>
        <w:pStyle w:val="Paragraphestandard"/>
        <w:rPr>
          <w:rFonts w:eastAsia="Arial" w:cs="Arial"/>
        </w:rPr>
      </w:pPr>
      <w:r>
        <w:t xml:space="preserve">M2_1, M4_1, M3, M2_2, M1, M4_2, M2_3, M3_2 </w:t>
      </w:r>
    </w:p>
    <w:p w:rsidR="00CE2744" w:rsidRPr="00B36081" w:rsidRDefault="0035228D" w:rsidP="00D0498F">
      <w:pPr>
        <w:pStyle w:val="Titre1"/>
        <w:rPr>
          <w:lang w:val="en-US"/>
        </w:rPr>
      </w:pPr>
      <w:r w:rsidRPr="00B36081">
        <w:rPr>
          <w:lang w:val="en-US"/>
        </w:rPr>
        <w:t>INSTRUMENTS</w:t>
      </w:r>
    </w:p>
    <w:p w:rsidR="00A13E49" w:rsidRPr="0035228D" w:rsidRDefault="00A13E49" w:rsidP="00A13E49">
      <w:pPr>
        <w:pStyle w:val="Paragraphestandard"/>
        <w:ind w:left="2410" w:hanging="1985"/>
      </w:pPr>
      <w:r w:rsidRPr="0035228D">
        <w:t>Instrument Type:</w:t>
      </w:r>
      <w:r>
        <w:tab/>
      </w:r>
      <w:r w:rsidR="001C4546" w:rsidRPr="001C4546">
        <w:rPr>
          <w:b/>
        </w:rPr>
        <w:t>Nanometer-scale secondary-ion mass spectrometer</w:t>
      </w:r>
    </w:p>
    <w:p w:rsidR="00A13E49" w:rsidRPr="0035228D" w:rsidRDefault="00A13E49" w:rsidP="00A13E49">
      <w:pPr>
        <w:pStyle w:val="Paragraphestandard"/>
        <w:ind w:left="2410" w:hanging="1985"/>
      </w:pPr>
      <w:r w:rsidRPr="0035228D">
        <w:t>Manufacturer:</w:t>
      </w:r>
      <w:r>
        <w:tab/>
      </w:r>
      <w:r w:rsidR="001C4546">
        <w:rPr>
          <w:b/>
        </w:rPr>
        <w:t>CAMERA</w:t>
      </w:r>
    </w:p>
    <w:p w:rsidR="00A13E49" w:rsidRPr="0035228D" w:rsidRDefault="00A13E49" w:rsidP="00A13E49">
      <w:pPr>
        <w:pStyle w:val="Paragraphestandard"/>
        <w:ind w:left="2410" w:hanging="1985"/>
      </w:pPr>
      <w:r w:rsidRPr="0035228D">
        <w:t>Model:</w:t>
      </w:r>
      <w:r>
        <w:tab/>
      </w:r>
      <w:r w:rsidR="001C4546" w:rsidRPr="001C4546">
        <w:rPr>
          <w:b/>
        </w:rPr>
        <w:t>NanoSIMS 50</w:t>
      </w:r>
    </w:p>
    <w:p w:rsidR="00A13E49" w:rsidRPr="001C4546" w:rsidRDefault="00A13E49" w:rsidP="00A13E49">
      <w:pPr>
        <w:pStyle w:val="Paragraphestandard"/>
        <w:rPr>
          <w:b/>
        </w:rPr>
      </w:pPr>
      <w:r w:rsidRPr="0035228D">
        <w:t>Instrument Features / Calibration:</w:t>
      </w:r>
      <w:r>
        <w:t xml:space="preserve"> </w:t>
      </w:r>
      <w:r w:rsidR="00BE10D1">
        <w:rPr>
          <w:b/>
        </w:rPr>
        <w:t>N/A</w:t>
      </w:r>
    </w:p>
    <w:p w:rsidR="00AE2BD6" w:rsidRPr="0035228D" w:rsidRDefault="00AE2BD6" w:rsidP="00D0498F">
      <w:pPr>
        <w:pStyle w:val="Titre1"/>
      </w:pPr>
      <w:r>
        <w:t>DESCRIPTION of PARAMETERS</w:t>
      </w:r>
    </w:p>
    <w:p w:rsidR="0035228D" w:rsidRDefault="00496457" w:rsidP="00D0498F">
      <w:pPr>
        <w:pStyle w:val="Titre2"/>
      </w:pPr>
      <w:r>
        <w:t>Measurement</w:t>
      </w:r>
      <w:r w:rsidR="00AE2BD6">
        <w:t xml:space="preserve"> details</w:t>
      </w:r>
    </w:p>
    <w:p w:rsidR="00BE10D1" w:rsidRDefault="00BE10D1" w:rsidP="00BE10D1">
      <w:pPr>
        <w:pStyle w:val="Paragraphestandard"/>
      </w:pPr>
      <w:r>
        <w:rPr>
          <w:u w:color="000000"/>
        </w:rPr>
        <w:t>To quantify the carbon uptake of different functional and phylogenetical groups at the single cell level and to evaluate the relative contribution of these groups to the global carbon uptake, samples from the same bottles as for global carbon uptake measurement (</w:t>
      </w:r>
      <w:r w:rsidRPr="00BE10D1">
        <w:rPr>
          <w:vertAlign w:val="superscript"/>
        </w:rPr>
        <w:t>13</w:t>
      </w:r>
      <w:r w:rsidRPr="00BE10D1">
        <w:t>C incubations)</w:t>
      </w:r>
      <w:r>
        <w:rPr>
          <w:u w:color="000000"/>
        </w:rPr>
        <w:t xml:space="preserve"> have been collected for NanoSIMS analysis.</w:t>
      </w:r>
    </w:p>
    <w:p w:rsidR="00BE10D1" w:rsidRPr="00BE6B06" w:rsidRDefault="00BE10D1" w:rsidP="00BE6B06">
      <w:pPr>
        <w:pStyle w:val="Paragraphestandard"/>
      </w:pPr>
      <w:r w:rsidRPr="00BE6B06">
        <w:t>For unfixed samples, between 500 mL and 1 500 mL were filtered in duplicates within an hour onto 0,65 µm Durapore PVDF hydrophilic filters and directly stored at –80°C. For fixed samples, 300 mL and 2 x 2 L were filtered onto 0,65 µm Durapore PVDF hydrophilic filters.</w:t>
      </w:r>
    </w:p>
    <w:p w:rsidR="00AE2BD6" w:rsidRDefault="00AE2BD6" w:rsidP="00977224">
      <w:pPr>
        <w:pStyle w:val="Titre2"/>
      </w:pPr>
      <w:r>
        <w:t>Analytical procedure</w:t>
      </w:r>
    </w:p>
    <w:p w:rsidR="00BE10D1" w:rsidRDefault="00BE10D1" w:rsidP="00BE10D1">
      <w:pPr>
        <w:pStyle w:val="Paragraphestandard"/>
      </w:pPr>
      <w:r>
        <w:rPr>
          <w:u w:color="000000"/>
        </w:rPr>
        <w:t xml:space="preserve">For single cell </w:t>
      </w:r>
      <w:r w:rsidR="008A14A1">
        <w:rPr>
          <w:u w:color="000000"/>
        </w:rPr>
        <w:t>DIC</w:t>
      </w:r>
      <w:r>
        <w:rPr>
          <w:u w:color="000000"/>
        </w:rPr>
        <w:t xml:space="preserve"> uptake, cells will be detached from the PVDF filters by sonication and sorted with flow cytometry to recover phytoplankton cells from different size groups (pico- nano and microphytoplankton).</w:t>
      </w:r>
      <w:r w:rsidRPr="004F3DD9">
        <w:t xml:space="preserve"> </w:t>
      </w:r>
      <w:r>
        <w:rPr>
          <w:u w:color="000000"/>
        </w:rPr>
        <w:t xml:space="preserve">Carbon uptake of the different phylogenetical and functional groups will then be analyzed with NanoSIMS following a method developed by Jardillier and Christaki (ActivEuk INSU project) that is modified after Chapleur </w:t>
      </w:r>
      <w:r w:rsidRPr="00BE10D1">
        <w:rPr>
          <w:i/>
          <w:u w:color="000000"/>
        </w:rPr>
        <w:t>et al.</w:t>
      </w:r>
      <w:r>
        <w:rPr>
          <w:u w:color="000000"/>
        </w:rPr>
        <w:t xml:space="preserve"> (2013) and Berthelot </w:t>
      </w:r>
      <w:r w:rsidRPr="00BE10D1">
        <w:rPr>
          <w:i/>
          <w:u w:color="000000"/>
        </w:rPr>
        <w:t>et al.</w:t>
      </w:r>
      <w:r>
        <w:rPr>
          <w:u w:color="000000"/>
        </w:rPr>
        <w:t xml:space="preserve"> (2016). Analyses will be performed by end of 2019.</w:t>
      </w:r>
    </w:p>
    <w:p w:rsidR="00AE2BD6" w:rsidRDefault="00AE2BD6" w:rsidP="00365DEF">
      <w:pPr>
        <w:pStyle w:val="Titre2"/>
      </w:pPr>
      <w:r>
        <w:t>Units</w:t>
      </w:r>
    </w:p>
    <w:p w:rsidR="00826084" w:rsidRPr="00D0498F" w:rsidRDefault="00A958F1" w:rsidP="00826084">
      <w:pPr>
        <w:pStyle w:val="Paragraphestandard"/>
      </w:pPr>
      <w:r>
        <w:rPr>
          <w:color w:val="000000"/>
        </w:rPr>
        <w:t>pmol C cell</w:t>
      </w:r>
      <w:r>
        <w:rPr>
          <w:color w:val="000000"/>
          <w:vertAlign w:val="superscript"/>
        </w:rPr>
        <w:t>-1</w:t>
      </w:r>
      <w:r>
        <w:rPr>
          <w:color w:val="000000"/>
        </w:rPr>
        <w:t xml:space="preserve"> L</w:t>
      </w:r>
      <w:r>
        <w:rPr>
          <w:color w:val="000000"/>
          <w:vertAlign w:val="superscript"/>
        </w:rPr>
        <w:t>-1</w:t>
      </w:r>
      <w:r>
        <w:rPr>
          <w:color w:val="000000"/>
        </w:rPr>
        <w:t xml:space="preserve"> d</w:t>
      </w:r>
      <w:r>
        <w:rPr>
          <w:color w:val="000000"/>
          <w:vertAlign w:val="superscript"/>
        </w:rPr>
        <w:t>-1</w:t>
      </w:r>
    </w:p>
    <w:p w:rsidR="00AE2BD6" w:rsidRPr="00D0498F" w:rsidRDefault="00AE2BD6" w:rsidP="00D0498F">
      <w:pPr>
        <w:pStyle w:val="Titre2"/>
      </w:pPr>
      <w:r w:rsidRPr="00D0498F">
        <w:t>Sensor precision</w:t>
      </w:r>
    </w:p>
    <w:p w:rsidR="00D0498F" w:rsidRPr="00BE10D1" w:rsidRDefault="00BE10D1" w:rsidP="00BE10D1">
      <w:pPr>
        <w:pStyle w:val="Paragraphestandard"/>
      </w:pPr>
      <w:r w:rsidRPr="00BE10D1">
        <w:t>The instrument combines high spatial resolution (50 nm) and sensitivity (detecting 1 out of 20 nitrogen atoms and 1 out of 200 carbon atoms).</w:t>
      </w:r>
    </w:p>
    <w:p w:rsidR="00AE2BD6" w:rsidRDefault="00AE2BD6" w:rsidP="00D0498F">
      <w:pPr>
        <w:pStyle w:val="Titre2"/>
      </w:pPr>
      <w:r w:rsidRPr="00AE2BD6">
        <w:t>Post-cruise data analysis/treatment required</w:t>
      </w:r>
    </w:p>
    <w:p w:rsidR="00D0498F" w:rsidRPr="00D0498F" w:rsidRDefault="00D0498F" w:rsidP="00D0498F">
      <w:pPr>
        <w:pStyle w:val="Paragraphestandard"/>
      </w:pPr>
      <w:r>
        <w:t>N/A</w:t>
      </w:r>
    </w:p>
    <w:p w:rsidR="00AE2BD6" w:rsidRDefault="00AE2BD6" w:rsidP="00D0498F">
      <w:pPr>
        <w:pStyle w:val="Titre2"/>
      </w:pPr>
      <w:r w:rsidRPr="00AE2BD6">
        <w:lastRenderedPageBreak/>
        <w:t>Estimated Date of Delivery</w:t>
      </w:r>
    </w:p>
    <w:p w:rsidR="00551E4A" w:rsidRPr="00551E4A" w:rsidRDefault="00BE10D1" w:rsidP="00551E4A">
      <w:pPr>
        <w:pStyle w:val="Listepersonnellepuces"/>
      </w:pPr>
      <w:r>
        <w:t>NanoSIMS</w:t>
      </w:r>
      <w:r w:rsidR="00551E4A" w:rsidRPr="00551E4A">
        <w:t xml:space="preserve"> </w:t>
      </w:r>
      <w:r>
        <w:t>results</w:t>
      </w:r>
      <w:r w:rsidR="00551E4A" w:rsidRPr="00551E4A">
        <w:t>:</w:t>
      </w:r>
      <w:r w:rsidR="00551E4A">
        <w:tab/>
      </w:r>
      <w:r w:rsidR="00551E4A" w:rsidRPr="00551E4A">
        <w:t>end of 2019</w:t>
      </w:r>
      <w:r w:rsidR="00551E4A">
        <w:t>.</w:t>
      </w:r>
    </w:p>
    <w:p w:rsidR="00AE2BD6" w:rsidRPr="00365DEF" w:rsidRDefault="00D0498F" w:rsidP="00D0498F">
      <w:pPr>
        <w:pStyle w:val="Titre1"/>
        <w:rPr>
          <w:lang w:val="en-US"/>
        </w:rPr>
      </w:pPr>
      <w:r w:rsidRPr="00365DEF">
        <w:rPr>
          <w:lang w:val="en-US"/>
        </w:rPr>
        <w:t>BIBLIOGRAPHY</w:t>
      </w:r>
    </w:p>
    <w:p w:rsidR="00F063D0" w:rsidRDefault="00F063D0" w:rsidP="00D0498F">
      <w:pPr>
        <w:widowControl w:val="0"/>
        <w:ind w:left="993" w:hanging="993"/>
        <w:jc w:val="both"/>
        <w:rPr>
          <w:rFonts w:ascii="Arial" w:hAnsi="Arial"/>
          <w:sz w:val="22"/>
          <w:szCs w:val="22"/>
          <w:lang w:val="en-US"/>
        </w:rPr>
      </w:pPr>
    </w:p>
    <w:p w:rsidR="00BE10D1" w:rsidRPr="00BE6B06" w:rsidRDefault="00BE10D1" w:rsidP="00BE10D1">
      <w:pPr>
        <w:pStyle w:val="bibliographie"/>
        <w:rPr>
          <w:u w:color="000000"/>
          <w:lang w:val="fr-FR"/>
        </w:rPr>
      </w:pPr>
      <w:r>
        <w:rPr>
          <w:u w:color="000000"/>
        </w:rPr>
        <w:t xml:space="preserve">Berthelot H., Bonnet S., Grosso O., Cornet V., Barani A., 2016. Transfer of diazotroph-derived nitrogen towards non-diazotrophic planktonic communities: A comparative study between </w:t>
      </w:r>
      <w:r w:rsidRPr="00BE10D1">
        <w:rPr>
          <w:i/>
          <w:u w:color="000000"/>
        </w:rPr>
        <w:t>Trichodesmium erythraeum</w:t>
      </w:r>
      <w:r>
        <w:rPr>
          <w:u w:color="000000"/>
        </w:rPr>
        <w:t xml:space="preserve">, </w:t>
      </w:r>
      <w:r w:rsidRPr="00BE10D1">
        <w:rPr>
          <w:i/>
          <w:u w:color="000000"/>
        </w:rPr>
        <w:t>Crocosphaera watsonii</w:t>
      </w:r>
      <w:r>
        <w:rPr>
          <w:u w:color="000000"/>
        </w:rPr>
        <w:t xml:space="preserve"> and </w:t>
      </w:r>
      <w:r w:rsidRPr="00BE10D1">
        <w:rPr>
          <w:i/>
          <w:u w:color="000000"/>
        </w:rPr>
        <w:t>Cyanothece</w:t>
      </w:r>
      <w:r>
        <w:rPr>
          <w:u w:color="000000"/>
        </w:rPr>
        <w:t xml:space="preserve"> sp. </w:t>
      </w:r>
      <w:r w:rsidRPr="00BE6B06">
        <w:rPr>
          <w:i/>
          <w:u w:color="000000"/>
          <w:lang w:val="fr-FR"/>
        </w:rPr>
        <w:t>Biogeosciences</w:t>
      </w:r>
      <w:r w:rsidRPr="00BE6B06">
        <w:rPr>
          <w:u w:color="000000"/>
          <w:lang w:val="fr-FR"/>
        </w:rPr>
        <w:t>,</w:t>
      </w:r>
      <w:r w:rsidRPr="00BE6B06">
        <w:rPr>
          <w:b/>
          <w:iCs/>
          <w:u w:color="000000"/>
          <w:lang w:val="fr-FR"/>
        </w:rPr>
        <w:t>13</w:t>
      </w:r>
      <w:r w:rsidRPr="00BE6B06">
        <w:rPr>
          <w:u w:color="000000"/>
          <w:lang w:val="fr-FR"/>
        </w:rPr>
        <w:t>, 4005–4021.</w:t>
      </w:r>
    </w:p>
    <w:p w:rsidR="00BE10D1" w:rsidRPr="00BE6B06" w:rsidRDefault="00BE10D1" w:rsidP="00BE10D1">
      <w:pPr>
        <w:pStyle w:val="bibliographie"/>
        <w:rPr>
          <w:lang w:val="fr-FR"/>
        </w:rPr>
      </w:pPr>
    </w:p>
    <w:p w:rsidR="00BE10D1" w:rsidRDefault="00BE10D1" w:rsidP="00BE10D1">
      <w:pPr>
        <w:pStyle w:val="bibliographie"/>
      </w:pPr>
      <w:r w:rsidRPr="00BE10D1">
        <w:rPr>
          <w:u w:color="000000"/>
          <w:lang w:val="fr-FR"/>
        </w:rPr>
        <w:t>Chapleur O., Wu T.-D., Guerquin-Kern J.-L., Mazéas L., Bouchez T.,</w:t>
      </w:r>
      <w:r>
        <w:rPr>
          <w:u w:color="000000"/>
          <w:lang w:val="fr-FR"/>
        </w:rPr>
        <w:t xml:space="preserve"> 2013</w:t>
      </w:r>
      <w:r w:rsidRPr="00BE10D1">
        <w:rPr>
          <w:u w:color="000000"/>
          <w:lang w:val="fr-FR"/>
        </w:rPr>
        <w:t xml:space="preserve">. </w:t>
      </w:r>
      <w:r>
        <w:rPr>
          <w:u w:color="000000"/>
        </w:rPr>
        <w:t xml:space="preserve">SIMSISH technique does not alter the apparent isotopic composition of bacterial cells. PLOS ONE </w:t>
      </w:r>
      <w:r>
        <w:rPr>
          <w:i/>
          <w:iCs/>
          <w:u w:color="000000"/>
        </w:rPr>
        <w:t>8</w:t>
      </w:r>
      <w:r>
        <w:rPr>
          <w:u w:color="000000"/>
        </w:rPr>
        <w:t>, e77522.</w:t>
      </w:r>
    </w:p>
    <w:p w:rsidR="00BE10D1" w:rsidRDefault="00BE10D1" w:rsidP="00A958F1">
      <w:pPr>
        <w:pStyle w:val="bibliographie"/>
      </w:pPr>
    </w:p>
    <w:p w:rsidR="00A958F1" w:rsidRPr="00A958F1" w:rsidRDefault="00A958F1" w:rsidP="00A958F1">
      <w:pPr>
        <w:pStyle w:val="bibliographie"/>
      </w:pPr>
      <w:bookmarkStart w:id="0" w:name="_GoBack"/>
      <w:r w:rsidRPr="00A958F1">
        <w:t>Jardillier L., Zubkov M.V., Pearman J., Scanlan D.J.</w:t>
      </w:r>
      <w:r>
        <w:t xml:space="preserve">, </w:t>
      </w:r>
      <w:r w:rsidRPr="00A958F1">
        <w:t xml:space="preserve">2010. Significant </w:t>
      </w:r>
      <w:r w:rsidRPr="00A958F1">
        <w:rPr>
          <w:rFonts w:cs="Arial"/>
        </w:rPr>
        <w:t>CO</w:t>
      </w:r>
      <w:r w:rsidRPr="00A958F1">
        <w:rPr>
          <w:rFonts w:cs="Arial"/>
          <w:vertAlign w:val="subscript"/>
        </w:rPr>
        <w:t>2</w:t>
      </w:r>
      <w:r w:rsidRPr="00A958F1">
        <w:t xml:space="preserve"> fixation by small prymnesiophytes in the subtropical and tropical northeast Atlantic Ocean. </w:t>
      </w:r>
      <w:r w:rsidRPr="00A958F1">
        <w:rPr>
          <w:i/>
        </w:rPr>
        <w:t>The ISME Journal</w:t>
      </w:r>
      <w:r>
        <w:t>,</w:t>
      </w:r>
      <w:r w:rsidRPr="00A958F1">
        <w:t xml:space="preserve"> </w:t>
      </w:r>
      <w:r w:rsidRPr="00A958F1">
        <w:rPr>
          <w:b/>
        </w:rPr>
        <w:t>4</w:t>
      </w:r>
      <w:r w:rsidRPr="00A958F1">
        <w:t>, 1180–1192.</w:t>
      </w:r>
    </w:p>
    <w:bookmarkEnd w:id="0"/>
    <w:p w:rsidR="00A958F1" w:rsidRPr="00A958F1" w:rsidRDefault="00A958F1" w:rsidP="00A958F1">
      <w:pPr>
        <w:pStyle w:val="bibliographie"/>
      </w:pPr>
    </w:p>
    <w:p w:rsidR="00826084" w:rsidRDefault="00A958F1" w:rsidP="00A958F1">
      <w:pPr>
        <w:pStyle w:val="bibliographie"/>
      </w:pPr>
      <w:r w:rsidRPr="00A958F1">
        <w:t>Maugendre L., Gattuso J.-P., de Kluijver A., Soetaert K., van Oevelen D., Middelburg J.J., Gazeau F.</w:t>
      </w:r>
      <w:r>
        <w:t xml:space="preserve">, </w:t>
      </w:r>
      <w:r w:rsidRPr="00A958F1">
        <w:t xml:space="preserve">2015. Carbon-13 labelling shows no effect of ocean acidification on carbon transfer in Mediterranean plankton communities. </w:t>
      </w:r>
      <w:r w:rsidRPr="00A958F1">
        <w:rPr>
          <w:i/>
        </w:rPr>
        <w:t>Estuarine, Coastal and Shelf Science</w:t>
      </w:r>
      <w:r w:rsidRPr="00A958F1">
        <w:t xml:space="preserve">, </w:t>
      </w:r>
      <w:r w:rsidRPr="00A958F1">
        <w:rPr>
          <w:b/>
        </w:rPr>
        <w:t>186, Part A</w:t>
      </w:r>
      <w:r w:rsidRPr="00A958F1">
        <w:t>, 100-111.</w:t>
      </w:r>
    </w:p>
    <w:p w:rsidR="00EA6FD9" w:rsidRDefault="00EA6FD9" w:rsidP="00D0498F">
      <w:pPr>
        <w:pBdr>
          <w:bottom w:val="single" w:sz="8" w:space="1" w:color="000000" w:themeColor="text1"/>
        </w:pBdr>
        <w:rPr>
          <w:lang w:val="en-US"/>
        </w:rPr>
      </w:pPr>
    </w:p>
    <w:sectPr w:rsidR="00EA6FD9" w:rsidSect="0041799F">
      <w:headerReference w:type="first" r:id="rId12"/>
      <w:pgSz w:w="11900" w:h="16840"/>
      <w:pgMar w:top="1610" w:right="1418" w:bottom="863" w:left="1418" w:header="44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77D" w:rsidRDefault="0078677D" w:rsidP="001400EB">
      <w:r>
        <w:separator/>
      </w:r>
    </w:p>
  </w:endnote>
  <w:endnote w:type="continuationSeparator" w:id="0">
    <w:p w:rsidR="0078677D" w:rsidRDefault="0078677D" w:rsidP="0014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77D" w:rsidRDefault="0078677D" w:rsidP="001400EB">
      <w:r>
        <w:separator/>
      </w:r>
    </w:p>
  </w:footnote>
  <w:footnote w:type="continuationSeparator" w:id="0">
    <w:p w:rsidR="0078677D" w:rsidRDefault="0078677D" w:rsidP="00140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4528"/>
    </w:tblGrid>
    <w:tr w:rsidR="00062451" w:rsidTr="00062451">
      <w:trPr>
        <w:trHeight w:val="867"/>
      </w:trPr>
      <w:tc>
        <w:tcPr>
          <w:tcW w:w="1287" w:type="dxa"/>
          <w:vAlign w:val="center"/>
        </w:tcPr>
        <w:p w:rsidR="00062451" w:rsidRDefault="00062451" w:rsidP="00751E33">
          <w:r>
            <w:rPr>
              <w:noProof/>
            </w:rPr>
            <w:drawing>
              <wp:inline distT="0" distB="0" distL="0" distR="0" wp14:anchorId="0F2E5277" wp14:editId="7F1E6A9B">
                <wp:extent cx="576186" cy="503731"/>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OBYDICK.tiff"/>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596842" cy="521789"/>
                        </a:xfrm>
                        <a:prstGeom prst="rect">
                          <a:avLst/>
                        </a:prstGeom>
                        <a:effectLst/>
                      </pic:spPr>
                    </pic:pic>
                  </a:graphicData>
                </a:graphic>
              </wp:inline>
            </w:drawing>
          </w:r>
        </w:p>
      </w:tc>
      <w:tc>
        <w:tcPr>
          <w:tcW w:w="4528" w:type="dxa"/>
          <w:vAlign w:val="center"/>
        </w:tcPr>
        <w:p w:rsidR="00062451" w:rsidRPr="001400EB" w:rsidRDefault="00062451" w:rsidP="00751E33">
          <w:pPr>
            <w:rPr>
              <w:b/>
            </w:rPr>
          </w:pPr>
          <w:r w:rsidRPr="001400EB">
            <w:rPr>
              <w:rFonts w:ascii="Arial" w:hAnsi="Arial" w:cs="Arial"/>
              <w:b/>
              <w:color w:val="D9D9D9" w:themeColor="background1" w:themeShade="D9"/>
              <w:lang w:val="en-US"/>
            </w:rPr>
            <w:t>META-DATA FILE</w:t>
          </w:r>
        </w:p>
      </w:tc>
    </w:tr>
  </w:tbl>
  <w:p w:rsidR="00062451" w:rsidRDefault="000624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1C33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E433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E812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8C53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A4FD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8A5F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FAFB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E622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D60A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4CAE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4"/>
    <w:multiLevelType w:val="singleLevel"/>
    <w:tmpl w:val="00000004"/>
    <w:name w:val="WW8Num5"/>
    <w:lvl w:ilvl="0">
      <w:start w:val="2"/>
      <w:numFmt w:val="bullet"/>
      <w:lvlText w:val="-"/>
      <w:lvlJc w:val="left"/>
      <w:pPr>
        <w:tabs>
          <w:tab w:val="num" w:pos="0"/>
        </w:tabs>
        <w:ind w:left="720" w:hanging="360"/>
      </w:pPr>
      <w:rPr>
        <w:rFonts w:ascii="Calibri" w:hAnsi="Calibri" w:cs="Calibri" w:hint="default"/>
        <w:color w:val="000000"/>
        <w:lang w:val="en-US"/>
      </w:rPr>
    </w:lvl>
  </w:abstractNum>
  <w:abstractNum w:abstractNumId="12" w15:restartNumberingAfterBreak="0">
    <w:nsid w:val="04D353BE"/>
    <w:multiLevelType w:val="multilevel"/>
    <w:tmpl w:val="6DF02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1D12077"/>
    <w:multiLevelType w:val="multilevel"/>
    <w:tmpl w:val="755CC3D8"/>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F06157"/>
    <w:multiLevelType w:val="hybridMultilevel"/>
    <w:tmpl w:val="1E20FCE6"/>
    <w:lvl w:ilvl="0" w:tplc="555860B2">
      <w:start w:val="1"/>
      <w:numFmt w:val="bullet"/>
      <w:lvlText w:val=""/>
      <w:lvlJc w:val="left"/>
      <w:pPr>
        <w:ind w:left="170" w:hanging="17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D730064"/>
    <w:multiLevelType w:val="hybridMultilevel"/>
    <w:tmpl w:val="755CC3D8"/>
    <w:lvl w:ilvl="0" w:tplc="8DE86B28">
      <w:start w:val="1"/>
      <w:numFmt w:val="bullet"/>
      <w:lvlText w:val=""/>
      <w:lvlJc w:val="left"/>
      <w:pPr>
        <w:ind w:left="170" w:hanging="17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E06326"/>
    <w:multiLevelType w:val="hybridMultilevel"/>
    <w:tmpl w:val="D3C24A4C"/>
    <w:lvl w:ilvl="0" w:tplc="3CCCBA5E">
      <w:start w:val="1"/>
      <w:numFmt w:val="bullet"/>
      <w:lvlText w:val=""/>
      <w:lvlJc w:val="left"/>
      <w:pPr>
        <w:ind w:left="238" w:hanging="17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C35DE5"/>
    <w:multiLevelType w:val="multilevel"/>
    <w:tmpl w:val="D5EC613A"/>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4B26EE"/>
    <w:multiLevelType w:val="multilevel"/>
    <w:tmpl w:val="B4EAEC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9A66B8"/>
    <w:multiLevelType w:val="hybridMultilevel"/>
    <w:tmpl w:val="BDB45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B412B1"/>
    <w:multiLevelType w:val="hybridMultilevel"/>
    <w:tmpl w:val="59C2C7FA"/>
    <w:lvl w:ilvl="0" w:tplc="5B3C74EE">
      <w:start w:val="1"/>
      <w:numFmt w:val="bullet"/>
      <w:pStyle w:val="Listepersonnellepuces"/>
      <w:lvlText w:val=""/>
      <w:lvlJc w:val="left"/>
      <w:pPr>
        <w:ind w:left="1070" w:hanging="360"/>
      </w:pPr>
      <w:rPr>
        <w:rFonts w:ascii="Symbol" w:hAnsi="Symbol" w:hint="default"/>
        <w:sz w:val="16"/>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1" w15:restartNumberingAfterBreak="0">
    <w:nsid w:val="7C8302BA"/>
    <w:multiLevelType w:val="hybridMultilevel"/>
    <w:tmpl w:val="6DF022E4"/>
    <w:lvl w:ilvl="0" w:tplc="15884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4"/>
  </w:num>
  <w:num w:numId="4">
    <w:abstractNumId w:val="18"/>
  </w:num>
  <w:num w:numId="5">
    <w:abstractNumId w:val="17"/>
  </w:num>
  <w:num w:numId="6">
    <w:abstractNumId w:val="16"/>
  </w:num>
  <w:num w:numId="7">
    <w:abstractNumId w:val="19"/>
  </w:num>
  <w:num w:numId="8">
    <w:abstractNumId w:val="21"/>
  </w:num>
  <w:num w:numId="9">
    <w:abstractNumId w:val="12"/>
  </w:num>
  <w:num w:numId="10">
    <w:abstractNumId w:val="20"/>
  </w:num>
  <w:num w:numId="11">
    <w:abstractNumId w:val="4"/>
  </w:num>
  <w:num w:numId="12">
    <w:abstractNumId w:val="5"/>
  </w:num>
  <w:num w:numId="13">
    <w:abstractNumId w:val="6"/>
  </w:num>
  <w:num w:numId="14">
    <w:abstractNumId w:val="7"/>
  </w:num>
  <w:num w:numId="15">
    <w:abstractNumId w:val="9"/>
  </w:num>
  <w:num w:numId="16">
    <w:abstractNumId w:val="0"/>
  </w:num>
  <w:num w:numId="17">
    <w:abstractNumId w:val="1"/>
  </w:num>
  <w:num w:numId="18">
    <w:abstractNumId w:val="2"/>
  </w:num>
  <w:num w:numId="19">
    <w:abstractNumId w:val="3"/>
  </w:num>
  <w:num w:numId="20">
    <w:abstractNumId w:val="8"/>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4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Deep-Sea Res Part I&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p5e5xvo2fse6esrtnpxe9srzxrate990t0&quot;&gt;Bibliographie_totale_IMac&lt;record-ids&gt;&lt;item&gt;11234&lt;/item&gt;&lt;/record-ids&gt;&lt;/item&gt;&lt;/Libraries&gt;"/>
  </w:docVars>
  <w:rsids>
    <w:rsidRoot w:val="00590B44"/>
    <w:rsid w:val="00002978"/>
    <w:rsid w:val="00040EA8"/>
    <w:rsid w:val="0005388D"/>
    <w:rsid w:val="00062451"/>
    <w:rsid w:val="00084C21"/>
    <w:rsid w:val="0008641A"/>
    <w:rsid w:val="00095DA6"/>
    <w:rsid w:val="000B083E"/>
    <w:rsid w:val="000B2A58"/>
    <w:rsid w:val="001400EB"/>
    <w:rsid w:val="00141419"/>
    <w:rsid w:val="001474C3"/>
    <w:rsid w:val="001C4359"/>
    <w:rsid w:val="001C4546"/>
    <w:rsid w:val="001E5EB9"/>
    <w:rsid w:val="0021508C"/>
    <w:rsid w:val="00242833"/>
    <w:rsid w:val="00244880"/>
    <w:rsid w:val="002A5510"/>
    <w:rsid w:val="002C2625"/>
    <w:rsid w:val="002C359B"/>
    <w:rsid w:val="002F5641"/>
    <w:rsid w:val="00347739"/>
    <w:rsid w:val="00350E25"/>
    <w:rsid w:val="0035228D"/>
    <w:rsid w:val="00365DEF"/>
    <w:rsid w:val="003D27F9"/>
    <w:rsid w:val="003F53AC"/>
    <w:rsid w:val="0041799F"/>
    <w:rsid w:val="0043781B"/>
    <w:rsid w:val="0046243C"/>
    <w:rsid w:val="00485FD3"/>
    <w:rsid w:val="00496457"/>
    <w:rsid w:val="004D419C"/>
    <w:rsid w:val="004F1AEF"/>
    <w:rsid w:val="0050128E"/>
    <w:rsid w:val="00513493"/>
    <w:rsid w:val="00551E4A"/>
    <w:rsid w:val="00552D4B"/>
    <w:rsid w:val="00590B44"/>
    <w:rsid w:val="005A6C46"/>
    <w:rsid w:val="005C1FF8"/>
    <w:rsid w:val="005C3343"/>
    <w:rsid w:val="0060409C"/>
    <w:rsid w:val="0064095B"/>
    <w:rsid w:val="00667154"/>
    <w:rsid w:val="00671FEB"/>
    <w:rsid w:val="006A7880"/>
    <w:rsid w:val="006C4DA4"/>
    <w:rsid w:val="006D2B5E"/>
    <w:rsid w:val="0071701C"/>
    <w:rsid w:val="00751E33"/>
    <w:rsid w:val="00784D76"/>
    <w:rsid w:val="0078677D"/>
    <w:rsid w:val="007B1913"/>
    <w:rsid w:val="007E0A45"/>
    <w:rsid w:val="00826084"/>
    <w:rsid w:val="00847BCE"/>
    <w:rsid w:val="00877D9C"/>
    <w:rsid w:val="008953A5"/>
    <w:rsid w:val="008A14A1"/>
    <w:rsid w:val="008F78F4"/>
    <w:rsid w:val="00900E02"/>
    <w:rsid w:val="0091497E"/>
    <w:rsid w:val="00977224"/>
    <w:rsid w:val="00A13E49"/>
    <w:rsid w:val="00A229BA"/>
    <w:rsid w:val="00A958F1"/>
    <w:rsid w:val="00AA39E1"/>
    <w:rsid w:val="00AC1DA0"/>
    <w:rsid w:val="00AE2BD6"/>
    <w:rsid w:val="00AF5414"/>
    <w:rsid w:val="00AF766C"/>
    <w:rsid w:val="00B07E79"/>
    <w:rsid w:val="00B36081"/>
    <w:rsid w:val="00B86033"/>
    <w:rsid w:val="00B95F85"/>
    <w:rsid w:val="00BE10D1"/>
    <w:rsid w:val="00BE6B06"/>
    <w:rsid w:val="00C43865"/>
    <w:rsid w:val="00C54ED5"/>
    <w:rsid w:val="00C84E7C"/>
    <w:rsid w:val="00C97615"/>
    <w:rsid w:val="00CA0C46"/>
    <w:rsid w:val="00CA6C51"/>
    <w:rsid w:val="00CC0D0B"/>
    <w:rsid w:val="00CD38D1"/>
    <w:rsid w:val="00CE2744"/>
    <w:rsid w:val="00D0498F"/>
    <w:rsid w:val="00D077B4"/>
    <w:rsid w:val="00D14974"/>
    <w:rsid w:val="00D21282"/>
    <w:rsid w:val="00D31244"/>
    <w:rsid w:val="00D43A43"/>
    <w:rsid w:val="00D45156"/>
    <w:rsid w:val="00D74D4F"/>
    <w:rsid w:val="00D95330"/>
    <w:rsid w:val="00D96E84"/>
    <w:rsid w:val="00DC6C61"/>
    <w:rsid w:val="00DD78A1"/>
    <w:rsid w:val="00EA53DF"/>
    <w:rsid w:val="00EA6FD9"/>
    <w:rsid w:val="00EC4908"/>
    <w:rsid w:val="00EC5587"/>
    <w:rsid w:val="00F053EB"/>
    <w:rsid w:val="00F063D0"/>
    <w:rsid w:val="00F2112C"/>
    <w:rsid w:val="00F376EF"/>
    <w:rsid w:val="00F403AC"/>
    <w:rsid w:val="00F41DB0"/>
    <w:rsid w:val="00F743EC"/>
    <w:rsid w:val="00F75098"/>
    <w:rsid w:val="00F75CF8"/>
    <w:rsid w:val="00F8695F"/>
    <w:rsid w:val="00FA16DF"/>
    <w:rsid w:val="00FB3DF8"/>
    <w:rsid w:val="00FF0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E3C3DAB5-4A8A-414F-A76C-835142D6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7615"/>
  </w:style>
  <w:style w:type="paragraph" w:styleId="Titre1">
    <w:name w:val="heading 1"/>
    <w:basedOn w:val="Normal"/>
    <w:next w:val="Normal"/>
    <w:link w:val="Titre1Car"/>
    <w:qFormat/>
    <w:rsid w:val="00D0498F"/>
    <w:pPr>
      <w:keepNext/>
      <w:keepLines/>
      <w:numPr>
        <w:numId w:val="5"/>
      </w:numPr>
      <w:spacing w:before="240"/>
      <w:outlineLvl w:val="0"/>
    </w:pPr>
    <w:rPr>
      <w:rFonts w:ascii="Arial" w:eastAsiaTheme="majorEastAsia" w:hAnsi="Arial" w:cstheme="majorBidi"/>
      <w:b/>
      <w:color w:val="000000" w:themeColor="text1"/>
      <w:sz w:val="32"/>
      <w:szCs w:val="32"/>
    </w:rPr>
  </w:style>
  <w:style w:type="paragraph" w:styleId="Titre2">
    <w:name w:val="heading 2"/>
    <w:basedOn w:val="Normal"/>
    <w:next w:val="Normal"/>
    <w:link w:val="Titre2Car"/>
    <w:unhideWhenUsed/>
    <w:qFormat/>
    <w:rsid w:val="00D0498F"/>
    <w:pPr>
      <w:keepNext/>
      <w:keepLines/>
      <w:numPr>
        <w:ilvl w:val="1"/>
        <w:numId w:val="5"/>
      </w:numPr>
      <w:spacing w:before="240"/>
      <w:ind w:left="992" w:hanging="567"/>
      <w:outlineLvl w:val="1"/>
    </w:pPr>
    <w:rPr>
      <w:rFonts w:ascii="Arial" w:eastAsiaTheme="majorEastAsia" w:hAnsi="Arial" w:cs="Arial"/>
      <w:b/>
      <w:color w:val="0070C0"/>
      <w:sz w:val="26"/>
      <w:szCs w:val="26"/>
      <w:lang w:val="en-US"/>
    </w:rPr>
  </w:style>
  <w:style w:type="paragraph" w:styleId="Titre3">
    <w:name w:val="heading 3"/>
    <w:basedOn w:val="Normal"/>
    <w:next w:val="Normal"/>
    <w:link w:val="Titre3Car"/>
    <w:unhideWhenUsed/>
    <w:qFormat/>
    <w:rsid w:val="00EA6FD9"/>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qFormat/>
    <w:rsid w:val="00551E4A"/>
    <w:pPr>
      <w:keepNext/>
      <w:tabs>
        <w:tab w:val="num" w:pos="0"/>
      </w:tabs>
      <w:suppressAutoHyphens/>
      <w:ind w:left="-720"/>
      <w:outlineLvl w:val="3"/>
    </w:pPr>
    <w:rPr>
      <w:rFonts w:ascii="Times New Roman" w:eastAsia="Times New Roman" w:hAnsi="Times New Roman" w:cs="Times New Roman"/>
      <w:i/>
      <w:iCs/>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5F85"/>
    <w:rPr>
      <w:color w:val="0563C1" w:themeColor="hyperlink"/>
      <w:u w:val="single"/>
    </w:rPr>
  </w:style>
  <w:style w:type="character" w:styleId="Mentionnonrsolue">
    <w:name w:val="Unresolved Mention"/>
    <w:basedOn w:val="Policepardfaut"/>
    <w:uiPriority w:val="99"/>
    <w:rsid w:val="00DD78A1"/>
    <w:rPr>
      <w:color w:val="808080"/>
      <w:shd w:val="clear" w:color="auto" w:fill="E6E6E6"/>
    </w:rPr>
  </w:style>
  <w:style w:type="character" w:styleId="Lienhypertextesuivivisit">
    <w:name w:val="FollowedHyperlink"/>
    <w:basedOn w:val="Policepardfaut"/>
    <w:uiPriority w:val="99"/>
    <w:semiHidden/>
    <w:unhideWhenUsed/>
    <w:rsid w:val="00DD78A1"/>
    <w:rPr>
      <w:color w:val="954F72" w:themeColor="followedHyperlink"/>
      <w:u w:val="single"/>
    </w:rPr>
  </w:style>
  <w:style w:type="paragraph" w:styleId="Paragraphedeliste">
    <w:name w:val="List Paragraph"/>
    <w:basedOn w:val="Normal"/>
    <w:uiPriority w:val="34"/>
    <w:qFormat/>
    <w:rsid w:val="00B95F85"/>
    <w:pPr>
      <w:ind w:left="720"/>
      <w:contextualSpacing/>
    </w:pPr>
  </w:style>
  <w:style w:type="table" w:styleId="Grilledutableau">
    <w:name w:val="Table Grid"/>
    <w:basedOn w:val="TableauNormal"/>
    <w:uiPriority w:val="39"/>
    <w:rsid w:val="00B95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400EB"/>
    <w:pPr>
      <w:tabs>
        <w:tab w:val="center" w:pos="4536"/>
        <w:tab w:val="right" w:pos="9072"/>
      </w:tabs>
    </w:pPr>
  </w:style>
  <w:style w:type="character" w:customStyle="1" w:styleId="En-tteCar">
    <w:name w:val="En-tête Car"/>
    <w:basedOn w:val="Policepardfaut"/>
    <w:link w:val="En-tte"/>
    <w:uiPriority w:val="99"/>
    <w:rsid w:val="001400EB"/>
  </w:style>
  <w:style w:type="paragraph" w:styleId="Pieddepage">
    <w:name w:val="footer"/>
    <w:basedOn w:val="Normal"/>
    <w:link w:val="PieddepageCar"/>
    <w:uiPriority w:val="99"/>
    <w:unhideWhenUsed/>
    <w:rsid w:val="001400EB"/>
    <w:pPr>
      <w:tabs>
        <w:tab w:val="center" w:pos="4536"/>
        <w:tab w:val="right" w:pos="9072"/>
      </w:tabs>
    </w:pPr>
  </w:style>
  <w:style w:type="character" w:customStyle="1" w:styleId="PieddepageCar">
    <w:name w:val="Pied de page Car"/>
    <w:basedOn w:val="Policepardfaut"/>
    <w:link w:val="Pieddepage"/>
    <w:uiPriority w:val="99"/>
    <w:rsid w:val="001400EB"/>
  </w:style>
  <w:style w:type="character" w:customStyle="1" w:styleId="Titre1Car">
    <w:name w:val="Titre 1 Car"/>
    <w:basedOn w:val="Policepardfaut"/>
    <w:link w:val="Titre1"/>
    <w:uiPriority w:val="9"/>
    <w:rsid w:val="00D0498F"/>
    <w:rPr>
      <w:rFonts w:ascii="Arial" w:eastAsiaTheme="majorEastAsia" w:hAnsi="Arial" w:cstheme="majorBidi"/>
      <w:b/>
      <w:color w:val="000000" w:themeColor="text1"/>
      <w:sz w:val="32"/>
      <w:szCs w:val="32"/>
    </w:rPr>
  </w:style>
  <w:style w:type="character" w:customStyle="1" w:styleId="Titre2Car">
    <w:name w:val="Titre 2 Car"/>
    <w:basedOn w:val="Policepardfaut"/>
    <w:link w:val="Titre2"/>
    <w:uiPriority w:val="9"/>
    <w:rsid w:val="00D0498F"/>
    <w:rPr>
      <w:rFonts w:ascii="Arial" w:eastAsiaTheme="majorEastAsia" w:hAnsi="Arial" w:cs="Arial"/>
      <w:b/>
      <w:color w:val="0070C0"/>
      <w:sz w:val="26"/>
      <w:szCs w:val="26"/>
      <w:lang w:val="en-US"/>
    </w:rPr>
  </w:style>
  <w:style w:type="paragraph" w:customStyle="1" w:styleId="Paragraphestandard">
    <w:name w:val="Paragraphe standard"/>
    <w:basedOn w:val="Normal"/>
    <w:qFormat/>
    <w:rsid w:val="00EC4908"/>
    <w:pPr>
      <w:spacing w:before="120"/>
      <w:ind w:firstLine="425"/>
      <w:jc w:val="both"/>
    </w:pPr>
    <w:rPr>
      <w:rFonts w:ascii="Arial" w:hAnsi="Arial"/>
      <w:lang w:val="en-US"/>
    </w:rPr>
  </w:style>
  <w:style w:type="paragraph" w:customStyle="1" w:styleId="Default">
    <w:name w:val="Default"/>
    <w:rsid w:val="00D0498F"/>
    <w:pPr>
      <w:pBdr>
        <w:top w:val="nil"/>
        <w:left w:val="nil"/>
        <w:bottom w:val="nil"/>
        <w:right w:val="nil"/>
        <w:between w:val="nil"/>
        <w:bar w:val="nil"/>
      </w:pBdr>
    </w:pPr>
    <w:rPr>
      <w:rFonts w:ascii="Helvetica Neue" w:eastAsia="Helvetica Neue" w:hAnsi="Helvetica Neue" w:cs="Helvetica Neue"/>
      <w:color w:val="000000"/>
      <w:sz w:val="22"/>
      <w:szCs w:val="22"/>
      <w:bdr w:val="nil"/>
      <w:lang w:eastAsia="fr-FR"/>
    </w:rPr>
  </w:style>
  <w:style w:type="character" w:customStyle="1" w:styleId="Hyperlink0">
    <w:name w:val="Hyperlink.0"/>
    <w:basedOn w:val="Lienhypertexte"/>
    <w:rsid w:val="00D0498F"/>
    <w:rPr>
      <w:color w:val="0000FF"/>
      <w:u w:val="single" w:color="0000FF"/>
    </w:rPr>
  </w:style>
  <w:style w:type="character" w:customStyle="1" w:styleId="Absatz-Standardschriftart">
    <w:name w:val="Absatz-Standardschriftart"/>
    <w:rsid w:val="00AC1DA0"/>
  </w:style>
  <w:style w:type="character" w:customStyle="1" w:styleId="style8">
    <w:name w:val="style8"/>
    <w:basedOn w:val="Policepardfaut"/>
    <w:rsid w:val="00F063D0"/>
  </w:style>
  <w:style w:type="paragraph" w:customStyle="1" w:styleId="EndNoteBibliographyTitle">
    <w:name w:val="EndNote Bibliography Title"/>
    <w:basedOn w:val="Normal"/>
    <w:link w:val="EndNoteBibliographyTitleCar"/>
    <w:rsid w:val="00EA6FD9"/>
    <w:pPr>
      <w:jc w:val="center"/>
    </w:pPr>
    <w:rPr>
      <w:rFonts w:ascii="Calibri" w:hAnsi="Calibri" w:cs="Calibri"/>
      <w:lang w:val="en-US"/>
    </w:rPr>
  </w:style>
  <w:style w:type="character" w:customStyle="1" w:styleId="EndNoteBibliographyTitleCar">
    <w:name w:val="EndNote Bibliography Title Car"/>
    <w:basedOn w:val="Policepardfaut"/>
    <w:link w:val="EndNoteBibliographyTitle"/>
    <w:rsid w:val="00EA6FD9"/>
    <w:rPr>
      <w:rFonts w:ascii="Calibri" w:hAnsi="Calibri" w:cs="Calibri"/>
      <w:lang w:val="en-US"/>
    </w:rPr>
  </w:style>
  <w:style w:type="paragraph" w:customStyle="1" w:styleId="EndNoteBibliography">
    <w:name w:val="EndNote Bibliography"/>
    <w:basedOn w:val="Normal"/>
    <w:link w:val="EndNoteBibliographyCar"/>
    <w:rsid w:val="00EA6FD9"/>
    <w:rPr>
      <w:rFonts w:ascii="Calibri" w:hAnsi="Calibri" w:cs="Calibri"/>
      <w:lang w:val="en-US"/>
    </w:rPr>
  </w:style>
  <w:style w:type="character" w:customStyle="1" w:styleId="EndNoteBibliographyCar">
    <w:name w:val="EndNote Bibliography Car"/>
    <w:basedOn w:val="Policepardfaut"/>
    <w:link w:val="EndNoteBibliography"/>
    <w:rsid w:val="00EA6FD9"/>
    <w:rPr>
      <w:rFonts w:ascii="Calibri" w:hAnsi="Calibri" w:cs="Calibri"/>
      <w:lang w:val="en-US"/>
    </w:rPr>
  </w:style>
  <w:style w:type="character" w:customStyle="1" w:styleId="Titre3Car">
    <w:name w:val="Titre 3 Car"/>
    <w:basedOn w:val="Policepardfaut"/>
    <w:link w:val="Titre3"/>
    <w:uiPriority w:val="9"/>
    <w:semiHidden/>
    <w:rsid w:val="00EA6FD9"/>
    <w:rPr>
      <w:rFonts w:asciiTheme="majorHAnsi" w:eastAsiaTheme="majorEastAsia" w:hAnsiTheme="majorHAnsi" w:cstheme="majorBidi"/>
      <w:color w:val="1F3763" w:themeColor="accent1" w:themeShade="7F"/>
    </w:rPr>
  </w:style>
  <w:style w:type="paragraph" w:customStyle="1" w:styleId="bibliographie">
    <w:name w:val="bibliographie"/>
    <w:basedOn w:val="Normal"/>
    <w:qFormat/>
    <w:rsid w:val="00C97615"/>
    <w:pPr>
      <w:widowControl w:val="0"/>
      <w:ind w:left="993" w:hanging="993"/>
      <w:jc w:val="both"/>
    </w:pPr>
    <w:rPr>
      <w:rFonts w:ascii="Arial" w:hAnsi="Arial"/>
      <w:sz w:val="22"/>
      <w:szCs w:val="22"/>
      <w:lang w:val="en-US"/>
    </w:rPr>
  </w:style>
  <w:style w:type="paragraph" w:customStyle="1" w:styleId="Listepersonnellepuces">
    <w:name w:val="Liste personnelle à puces"/>
    <w:basedOn w:val="Paragraphedeliste"/>
    <w:qFormat/>
    <w:rsid w:val="00551E4A"/>
    <w:pPr>
      <w:numPr>
        <w:numId w:val="10"/>
      </w:numPr>
      <w:ind w:left="709" w:hanging="218"/>
    </w:pPr>
    <w:rPr>
      <w:rFonts w:ascii="Arial" w:hAnsi="Arial" w:cs="Arial"/>
      <w:lang w:val="en-GB"/>
    </w:rPr>
  </w:style>
  <w:style w:type="character" w:customStyle="1" w:styleId="Titre4Car">
    <w:name w:val="Titre 4 Car"/>
    <w:basedOn w:val="Policepardfaut"/>
    <w:link w:val="Titre4"/>
    <w:rsid w:val="00551E4A"/>
    <w:rPr>
      <w:rFonts w:ascii="Times New Roman" w:eastAsia="Times New Roman" w:hAnsi="Times New Roman" w:cs="Times New Roman"/>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4541">
      <w:bodyDiv w:val="1"/>
      <w:marLeft w:val="0"/>
      <w:marRight w:val="0"/>
      <w:marTop w:val="0"/>
      <w:marBottom w:val="0"/>
      <w:divBdr>
        <w:top w:val="none" w:sz="0" w:space="0" w:color="auto"/>
        <w:left w:val="none" w:sz="0" w:space="0" w:color="auto"/>
        <w:bottom w:val="none" w:sz="0" w:space="0" w:color="auto"/>
        <w:right w:val="none" w:sz="0" w:space="0" w:color="auto"/>
      </w:divBdr>
    </w:div>
    <w:div w:id="100492498">
      <w:bodyDiv w:val="1"/>
      <w:marLeft w:val="0"/>
      <w:marRight w:val="0"/>
      <w:marTop w:val="0"/>
      <w:marBottom w:val="0"/>
      <w:divBdr>
        <w:top w:val="none" w:sz="0" w:space="0" w:color="auto"/>
        <w:left w:val="none" w:sz="0" w:space="0" w:color="auto"/>
        <w:bottom w:val="none" w:sz="0" w:space="0" w:color="auto"/>
        <w:right w:val="none" w:sz="0" w:space="0" w:color="auto"/>
      </w:divBdr>
    </w:div>
    <w:div w:id="128254712">
      <w:bodyDiv w:val="1"/>
      <w:marLeft w:val="0"/>
      <w:marRight w:val="0"/>
      <w:marTop w:val="0"/>
      <w:marBottom w:val="0"/>
      <w:divBdr>
        <w:top w:val="none" w:sz="0" w:space="0" w:color="auto"/>
        <w:left w:val="none" w:sz="0" w:space="0" w:color="auto"/>
        <w:bottom w:val="none" w:sz="0" w:space="0" w:color="auto"/>
        <w:right w:val="none" w:sz="0" w:space="0" w:color="auto"/>
      </w:divBdr>
    </w:div>
    <w:div w:id="295844247">
      <w:bodyDiv w:val="1"/>
      <w:marLeft w:val="0"/>
      <w:marRight w:val="0"/>
      <w:marTop w:val="0"/>
      <w:marBottom w:val="0"/>
      <w:divBdr>
        <w:top w:val="none" w:sz="0" w:space="0" w:color="auto"/>
        <w:left w:val="none" w:sz="0" w:space="0" w:color="auto"/>
        <w:bottom w:val="none" w:sz="0" w:space="0" w:color="auto"/>
        <w:right w:val="none" w:sz="0" w:space="0" w:color="auto"/>
      </w:divBdr>
    </w:div>
    <w:div w:id="500203225">
      <w:bodyDiv w:val="1"/>
      <w:marLeft w:val="0"/>
      <w:marRight w:val="0"/>
      <w:marTop w:val="0"/>
      <w:marBottom w:val="0"/>
      <w:divBdr>
        <w:top w:val="none" w:sz="0" w:space="0" w:color="auto"/>
        <w:left w:val="none" w:sz="0" w:space="0" w:color="auto"/>
        <w:bottom w:val="none" w:sz="0" w:space="0" w:color="auto"/>
        <w:right w:val="none" w:sz="0" w:space="0" w:color="auto"/>
      </w:divBdr>
    </w:div>
    <w:div w:id="948464905">
      <w:bodyDiv w:val="1"/>
      <w:marLeft w:val="0"/>
      <w:marRight w:val="0"/>
      <w:marTop w:val="0"/>
      <w:marBottom w:val="0"/>
      <w:divBdr>
        <w:top w:val="none" w:sz="0" w:space="0" w:color="auto"/>
        <w:left w:val="none" w:sz="0" w:space="0" w:color="auto"/>
        <w:bottom w:val="none" w:sz="0" w:space="0" w:color="auto"/>
        <w:right w:val="none" w:sz="0" w:space="0" w:color="auto"/>
      </w:divBdr>
    </w:div>
    <w:div w:id="1332290081">
      <w:bodyDiv w:val="1"/>
      <w:marLeft w:val="0"/>
      <w:marRight w:val="0"/>
      <w:marTop w:val="0"/>
      <w:marBottom w:val="0"/>
      <w:divBdr>
        <w:top w:val="none" w:sz="0" w:space="0" w:color="auto"/>
        <w:left w:val="none" w:sz="0" w:space="0" w:color="auto"/>
        <w:bottom w:val="none" w:sz="0" w:space="0" w:color="auto"/>
        <w:right w:val="none" w:sz="0" w:space="0" w:color="auto"/>
      </w:divBdr>
    </w:div>
    <w:div w:id="1355037001">
      <w:bodyDiv w:val="1"/>
      <w:marLeft w:val="0"/>
      <w:marRight w:val="0"/>
      <w:marTop w:val="0"/>
      <w:marBottom w:val="0"/>
      <w:divBdr>
        <w:top w:val="none" w:sz="0" w:space="0" w:color="auto"/>
        <w:left w:val="none" w:sz="0" w:space="0" w:color="auto"/>
        <w:bottom w:val="none" w:sz="0" w:space="0" w:color="auto"/>
        <w:right w:val="none" w:sz="0" w:space="0" w:color="auto"/>
      </w:divBdr>
    </w:div>
    <w:div w:id="1647005924">
      <w:bodyDiv w:val="1"/>
      <w:marLeft w:val="0"/>
      <w:marRight w:val="0"/>
      <w:marTop w:val="0"/>
      <w:marBottom w:val="0"/>
      <w:divBdr>
        <w:top w:val="none" w:sz="0" w:space="0" w:color="auto"/>
        <w:left w:val="none" w:sz="0" w:space="0" w:color="auto"/>
        <w:bottom w:val="none" w:sz="0" w:space="0" w:color="auto"/>
        <w:right w:val="none" w:sz="0" w:space="0" w:color="auto"/>
      </w:divBdr>
    </w:div>
    <w:div w:id="1913272464">
      <w:bodyDiv w:val="1"/>
      <w:marLeft w:val="0"/>
      <w:marRight w:val="0"/>
      <w:marTop w:val="0"/>
      <w:marBottom w:val="0"/>
      <w:divBdr>
        <w:top w:val="none" w:sz="0" w:space="0" w:color="auto"/>
        <w:left w:val="none" w:sz="0" w:space="0" w:color="auto"/>
        <w:bottom w:val="none" w:sz="0" w:space="0" w:color="auto"/>
        <w:right w:val="none" w:sz="0" w:space="0" w:color="auto"/>
      </w:divBdr>
    </w:div>
    <w:div w:id="2064021472">
      <w:bodyDiv w:val="1"/>
      <w:marLeft w:val="0"/>
      <w:marRight w:val="0"/>
      <w:marTop w:val="0"/>
      <w:marBottom w:val="0"/>
      <w:divBdr>
        <w:top w:val="none" w:sz="0" w:space="0" w:color="auto"/>
        <w:left w:val="none" w:sz="0" w:space="0" w:color="auto"/>
        <w:bottom w:val="none" w:sz="0" w:space="0" w:color="auto"/>
        <w:right w:val="none" w:sz="0" w:space="0" w:color="auto"/>
      </w:divBdr>
    </w:div>
    <w:div w:id="209010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ard.queguiner@mio.osupythea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ne.irion@univ-littoral.fr" TargetMode="External"/><Relationship Id="rId5" Type="http://schemas.openxmlformats.org/officeDocument/2006/relationships/webSettings" Target="webSettings.xml"/><Relationship Id="rId10" Type="http://schemas.openxmlformats.org/officeDocument/2006/relationships/hyperlink" Target="mailto:ludwig.jardillier@u-psud.fr" TargetMode="External"/><Relationship Id="rId4" Type="http://schemas.openxmlformats.org/officeDocument/2006/relationships/settings" Target="settings.xml"/><Relationship Id="rId9" Type="http://schemas.openxmlformats.org/officeDocument/2006/relationships/hyperlink" Target="mailto:ingrid.obernosterer@obs-banyuls.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6A372-3E5E-9D4F-8B93-DA306CB5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633</Words>
  <Characters>3484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QUEGUINER Bernard</dc:creator>
  <cp:keywords/>
  <dc:description/>
  <cp:lastModifiedBy>QUEGUINER Bernard</cp:lastModifiedBy>
  <cp:revision>3</cp:revision>
  <dcterms:created xsi:type="dcterms:W3CDTF">2018-06-28T15:09:00Z</dcterms:created>
  <dcterms:modified xsi:type="dcterms:W3CDTF">2018-07-13T07:41:00Z</dcterms:modified>
</cp:coreProperties>
</file>