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44" w:rsidRDefault="00590B44">
      <w:pPr>
        <w:rPr>
          <w:rFonts w:ascii="Arial" w:hAnsi="Arial" w:cs="Arial"/>
          <w:b/>
          <w:color w:val="0070C0"/>
          <w:lang w:val="en-US"/>
        </w:rPr>
      </w:pPr>
      <w:bookmarkStart w:id="0" w:name="_GoBack"/>
      <w:bookmarkEnd w:id="0"/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B954F2">
        <w:rPr>
          <w:rFonts w:ascii="Arial" w:hAnsi="Arial" w:cs="Arial"/>
          <w:b/>
          <w:color w:val="0070C0"/>
          <w:lang w:val="en-US"/>
        </w:rPr>
        <w:t>Mez</w:t>
      </w:r>
      <w:r w:rsidR="00A77D81" w:rsidRPr="00A77D81">
        <w:rPr>
          <w:rFonts w:ascii="Arial" w:hAnsi="Arial" w:cs="Arial"/>
          <w:b/>
          <w:color w:val="0070C0"/>
          <w:lang w:val="en-US"/>
        </w:rPr>
        <w:t xml:space="preserve">ooplankton and micronekton </w:t>
      </w:r>
      <w:r w:rsidR="00B954F2">
        <w:rPr>
          <w:rFonts w:ascii="Arial" w:hAnsi="Arial" w:cs="Arial"/>
          <w:b/>
          <w:color w:val="0070C0"/>
          <w:lang w:val="en-US"/>
        </w:rPr>
        <w:t>C and N stable isotopes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081264" w:rsidRPr="00081264" w:rsidTr="00081264">
        <w:tc>
          <w:tcPr>
            <w:tcW w:w="1555" w:type="dxa"/>
          </w:tcPr>
          <w:p w:rsidR="00B95F85" w:rsidRPr="00081264" w:rsidRDefault="00B95F85" w:rsidP="00081264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081264"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</w:tc>
        <w:tc>
          <w:tcPr>
            <w:tcW w:w="7654" w:type="dxa"/>
            <w:vAlign w:val="center"/>
          </w:tcPr>
          <w:p w:rsidR="00081264" w:rsidRPr="003C25F4" w:rsidRDefault="00081264" w:rsidP="00081264">
            <w:pPr>
              <w:pStyle w:val="Paragraphedeliste"/>
              <w:numPr>
                <w:ilvl w:val="0"/>
                <w:numId w:val="3"/>
              </w:numPr>
              <w:tabs>
                <w:tab w:val="left" w:pos="4678"/>
              </w:tabs>
              <w:spacing w:before="60"/>
              <w:rPr>
                <w:rFonts w:ascii="Arial" w:hAnsi="Arial" w:cs="Arial"/>
                <w:b/>
                <w:i/>
                <w:iCs/>
                <w:color w:val="0070C0"/>
                <w:lang w:val="en-US"/>
              </w:rPr>
            </w:pPr>
            <w:r w:rsidRPr="003C25F4">
              <w:rPr>
                <w:rFonts w:ascii="Symbol" w:hAnsi="Symbol" w:cs="Arial"/>
                <w:b/>
                <w:color w:val="0070C0"/>
                <w:lang w:val="en-US"/>
              </w:rPr>
              <w:t></w:t>
            </w:r>
            <w:r w:rsidRPr="003C25F4">
              <w:rPr>
                <w:rFonts w:ascii="Arial" w:hAnsi="Arial" w:cs="Arial"/>
                <w:b/>
                <w:color w:val="0070C0"/>
                <w:vertAlign w:val="superscript"/>
                <w:lang w:val="en-US"/>
              </w:rPr>
              <w:t>15</w:t>
            </w:r>
            <w:r w:rsidRPr="003C25F4">
              <w:rPr>
                <w:rFonts w:ascii="Arial" w:hAnsi="Arial" w:cs="Arial"/>
                <w:b/>
                <w:color w:val="0070C0"/>
                <w:lang w:val="en-US"/>
              </w:rPr>
              <w:t>N per size class and/or individual species</w:t>
            </w:r>
            <w:r w:rsidRPr="003C25F4">
              <w:rPr>
                <w:rFonts w:ascii="Arial" w:hAnsi="Arial" w:cs="Arial"/>
                <w:b/>
                <w:color w:val="0070C0"/>
                <w:lang w:val="en-US"/>
              </w:rPr>
              <w:tab/>
            </w:r>
          </w:p>
          <w:p w:rsidR="00081264" w:rsidRPr="003C25F4" w:rsidRDefault="00081264" w:rsidP="00081264">
            <w:pPr>
              <w:pStyle w:val="Paragraphedeliste"/>
              <w:numPr>
                <w:ilvl w:val="0"/>
                <w:numId w:val="3"/>
              </w:numPr>
              <w:tabs>
                <w:tab w:val="left" w:pos="4678"/>
              </w:tabs>
              <w:spacing w:before="60"/>
              <w:rPr>
                <w:rFonts w:ascii="Arial" w:hAnsi="Arial" w:cs="Arial"/>
                <w:b/>
                <w:i/>
                <w:iCs/>
                <w:color w:val="0070C0"/>
                <w:lang w:val="en-US"/>
              </w:rPr>
            </w:pPr>
            <w:r w:rsidRPr="003C25F4">
              <w:rPr>
                <w:rFonts w:ascii="Symbol" w:hAnsi="Symbol" w:cs="Arial"/>
                <w:b/>
                <w:color w:val="0070C0"/>
                <w:lang w:val="en-US"/>
              </w:rPr>
              <w:t></w:t>
            </w:r>
            <w:r w:rsidRPr="003C25F4">
              <w:rPr>
                <w:rFonts w:ascii="Arial" w:hAnsi="Arial" w:cs="Arial"/>
                <w:b/>
                <w:color w:val="0070C0"/>
                <w:vertAlign w:val="superscript"/>
                <w:lang w:val="en-US"/>
              </w:rPr>
              <w:t>13</w:t>
            </w:r>
            <w:r w:rsidRPr="003C25F4">
              <w:rPr>
                <w:rFonts w:ascii="Arial" w:hAnsi="Arial" w:cs="Arial"/>
                <w:b/>
                <w:color w:val="0070C0"/>
                <w:lang w:val="en-US"/>
              </w:rPr>
              <w:t>C per size class and/or individual species</w:t>
            </w:r>
            <w:r w:rsidRPr="003C25F4">
              <w:rPr>
                <w:rFonts w:ascii="Arial" w:hAnsi="Arial" w:cs="Arial"/>
                <w:b/>
                <w:color w:val="0070C0"/>
                <w:lang w:val="en-US"/>
              </w:rPr>
              <w:tab/>
            </w:r>
          </w:p>
          <w:p w:rsidR="00081264" w:rsidRPr="003C25F4" w:rsidRDefault="00081264" w:rsidP="00506D2A">
            <w:pPr>
              <w:pStyle w:val="Paragraphedeliste"/>
              <w:numPr>
                <w:ilvl w:val="0"/>
                <w:numId w:val="3"/>
              </w:numPr>
              <w:tabs>
                <w:tab w:val="left" w:pos="4678"/>
              </w:tabs>
              <w:spacing w:before="60"/>
              <w:rPr>
                <w:rFonts w:ascii="Arial" w:hAnsi="Arial" w:cs="Arial"/>
                <w:b/>
                <w:i/>
                <w:iCs/>
                <w:color w:val="0070C0"/>
                <w:lang w:val="en-US"/>
              </w:rPr>
            </w:pPr>
            <w:r w:rsidRPr="003C25F4">
              <w:rPr>
                <w:rFonts w:ascii="Arial" w:hAnsi="Arial" w:cs="Arial"/>
                <w:b/>
                <w:color w:val="0070C0"/>
                <w:lang w:val="en-US"/>
              </w:rPr>
              <w:t>organic carbon content per size class and/or individual species</w:t>
            </w:r>
          </w:p>
          <w:p w:rsidR="00081264" w:rsidRPr="003C25F4" w:rsidRDefault="00081264" w:rsidP="00506D2A">
            <w:pPr>
              <w:pStyle w:val="Paragraphedeliste"/>
              <w:numPr>
                <w:ilvl w:val="0"/>
                <w:numId w:val="3"/>
              </w:numPr>
              <w:tabs>
                <w:tab w:val="left" w:pos="4678"/>
              </w:tabs>
              <w:spacing w:before="60"/>
              <w:rPr>
                <w:rFonts w:ascii="Arial" w:hAnsi="Arial" w:cs="Arial"/>
                <w:b/>
                <w:i/>
                <w:iCs/>
                <w:color w:val="0070C0"/>
                <w:lang w:val="en-US"/>
              </w:rPr>
            </w:pPr>
            <w:r w:rsidRPr="003C25F4">
              <w:rPr>
                <w:rFonts w:ascii="Arial" w:hAnsi="Arial" w:cs="Arial"/>
                <w:b/>
                <w:color w:val="0070C0"/>
                <w:lang w:val="en-US"/>
              </w:rPr>
              <w:t>organic nitrogen content per size class and/or individual species</w:t>
            </w:r>
          </w:p>
          <w:p w:rsidR="00781ABF" w:rsidRPr="00081264" w:rsidRDefault="00081264" w:rsidP="000812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Arial" w:eastAsia="Arial" w:hAnsi="Arial" w:cs="Arial"/>
                <w:b/>
                <w:color w:val="000000" w:themeColor="text1"/>
                <w:lang w:val="en-US"/>
              </w:rPr>
            </w:pPr>
            <w:r w:rsidRPr="003C25F4">
              <w:rPr>
                <w:rFonts w:ascii="Arial" w:hAnsi="Arial" w:cs="Arial"/>
                <w:b/>
                <w:color w:val="0070C0"/>
                <w:lang w:val="en-US"/>
              </w:rPr>
              <w:t>C/N ratios per size class and/or individual species</w:t>
            </w:r>
          </w:p>
        </w:tc>
      </w:tr>
    </w:tbl>
    <w:p w:rsidR="00590B44" w:rsidRPr="00DD78A1" w:rsidRDefault="00590B44">
      <w:pPr>
        <w:rPr>
          <w:rFonts w:ascii="Arial" w:hAnsi="Arial" w:cs="Arial"/>
          <w:lang w:val="en-US"/>
        </w:rPr>
      </w:pP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DD78A1" w:rsidRDefault="00DD78A1" w:rsidP="00DD78A1">
      <w:pPr>
        <w:ind w:left="2410" w:hanging="24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Parameter supervisor</w:t>
      </w:r>
      <w:r w:rsidRPr="00DD78A1">
        <w:rPr>
          <w:rFonts w:ascii="Arial" w:hAnsi="Arial" w:cs="Arial"/>
          <w:lang w:val="en-US"/>
        </w:rPr>
        <w:t>:</w:t>
      </w:r>
      <w:r w:rsidRPr="00DD78A1">
        <w:rPr>
          <w:rFonts w:ascii="Arial" w:hAnsi="Arial" w:cs="Arial"/>
          <w:lang w:val="en-US"/>
        </w:rPr>
        <w:tab/>
      </w:r>
      <w:r w:rsidR="00CF2832">
        <w:rPr>
          <w:rFonts w:ascii="Arial" w:eastAsia="Arial Unicode MS" w:hAnsi="Arial" w:cs="Arial"/>
          <w:b/>
          <w:color w:val="0070C0"/>
          <w:lang w:val="en-US"/>
        </w:rPr>
        <w:t>Brian Hunt</w:t>
      </w:r>
    </w:p>
    <w:p w:rsidR="00CF2832" w:rsidRDefault="00CF2832" w:rsidP="00DD78A1">
      <w:pPr>
        <w:ind w:left="2410"/>
        <w:rPr>
          <w:rFonts w:ascii="Arial" w:eastAsia="Arial Unicode MS" w:hAnsi="Arial" w:cs="Arial"/>
          <w:lang w:val="en-US"/>
        </w:rPr>
      </w:pPr>
      <w:r w:rsidRPr="00CF2832">
        <w:rPr>
          <w:rFonts w:ascii="Arial" w:eastAsia="Arial Unicode MS" w:hAnsi="Arial" w:cs="Arial"/>
          <w:lang w:val="en-US"/>
        </w:rPr>
        <w:t>Institute for the Oceans and Fisheries, University of British Columbia,</w:t>
      </w:r>
    </w:p>
    <w:p w:rsidR="00CF2832" w:rsidRDefault="00CF2832" w:rsidP="00DD78A1">
      <w:pPr>
        <w:ind w:left="2410"/>
        <w:rPr>
          <w:rFonts w:ascii="Arial" w:eastAsia="Arial Unicode MS" w:hAnsi="Arial" w:cs="Arial"/>
          <w:lang w:val="en-US"/>
        </w:rPr>
      </w:pPr>
      <w:r w:rsidRPr="00CF2832">
        <w:rPr>
          <w:rFonts w:ascii="Arial" w:eastAsia="Arial Unicode MS" w:hAnsi="Arial" w:cs="Arial"/>
          <w:lang w:val="en-US"/>
        </w:rPr>
        <w:t>Aquatic Ecosystems Research Laboratory,</w:t>
      </w:r>
    </w:p>
    <w:p w:rsidR="00CF2832" w:rsidRDefault="00CF2832" w:rsidP="00DD78A1">
      <w:pPr>
        <w:ind w:left="2410"/>
        <w:rPr>
          <w:rFonts w:ascii="Arial" w:eastAsia="Arial Unicode MS" w:hAnsi="Arial" w:cs="Arial"/>
        </w:rPr>
      </w:pPr>
      <w:r w:rsidRPr="00CF2832">
        <w:rPr>
          <w:rFonts w:ascii="Arial" w:eastAsia="Arial Unicode MS" w:hAnsi="Arial" w:cs="Arial"/>
        </w:rPr>
        <w:t>Rm. 330, 2202 Main Mall,</w:t>
      </w:r>
    </w:p>
    <w:p w:rsidR="00CF2832" w:rsidRDefault="00CF2832" w:rsidP="00DD78A1">
      <w:pPr>
        <w:ind w:left="2410"/>
        <w:rPr>
          <w:rFonts w:ascii="Arial" w:eastAsia="Arial Unicode MS" w:hAnsi="Arial" w:cs="Arial"/>
        </w:rPr>
      </w:pPr>
      <w:r w:rsidRPr="00CF2832">
        <w:rPr>
          <w:rFonts w:ascii="Arial" w:eastAsia="Arial Unicode MS" w:hAnsi="Arial" w:cs="Arial"/>
        </w:rPr>
        <w:t>Vancouver, BC V6T 1Z4, Canada</w:t>
      </w:r>
    </w:p>
    <w:p w:rsidR="00386161" w:rsidRDefault="00386161" w:rsidP="00DD78A1">
      <w:pPr>
        <w:ind w:left="241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+1 778 230 4776</w:t>
      </w:r>
    </w:p>
    <w:p w:rsidR="00CF2832" w:rsidRDefault="00D34A39" w:rsidP="00DD78A1">
      <w:pPr>
        <w:ind w:left="2410"/>
        <w:rPr>
          <w:rFonts w:ascii="Arial" w:eastAsia="Arial Unicode MS" w:hAnsi="Arial" w:cs="Arial"/>
        </w:rPr>
      </w:pPr>
      <w:hyperlink r:id="rId9" w:history="1">
        <w:r w:rsidR="00CF2832" w:rsidRPr="00525B21">
          <w:rPr>
            <w:rStyle w:val="Lienhypertexte"/>
            <w:rFonts w:ascii="Arial" w:eastAsia="Arial Unicode MS" w:hAnsi="Arial" w:cs="Arial"/>
          </w:rPr>
          <w:t>b.hunt@oceans.ubc.ca</w:t>
        </w:r>
      </w:hyperlink>
    </w:p>
    <w:p w:rsidR="00DD78A1" w:rsidRPr="00AC1DA0" w:rsidRDefault="00DD78A1" w:rsidP="00DD78A1">
      <w:pPr>
        <w:ind w:left="1843"/>
        <w:rPr>
          <w:rFonts w:ascii="Arial" w:hAnsi="Arial" w:cs="Arial"/>
        </w:rPr>
      </w:pPr>
    </w:p>
    <w:p w:rsidR="003C25F4" w:rsidRPr="00DD78A1" w:rsidRDefault="00DD78A1" w:rsidP="003C25F4">
      <w:pPr>
        <w:ind w:left="2410" w:hanging="2410"/>
        <w:rPr>
          <w:rFonts w:ascii="Arial" w:hAnsi="Arial" w:cs="Arial"/>
          <w:lang w:val="en-US"/>
        </w:rPr>
      </w:pPr>
      <w:r w:rsidRPr="00CF2832">
        <w:rPr>
          <w:rFonts w:ascii="Arial" w:hAnsi="Arial" w:cs="Arial"/>
          <w:lang w:val="en-US"/>
        </w:rPr>
        <w:t>Dataset contact:</w:t>
      </w:r>
      <w:r w:rsidRPr="00CF2832">
        <w:rPr>
          <w:rFonts w:ascii="Arial" w:hAnsi="Arial" w:cs="Arial"/>
          <w:lang w:val="en-US"/>
        </w:rPr>
        <w:tab/>
      </w:r>
      <w:r w:rsidR="003C25F4">
        <w:rPr>
          <w:rFonts w:ascii="Arial" w:eastAsia="Arial Unicode MS" w:hAnsi="Arial" w:cs="Arial"/>
          <w:b/>
          <w:color w:val="0070C0"/>
          <w:lang w:val="en-US"/>
        </w:rPr>
        <w:t>Brian Hunt</w:t>
      </w:r>
    </w:p>
    <w:p w:rsidR="003C25F4" w:rsidRDefault="003C25F4" w:rsidP="003C25F4">
      <w:pPr>
        <w:ind w:left="2410"/>
        <w:rPr>
          <w:rFonts w:ascii="Arial" w:eastAsia="Arial Unicode MS" w:hAnsi="Arial" w:cs="Arial"/>
          <w:lang w:val="en-US"/>
        </w:rPr>
      </w:pPr>
      <w:r w:rsidRPr="00CF2832">
        <w:rPr>
          <w:rFonts w:ascii="Arial" w:eastAsia="Arial Unicode MS" w:hAnsi="Arial" w:cs="Arial"/>
          <w:lang w:val="en-US"/>
        </w:rPr>
        <w:t>Institute for the Oceans and Fisheries, University of British Columbia,</w:t>
      </w:r>
    </w:p>
    <w:p w:rsidR="003C25F4" w:rsidRDefault="003C25F4" w:rsidP="003C25F4">
      <w:pPr>
        <w:ind w:left="2410"/>
        <w:rPr>
          <w:rFonts w:ascii="Arial" w:eastAsia="Arial Unicode MS" w:hAnsi="Arial" w:cs="Arial"/>
          <w:lang w:val="en-US"/>
        </w:rPr>
      </w:pPr>
      <w:r w:rsidRPr="00CF2832">
        <w:rPr>
          <w:rFonts w:ascii="Arial" w:eastAsia="Arial Unicode MS" w:hAnsi="Arial" w:cs="Arial"/>
          <w:lang w:val="en-US"/>
        </w:rPr>
        <w:t>Aquatic Ecosystems Research Laboratory,</w:t>
      </w:r>
    </w:p>
    <w:p w:rsidR="003C25F4" w:rsidRDefault="003C25F4" w:rsidP="003C25F4">
      <w:pPr>
        <w:ind w:left="2410"/>
        <w:rPr>
          <w:rFonts w:ascii="Arial" w:eastAsia="Arial Unicode MS" w:hAnsi="Arial" w:cs="Arial"/>
        </w:rPr>
      </w:pPr>
      <w:r w:rsidRPr="00CF2832">
        <w:rPr>
          <w:rFonts w:ascii="Arial" w:eastAsia="Arial Unicode MS" w:hAnsi="Arial" w:cs="Arial"/>
        </w:rPr>
        <w:t>Rm. 330, 2202 Main Mall,</w:t>
      </w:r>
    </w:p>
    <w:p w:rsidR="003C25F4" w:rsidRDefault="003C25F4" w:rsidP="003C25F4">
      <w:pPr>
        <w:ind w:left="2410"/>
        <w:rPr>
          <w:rFonts w:ascii="Arial" w:eastAsia="Arial Unicode MS" w:hAnsi="Arial" w:cs="Arial"/>
        </w:rPr>
      </w:pPr>
      <w:r w:rsidRPr="00CF2832">
        <w:rPr>
          <w:rFonts w:ascii="Arial" w:eastAsia="Arial Unicode MS" w:hAnsi="Arial" w:cs="Arial"/>
        </w:rPr>
        <w:t>Vancouver, BC V6T 1Z4, Canada</w:t>
      </w:r>
    </w:p>
    <w:p w:rsidR="003C25F4" w:rsidRDefault="003C25F4" w:rsidP="003C25F4">
      <w:pPr>
        <w:ind w:left="241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+1 778 230 4776</w:t>
      </w:r>
    </w:p>
    <w:p w:rsidR="00CF2832" w:rsidRDefault="00D34A39" w:rsidP="003C25F4">
      <w:pPr>
        <w:ind w:left="2410"/>
        <w:rPr>
          <w:rFonts w:ascii="Arial" w:hAnsi="Arial"/>
          <w:lang w:val="it-IT"/>
        </w:rPr>
      </w:pPr>
      <w:hyperlink r:id="rId10" w:history="1">
        <w:r w:rsidR="003C25F4" w:rsidRPr="00525B21">
          <w:rPr>
            <w:rStyle w:val="Lienhypertexte"/>
            <w:rFonts w:ascii="Arial" w:eastAsia="Arial Unicode MS" w:hAnsi="Arial" w:cs="Arial"/>
          </w:rPr>
          <w:t>b.hunt@oceans.ubc.ca</w:t>
        </w:r>
      </w:hyperlink>
    </w:p>
    <w:p w:rsidR="00DD78A1" w:rsidRPr="00BD4F8E" w:rsidRDefault="00DD78A1" w:rsidP="00BD4F8E">
      <w:pPr>
        <w:ind w:left="2410" w:hanging="2410"/>
        <w:rPr>
          <w:rFonts w:ascii="Arial" w:eastAsia="Arial Unicode MS" w:hAnsi="Arial" w:cs="Arial"/>
          <w:lang w:val="it-IT"/>
        </w:rPr>
      </w:pPr>
    </w:p>
    <w:p w:rsidR="002F5641" w:rsidRDefault="002F5641" w:rsidP="00DD78A1">
      <w:pPr>
        <w:ind w:left="2410" w:hanging="993"/>
        <w:rPr>
          <w:rFonts w:ascii="Arial" w:hAnsi="Arial" w:cs="Arial"/>
        </w:rPr>
        <w:sectPr w:rsidR="002F5641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:rsidR="00DD78A1" w:rsidRPr="00DD78A1" w:rsidRDefault="00DD78A1" w:rsidP="00DD78A1">
      <w:pPr>
        <w:ind w:left="2410" w:hanging="993"/>
        <w:rPr>
          <w:rFonts w:ascii="Arial" w:hAnsi="Arial" w:cs="Arial"/>
        </w:rPr>
      </w:pPr>
    </w:p>
    <w:p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EC4908" w:rsidRPr="00BE1040" w:rsidRDefault="00BD4F8E" w:rsidP="003C25F4">
      <w:pPr>
        <w:pStyle w:val="Paragraphestandard"/>
        <w:ind w:left="426" w:hanging="1"/>
        <w:rPr>
          <w:rFonts w:cs="Arial"/>
        </w:rPr>
      </w:pPr>
      <w:r>
        <w:rPr>
          <w:rFonts w:cs="Arial"/>
          <w:snapToGrid w:val="0"/>
          <w:color w:val="000000"/>
        </w:rPr>
        <w:t>S</w:t>
      </w:r>
      <w:r w:rsidR="00AC0F4E" w:rsidRPr="00BE1040">
        <w:rPr>
          <w:rFonts w:cs="Arial"/>
          <w:snapToGrid w:val="0"/>
          <w:color w:val="000000"/>
        </w:rPr>
        <w:t xml:space="preserve">amples were collected from </w:t>
      </w:r>
      <w:r w:rsidR="005F35E5">
        <w:rPr>
          <w:rFonts w:cs="Arial"/>
          <w:snapToGrid w:val="0"/>
          <w:color w:val="000000"/>
        </w:rPr>
        <w:t xml:space="preserve">the underway system (surface seawater), </w:t>
      </w:r>
      <w:r w:rsidR="00E8335F">
        <w:rPr>
          <w:rFonts w:cs="Arial"/>
          <w:snapToGrid w:val="0"/>
          <w:color w:val="000000"/>
        </w:rPr>
        <w:t xml:space="preserve">vertical </w:t>
      </w:r>
      <w:r>
        <w:rPr>
          <w:rFonts w:cs="Arial"/>
          <w:snapToGrid w:val="0"/>
          <w:color w:val="000000"/>
        </w:rPr>
        <w:t>zooplan</w:t>
      </w:r>
      <w:r w:rsidR="00E8335F">
        <w:rPr>
          <w:rFonts w:cs="Arial"/>
          <w:snapToGrid w:val="0"/>
          <w:color w:val="000000"/>
        </w:rPr>
        <w:t>k</w:t>
      </w:r>
      <w:r>
        <w:rPr>
          <w:rFonts w:cs="Arial"/>
          <w:snapToGrid w:val="0"/>
          <w:color w:val="000000"/>
        </w:rPr>
        <w:t>ton net</w:t>
      </w:r>
      <w:r w:rsidR="00386161">
        <w:rPr>
          <w:rFonts w:cs="Arial"/>
          <w:snapToGrid w:val="0"/>
          <w:color w:val="000000"/>
        </w:rPr>
        <w:t xml:space="preserve"> tow</w:t>
      </w:r>
      <w:r>
        <w:rPr>
          <w:rFonts w:cs="Arial"/>
          <w:snapToGrid w:val="0"/>
          <w:color w:val="000000"/>
        </w:rPr>
        <w:t>s (WP2 and WP3</w:t>
      </w:r>
      <w:r w:rsidR="00AC0F4E" w:rsidRPr="00BE1040">
        <w:rPr>
          <w:rFonts w:cs="Arial"/>
          <w:snapToGrid w:val="0"/>
          <w:color w:val="000000"/>
        </w:rPr>
        <w:t>)</w:t>
      </w:r>
      <w:r w:rsidR="005F35E5">
        <w:rPr>
          <w:rFonts w:cs="Arial"/>
          <w:snapToGrid w:val="0"/>
          <w:color w:val="000000"/>
        </w:rPr>
        <w:t>,</w:t>
      </w:r>
      <w:r w:rsidR="00A77D81">
        <w:rPr>
          <w:rFonts w:cs="Arial"/>
          <w:snapToGrid w:val="0"/>
          <w:color w:val="000000"/>
        </w:rPr>
        <w:t xml:space="preserve"> and mesopelagic trawl tows</w:t>
      </w:r>
      <w:r w:rsidR="00AC0F4E" w:rsidRPr="00BE1040">
        <w:rPr>
          <w:rFonts w:cs="Arial"/>
          <w:snapToGrid w:val="0"/>
          <w:color w:val="000000"/>
        </w:rPr>
        <w:t>.</w:t>
      </w:r>
    </w:p>
    <w:p w:rsidR="002F5641" w:rsidRDefault="002F5641" w:rsidP="00D0498F">
      <w:pPr>
        <w:pStyle w:val="Titre2"/>
      </w:pPr>
      <w:r w:rsidRPr="002F5641">
        <w:t>List of stations sampled</w:t>
      </w:r>
    </w:p>
    <w:p w:rsidR="00EC4908" w:rsidRDefault="009B53A7" w:rsidP="00BD4F8E">
      <w:pPr>
        <w:pStyle w:val="Paragraphestandard"/>
      </w:pPr>
      <w:r>
        <w:t>Zooplankton nets: M1, M</w:t>
      </w:r>
      <w:r w:rsidR="00BD4F8E">
        <w:t xml:space="preserve">2_1, </w:t>
      </w:r>
      <w:r>
        <w:t xml:space="preserve">M2_2, M2_3, </w:t>
      </w:r>
      <w:r w:rsidR="00BD4F8E">
        <w:t xml:space="preserve">M3_1, </w:t>
      </w:r>
      <w:r>
        <w:t xml:space="preserve">M3_2, M4_1, </w:t>
      </w:r>
      <w:r w:rsidR="00BD4F8E">
        <w:t>M4_2</w:t>
      </w:r>
      <w:r w:rsidR="00E8335F">
        <w:t>.</w:t>
      </w:r>
    </w:p>
    <w:p w:rsidR="009B53A7" w:rsidRDefault="009B53A7" w:rsidP="009B53A7">
      <w:pPr>
        <w:pStyle w:val="Paragraphestandard"/>
      </w:pPr>
      <w:r>
        <w:t>Midwater trawls: M1, M2_1, M2_2, M2_3, M3_1, M3_2, M3_3, M4_1, M4_2.</w:t>
      </w:r>
    </w:p>
    <w:p w:rsidR="00CE2744" w:rsidRDefault="0035228D" w:rsidP="00D0498F">
      <w:pPr>
        <w:pStyle w:val="Titre1"/>
      </w:pPr>
      <w:r>
        <w:t>INSTRUMENTS</w:t>
      </w:r>
    </w:p>
    <w:p w:rsidR="005F35E5" w:rsidRPr="006433E8" w:rsidRDefault="00B954F2" w:rsidP="005F35E5">
      <w:pPr>
        <w:pStyle w:val="Paragraphestandard"/>
        <w:ind w:left="2410" w:hanging="1985"/>
      </w:pPr>
      <w:r w:rsidRPr="0035228D">
        <w:t>Instrument Type:</w:t>
      </w:r>
      <w:r>
        <w:tab/>
      </w:r>
      <w:r w:rsidR="005F35E5" w:rsidRPr="006433E8">
        <w:t>Plankton nets WP2 and WP3</w:t>
      </w:r>
    </w:p>
    <w:p w:rsidR="005F35E5" w:rsidRPr="0035228D" w:rsidRDefault="005F35E5" w:rsidP="005F35E5">
      <w:pPr>
        <w:pStyle w:val="Paragraphestandard"/>
        <w:ind w:left="2410" w:hanging="1985"/>
      </w:pPr>
      <w:r w:rsidRPr="0035228D">
        <w:t>Manufacturer:</w:t>
      </w:r>
      <w:r>
        <w:t xml:space="preserve"> General Oceanics</w:t>
      </w:r>
    </w:p>
    <w:p w:rsidR="005F35E5" w:rsidRPr="0035228D" w:rsidRDefault="005F35E5" w:rsidP="005F35E5">
      <w:pPr>
        <w:pStyle w:val="Paragraphestandard"/>
        <w:ind w:left="2410" w:hanging="1985"/>
      </w:pPr>
      <w:r w:rsidRPr="0035228D">
        <w:t>Model:</w:t>
      </w:r>
      <w:r>
        <w:rPr>
          <w:b/>
          <w:color w:val="FF0000"/>
        </w:rPr>
        <w:t xml:space="preserve"> </w:t>
      </w:r>
      <w:r w:rsidRPr="001B3D7D">
        <w:t>TBD</w:t>
      </w:r>
    </w:p>
    <w:p w:rsidR="005F35E5" w:rsidRDefault="005F35E5" w:rsidP="005F35E5">
      <w:pPr>
        <w:pStyle w:val="Paragraphestandard"/>
      </w:pPr>
      <w:r w:rsidRPr="0035228D">
        <w:t>Instrument Features / Calibration:</w:t>
      </w:r>
      <w:r>
        <w:t xml:space="preserve"> </w:t>
      </w:r>
      <w:r w:rsidRPr="00B91ACC">
        <w:t>N/A</w:t>
      </w:r>
    </w:p>
    <w:p w:rsidR="005F35E5" w:rsidRDefault="005F35E5" w:rsidP="005F35E5">
      <w:pPr>
        <w:pStyle w:val="Paragraphestandard"/>
      </w:pPr>
    </w:p>
    <w:p w:rsidR="005F35E5" w:rsidRPr="005F35E5" w:rsidRDefault="005F35E5" w:rsidP="005F35E5">
      <w:pPr>
        <w:pStyle w:val="Paragraphestandard"/>
        <w:ind w:left="2410" w:hanging="1985"/>
      </w:pPr>
      <w:r w:rsidRPr="005F35E5">
        <w:t>Instrument Type:</w:t>
      </w:r>
      <w:r>
        <w:t xml:space="preserve"> P</w:t>
      </w:r>
      <w:r w:rsidRPr="005F35E5">
        <w:t>elagic trawl</w:t>
      </w:r>
    </w:p>
    <w:p w:rsidR="005F35E5" w:rsidRPr="005F35E5" w:rsidRDefault="005F35E5" w:rsidP="005F35E5">
      <w:pPr>
        <w:pStyle w:val="Paragraphestandard"/>
        <w:ind w:left="2410" w:hanging="1985"/>
      </w:pPr>
      <w:r w:rsidRPr="005F35E5">
        <w:t>Manufacturer:</w:t>
      </w:r>
      <w:r>
        <w:t xml:space="preserve"> </w:t>
      </w:r>
      <w:r w:rsidRPr="005F35E5">
        <w:t>Le Drezen</w:t>
      </w:r>
    </w:p>
    <w:p w:rsidR="005F35E5" w:rsidRPr="005F35E5" w:rsidRDefault="005F35E5" w:rsidP="005F35E5">
      <w:pPr>
        <w:pStyle w:val="Paragraphestandard"/>
        <w:ind w:left="2410" w:hanging="1985"/>
      </w:pPr>
      <w:r w:rsidRPr="005F35E5">
        <w:t>Model:</w:t>
      </w:r>
      <w:r>
        <w:t xml:space="preserve"> </w:t>
      </w:r>
      <w:r w:rsidRPr="005F35E5">
        <w:t>Mesopelagos</w:t>
      </w:r>
    </w:p>
    <w:p w:rsidR="005F35E5" w:rsidRPr="005F35E5" w:rsidRDefault="005F35E5" w:rsidP="005F35E5">
      <w:pPr>
        <w:pStyle w:val="Paragraphestandard"/>
      </w:pPr>
      <w:r w:rsidRPr="005F35E5">
        <w:t>Instrument Features / Calibration: N/A</w:t>
      </w:r>
    </w:p>
    <w:p w:rsidR="005F35E5" w:rsidRDefault="005F35E5" w:rsidP="005F35E5">
      <w:pPr>
        <w:pStyle w:val="Paragraphestandard"/>
        <w:rPr>
          <w:b/>
        </w:rPr>
      </w:pPr>
    </w:p>
    <w:p w:rsidR="00B954F2" w:rsidRPr="005F35E5" w:rsidRDefault="00B954F2" w:rsidP="005F35E5">
      <w:pPr>
        <w:pStyle w:val="Paragraphestandard"/>
        <w:ind w:left="2410" w:hanging="1985"/>
      </w:pPr>
      <w:r w:rsidRPr="0035228D">
        <w:t>Instrument Type:</w:t>
      </w:r>
      <w:r w:rsidRPr="005F35E5">
        <w:tab/>
        <w:t>Mass spectrometer</w:t>
      </w:r>
      <w:r w:rsidR="005F35E5">
        <w:t xml:space="preserve"> (</w:t>
      </w:r>
      <w:r w:rsidR="005F35E5" w:rsidRPr="005F35E5">
        <w:t>DELTAplus Advatage Isotope Ratio Mass Spectrometer</w:t>
      </w:r>
      <w:r w:rsidR="005F35E5">
        <w:t>)</w:t>
      </w:r>
    </w:p>
    <w:p w:rsidR="00B954F2" w:rsidRPr="0035228D" w:rsidRDefault="00B954F2" w:rsidP="00B954F2">
      <w:pPr>
        <w:pStyle w:val="Paragraphestandard"/>
        <w:spacing w:before="0"/>
        <w:ind w:left="2410" w:hanging="1985"/>
      </w:pPr>
      <w:r w:rsidRPr="0035228D">
        <w:t>Manufacturer:</w:t>
      </w:r>
      <w:r w:rsidR="005F35E5">
        <w:t xml:space="preserve"> Thermo Scientific</w:t>
      </w:r>
    </w:p>
    <w:p w:rsidR="00B954F2" w:rsidRPr="005F35E5" w:rsidRDefault="00B954F2" w:rsidP="00B954F2">
      <w:pPr>
        <w:pStyle w:val="Paragraphestandard"/>
        <w:spacing w:before="0"/>
        <w:ind w:left="2410" w:hanging="1985"/>
      </w:pPr>
      <w:r w:rsidRPr="0035228D">
        <w:t>Model:</w:t>
      </w:r>
      <w:r w:rsidR="005F35E5">
        <w:rPr>
          <w:b/>
          <w:color w:val="FF0000"/>
        </w:rPr>
        <w:t xml:space="preserve"> </w:t>
      </w:r>
      <w:r w:rsidR="005F35E5" w:rsidRPr="005F35E5">
        <w:t>TBD</w:t>
      </w:r>
    </w:p>
    <w:p w:rsidR="00B954F2" w:rsidRDefault="00B954F2" w:rsidP="00B954F2">
      <w:pPr>
        <w:pStyle w:val="Paragraphestandard"/>
        <w:spacing w:before="0"/>
        <w:rPr>
          <w:b/>
        </w:rPr>
      </w:pPr>
      <w:r w:rsidRPr="0035228D">
        <w:t>Instrument Features / Calibration:</w:t>
      </w:r>
      <w:r>
        <w:t xml:space="preserve"> </w:t>
      </w:r>
      <w:r w:rsidR="005F35E5">
        <w:t>N/A</w:t>
      </w:r>
    </w:p>
    <w:p w:rsidR="00AE2BD6" w:rsidRPr="0035228D" w:rsidRDefault="00AE2BD6" w:rsidP="00D0498F">
      <w:pPr>
        <w:pStyle w:val="Titre1"/>
      </w:pPr>
      <w:r>
        <w:t>DESCRIPTION of PARAMETERS</w:t>
      </w:r>
    </w:p>
    <w:p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:rsidR="00E8335F" w:rsidRPr="00035E50" w:rsidRDefault="005F35E5" w:rsidP="005F35E5">
      <w:pPr>
        <w:pStyle w:val="Paragraphestandard"/>
        <w:ind w:left="426" w:hanging="1"/>
        <w:rPr>
          <w:iCs/>
          <w:color w:val="FF0000"/>
          <w:u w:color="FF0000"/>
        </w:rPr>
      </w:pPr>
      <w:r w:rsidRPr="005F35E5">
        <w:rPr>
          <w:iCs/>
          <w:u w:color="FF0000"/>
        </w:rPr>
        <w:t>Surface seawater was samples ev</w:t>
      </w:r>
      <w:r>
        <w:rPr>
          <w:iCs/>
          <w:u w:color="FF0000"/>
        </w:rPr>
        <w:t>e</w:t>
      </w:r>
      <w:r w:rsidRPr="005F35E5">
        <w:rPr>
          <w:iCs/>
          <w:u w:color="FF0000"/>
        </w:rPr>
        <w:t>ry 8 hours during transit between La Réunion and Kerguelen</w:t>
      </w:r>
      <w:r>
        <w:rPr>
          <w:iCs/>
          <w:u w:color="FF0000"/>
        </w:rPr>
        <w:t xml:space="preserve">. Approximately 2L of water was filtered onto 25mm pre-combusted GF/F filters by vacuum filtration. The samples were </w:t>
      </w:r>
      <w:r>
        <w:rPr>
          <w:rFonts w:eastAsia="Arial" w:cs="Arial"/>
          <w:iCs/>
          <w:lang w:eastAsia="es-ES_tradnl"/>
        </w:rPr>
        <w:t>oven dried for 24 hours at 50</w:t>
      </w:r>
      <w:r w:rsidRPr="0072025D">
        <w:rPr>
          <w:rFonts w:eastAsia="Arial" w:cs="Arial"/>
          <w:iCs/>
          <w:vertAlign w:val="superscript"/>
          <w:lang w:eastAsia="es-ES_tradnl"/>
        </w:rPr>
        <w:t>o</w:t>
      </w:r>
      <w:r>
        <w:rPr>
          <w:rFonts w:eastAsia="Arial" w:cs="Arial"/>
          <w:iCs/>
          <w:lang w:eastAsia="es-ES_tradnl"/>
        </w:rPr>
        <w:t>C. Zooplankton n</w:t>
      </w:r>
      <w:r w:rsidRPr="001B3D7D">
        <w:rPr>
          <w:iCs/>
          <w:u w:color="FF0000"/>
        </w:rPr>
        <w:t xml:space="preserve">et samples were </w:t>
      </w:r>
      <w:r>
        <w:rPr>
          <w:iCs/>
          <w:u w:color="FF0000"/>
        </w:rPr>
        <w:t>size fractionated using</w:t>
      </w:r>
      <w:r w:rsidRPr="001B3D7D">
        <w:rPr>
          <w:iCs/>
          <w:u w:color="FF0000"/>
        </w:rPr>
        <w:t xml:space="preserve"> </w:t>
      </w:r>
      <w:r w:rsidRPr="001B3D7D">
        <w:rPr>
          <w:rFonts w:eastAsia="Arial" w:cs="Arial"/>
          <w:iCs/>
          <w:lang w:eastAsia="es-ES_tradnl"/>
        </w:rPr>
        <w:t xml:space="preserve">125, 250, 500, 1000, 2000 and 4000 µm sieves from </w:t>
      </w:r>
      <w:r>
        <w:rPr>
          <w:rFonts w:eastAsia="Arial" w:cs="Arial"/>
          <w:iCs/>
          <w:lang w:eastAsia="es-ES_tradnl"/>
        </w:rPr>
        <w:t xml:space="preserve">the </w:t>
      </w:r>
      <w:r w:rsidRPr="001B3D7D">
        <w:rPr>
          <w:rFonts w:eastAsia="Arial" w:cs="Arial"/>
          <w:iCs/>
          <w:lang w:eastAsia="es-ES_tradnl"/>
        </w:rPr>
        <w:t xml:space="preserve">WP2 net, and </w:t>
      </w:r>
      <w:r>
        <w:rPr>
          <w:rFonts w:eastAsia="Arial" w:cs="Arial"/>
          <w:iCs/>
          <w:lang w:eastAsia="es-ES_tradnl"/>
        </w:rPr>
        <w:t xml:space="preserve">using </w:t>
      </w:r>
      <w:r w:rsidRPr="001B3D7D">
        <w:rPr>
          <w:rFonts w:eastAsia="Arial" w:cs="Arial"/>
          <w:iCs/>
          <w:lang w:eastAsia="es-ES_tradnl"/>
        </w:rPr>
        <w:t xml:space="preserve">1000, 2000 and 4000 µm sieves from </w:t>
      </w:r>
      <w:r>
        <w:rPr>
          <w:rFonts w:eastAsia="Arial" w:cs="Arial"/>
          <w:iCs/>
          <w:lang w:eastAsia="es-ES_tradnl"/>
        </w:rPr>
        <w:t xml:space="preserve">the </w:t>
      </w:r>
      <w:r w:rsidRPr="001B3D7D">
        <w:rPr>
          <w:rFonts w:eastAsia="Arial" w:cs="Arial"/>
          <w:iCs/>
          <w:lang w:eastAsia="es-ES_tradnl"/>
        </w:rPr>
        <w:t>WP3</w:t>
      </w:r>
      <w:r>
        <w:rPr>
          <w:rFonts w:eastAsia="Arial" w:cs="Arial"/>
          <w:iCs/>
          <w:lang w:eastAsia="es-ES_tradnl"/>
        </w:rPr>
        <w:t xml:space="preserve"> net</w:t>
      </w:r>
      <w:r w:rsidRPr="001B3D7D">
        <w:rPr>
          <w:iCs/>
          <w:u w:color="FF0000"/>
        </w:rPr>
        <w:t xml:space="preserve">. </w:t>
      </w:r>
      <w:r>
        <w:rPr>
          <w:iCs/>
          <w:u w:color="FF0000"/>
        </w:rPr>
        <w:t xml:space="preserve">Size fractions &lt; </w:t>
      </w:r>
      <w:r w:rsidRPr="001B3D7D">
        <w:rPr>
          <w:rFonts w:eastAsia="Arial" w:cs="Arial"/>
          <w:iCs/>
          <w:lang w:eastAsia="es-ES_tradnl"/>
        </w:rPr>
        <w:t xml:space="preserve">4000 µm </w:t>
      </w:r>
      <w:r>
        <w:rPr>
          <w:rFonts w:eastAsia="Arial" w:cs="Arial"/>
          <w:iCs/>
          <w:lang w:eastAsia="es-ES_tradnl"/>
        </w:rPr>
        <w:t xml:space="preserve">were </w:t>
      </w:r>
      <w:r w:rsidRPr="001B3D7D">
        <w:rPr>
          <w:iCs/>
          <w:u w:color="FF0000"/>
        </w:rPr>
        <w:t>filtered onto pre–weighed Whatman GF/F filters.</w:t>
      </w:r>
      <w:r>
        <w:rPr>
          <w:iCs/>
          <w:u w:color="FF0000"/>
        </w:rPr>
        <w:t xml:space="preserve"> Zooplankton from the </w:t>
      </w:r>
      <w:r w:rsidRPr="001B3D7D">
        <w:rPr>
          <w:rFonts w:eastAsia="Arial" w:cs="Arial"/>
          <w:iCs/>
          <w:lang w:eastAsia="es-ES_tradnl"/>
        </w:rPr>
        <w:t>4000 µm</w:t>
      </w:r>
      <w:r>
        <w:rPr>
          <w:rFonts w:eastAsia="Arial" w:cs="Arial"/>
          <w:iCs/>
          <w:lang w:eastAsia="es-ES_tradnl"/>
        </w:rPr>
        <w:t xml:space="preserve"> size fraction </w:t>
      </w:r>
      <w:r w:rsidR="009B53A7">
        <w:rPr>
          <w:rFonts w:eastAsia="Arial" w:cs="Arial"/>
          <w:iCs/>
          <w:lang w:eastAsia="es-ES_tradnl"/>
        </w:rPr>
        <w:t xml:space="preserve">were </w:t>
      </w:r>
      <w:r>
        <w:rPr>
          <w:rFonts w:eastAsia="Arial" w:cs="Arial"/>
          <w:iCs/>
          <w:lang w:eastAsia="es-ES_tradnl"/>
        </w:rPr>
        <w:t>separated to species level and grouped into logarithmic size bins. All zooplankton samples were subsequently oven dried for 24-48 hours at 50</w:t>
      </w:r>
      <w:r w:rsidRPr="0072025D">
        <w:rPr>
          <w:rFonts w:eastAsia="Arial" w:cs="Arial"/>
          <w:iCs/>
          <w:vertAlign w:val="superscript"/>
          <w:lang w:eastAsia="es-ES_tradnl"/>
        </w:rPr>
        <w:t>o</w:t>
      </w:r>
      <w:r>
        <w:rPr>
          <w:rFonts w:eastAsia="Arial" w:cs="Arial"/>
          <w:iCs/>
          <w:lang w:eastAsia="es-ES_tradnl"/>
        </w:rPr>
        <w:t>C. Macrozooplankton and micronekton were sampled from the midwater trawls</w:t>
      </w:r>
      <w:r w:rsidR="00F142B4">
        <w:rPr>
          <w:rFonts w:eastAsia="Arial" w:cs="Arial"/>
          <w:iCs/>
          <w:lang w:eastAsia="es-ES_tradnl"/>
        </w:rPr>
        <w:t xml:space="preserve"> with the aim to have representation of major taxa and size classes from al trawls.</w:t>
      </w:r>
      <w:r>
        <w:rPr>
          <w:rFonts w:eastAsia="Arial" w:cs="Arial"/>
          <w:iCs/>
          <w:lang w:eastAsia="es-ES_tradnl"/>
        </w:rPr>
        <w:t xml:space="preserve"> In the case of smaller animals (&lt; 50 mm) the entire animal was collected. </w:t>
      </w:r>
      <w:r w:rsidR="00F142B4">
        <w:rPr>
          <w:rFonts w:eastAsia="Arial" w:cs="Arial"/>
          <w:iCs/>
          <w:lang w:eastAsia="es-ES_tradnl"/>
        </w:rPr>
        <w:t>I</w:t>
      </w:r>
      <w:r>
        <w:rPr>
          <w:rFonts w:eastAsia="Arial" w:cs="Arial"/>
          <w:iCs/>
          <w:lang w:eastAsia="es-ES_tradnl"/>
        </w:rPr>
        <w:t xml:space="preserve">n the case of larger animals a </w:t>
      </w:r>
      <w:r>
        <w:rPr>
          <w:rFonts w:eastAsia="Arial" w:cs="Arial"/>
          <w:iCs/>
          <w:lang w:eastAsia="es-ES_tradnl"/>
        </w:rPr>
        <w:lastRenderedPageBreak/>
        <w:t>tissue sample (~ 20 mg) was collected. All samples were oven dried for 24-48 hours at 50</w:t>
      </w:r>
      <w:r w:rsidRPr="0072025D">
        <w:rPr>
          <w:rFonts w:eastAsia="Arial" w:cs="Arial"/>
          <w:iCs/>
          <w:vertAlign w:val="superscript"/>
          <w:lang w:eastAsia="es-ES_tradnl"/>
        </w:rPr>
        <w:t>o</w:t>
      </w:r>
      <w:r>
        <w:rPr>
          <w:rFonts w:eastAsia="Arial" w:cs="Arial"/>
          <w:iCs/>
          <w:lang w:eastAsia="es-ES_tradnl"/>
        </w:rPr>
        <w:t xml:space="preserve">C. Dried samples were returned to UBC. </w:t>
      </w:r>
    </w:p>
    <w:p w:rsidR="00AE2BD6" w:rsidRDefault="00AE2BD6" w:rsidP="00D0498F">
      <w:pPr>
        <w:pStyle w:val="Titre2"/>
      </w:pPr>
      <w:r>
        <w:t>Analytical procedure</w:t>
      </w:r>
    </w:p>
    <w:p w:rsidR="007A4584" w:rsidRPr="005F35E5" w:rsidRDefault="005F35E5" w:rsidP="001E33C0">
      <w:pPr>
        <w:pStyle w:val="Paragraphestandard"/>
        <w:ind w:left="426" w:hanging="1"/>
        <w:rPr>
          <w:rFonts w:eastAsia="Arial" w:cs="Arial"/>
          <w:i/>
          <w:iCs/>
          <w:lang w:eastAsia="es-ES_tradnl"/>
        </w:rPr>
      </w:pPr>
      <w:r>
        <w:rPr>
          <w:rFonts w:cs="Arial"/>
          <w:snapToGrid w:val="0"/>
        </w:rPr>
        <w:t xml:space="preserve">Dry samples will be weighed and then homogenized in the lab using a mortar and pestle. </w:t>
      </w:r>
      <w:r w:rsidR="001E33C0">
        <w:rPr>
          <w:rFonts w:cs="Arial"/>
          <w:snapToGrid w:val="0"/>
        </w:rPr>
        <w:t xml:space="preserve">Dry samples will then be treated to remove fats and </w:t>
      </w:r>
      <w:r w:rsidR="001E33C0">
        <w:t>carbonates</w:t>
      </w:r>
      <w:r w:rsidR="001E33C0">
        <w:rPr>
          <w:rFonts w:cs="Arial"/>
          <w:snapToGrid w:val="0"/>
        </w:rPr>
        <w:t xml:space="preserve">, re-dried, and 1mm sample weighed into tin cups for isotope analysis. Isotope analysis will be performed at a commercial facility (UC-Davis).   </w:t>
      </w:r>
      <w:r>
        <w:rPr>
          <w:rFonts w:cs="Arial"/>
          <w:snapToGrid w:val="0"/>
        </w:rPr>
        <w:t xml:space="preserve"> </w:t>
      </w:r>
    </w:p>
    <w:p w:rsidR="00AE2BD6" w:rsidRDefault="00AE2BD6" w:rsidP="00D0498F">
      <w:pPr>
        <w:pStyle w:val="Titre2"/>
      </w:pPr>
      <w:r>
        <w:t>Units</w:t>
      </w:r>
    </w:p>
    <w:p w:rsidR="00F56736" w:rsidRPr="00EB3C54" w:rsidRDefault="00F56736" w:rsidP="001E33C0">
      <w:pPr>
        <w:pStyle w:val="Paragraphedeliste"/>
        <w:numPr>
          <w:ilvl w:val="0"/>
          <w:numId w:val="6"/>
        </w:numPr>
        <w:tabs>
          <w:tab w:val="left" w:pos="4678"/>
        </w:tabs>
        <w:spacing w:before="60"/>
        <w:ind w:left="993" w:hanging="426"/>
        <w:rPr>
          <w:rFonts w:ascii="Arial" w:hAnsi="Arial" w:cs="Arial"/>
          <w:b/>
          <w:i/>
          <w:iCs/>
          <w:lang w:val="en-US"/>
        </w:rPr>
      </w:pPr>
      <w:r w:rsidRPr="00F56736">
        <w:rPr>
          <w:rFonts w:ascii="Symbol" w:hAnsi="Symbol" w:cs="Arial"/>
          <w:lang w:val="en-US"/>
        </w:rPr>
        <w:t></w:t>
      </w:r>
      <w:r w:rsidRPr="00F56736">
        <w:rPr>
          <w:rFonts w:ascii="Arial" w:hAnsi="Arial" w:cs="Arial"/>
          <w:vertAlign w:val="superscript"/>
          <w:lang w:val="en-US"/>
        </w:rPr>
        <w:t>15</w:t>
      </w:r>
      <w:r>
        <w:rPr>
          <w:rFonts w:ascii="Arial" w:hAnsi="Arial" w:cs="Arial"/>
          <w:lang w:val="en-US"/>
        </w:rPr>
        <w:t>N</w:t>
      </w:r>
      <w:r w:rsidR="001E33C0"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en-US"/>
        </w:rPr>
        <w:t>‰</w:t>
      </w:r>
      <w:r w:rsidR="001E33C0">
        <w:rPr>
          <w:rFonts w:ascii="Arial" w:hAnsi="Arial" w:cs="Arial"/>
          <w:lang w:val="en-US"/>
        </w:rPr>
        <w:t>)</w:t>
      </w:r>
      <w:r w:rsidRPr="00EB3C54">
        <w:rPr>
          <w:rFonts w:ascii="Arial" w:hAnsi="Arial" w:cs="Arial"/>
          <w:lang w:val="en-US"/>
        </w:rPr>
        <w:tab/>
      </w:r>
    </w:p>
    <w:p w:rsidR="00F56736" w:rsidRPr="00F56736" w:rsidRDefault="00F56736" w:rsidP="001E33C0">
      <w:pPr>
        <w:pStyle w:val="Paragraphedeliste"/>
        <w:numPr>
          <w:ilvl w:val="0"/>
          <w:numId w:val="6"/>
        </w:numPr>
        <w:tabs>
          <w:tab w:val="left" w:pos="4678"/>
        </w:tabs>
        <w:spacing w:before="60"/>
        <w:ind w:left="993" w:hanging="426"/>
        <w:rPr>
          <w:rFonts w:ascii="Arial" w:hAnsi="Arial" w:cs="Arial"/>
          <w:b/>
          <w:i/>
          <w:iCs/>
          <w:lang w:val="en-US"/>
        </w:rPr>
      </w:pPr>
      <w:r w:rsidRPr="00F56736">
        <w:rPr>
          <w:rFonts w:ascii="Symbol" w:hAnsi="Symbol" w:cs="Arial"/>
          <w:lang w:val="en-US"/>
        </w:rPr>
        <w:t></w:t>
      </w:r>
      <w:r>
        <w:rPr>
          <w:rFonts w:ascii="Arial" w:hAnsi="Arial" w:cs="Arial"/>
          <w:vertAlign w:val="superscript"/>
          <w:lang w:val="en-US"/>
        </w:rPr>
        <w:t>13</w:t>
      </w:r>
      <w:r>
        <w:rPr>
          <w:rFonts w:ascii="Arial" w:hAnsi="Arial" w:cs="Arial"/>
          <w:lang w:val="en-US"/>
        </w:rPr>
        <w:t>C</w:t>
      </w:r>
      <w:r w:rsidR="001E33C0"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en-US"/>
        </w:rPr>
        <w:t>‰</w:t>
      </w:r>
      <w:r w:rsidR="001E33C0">
        <w:rPr>
          <w:rFonts w:ascii="Arial" w:hAnsi="Arial" w:cs="Arial"/>
          <w:lang w:val="en-US"/>
        </w:rPr>
        <w:t>)</w:t>
      </w:r>
      <w:r w:rsidRPr="00EB3C54">
        <w:rPr>
          <w:rFonts w:ascii="Arial" w:hAnsi="Arial" w:cs="Arial"/>
          <w:lang w:val="en-US"/>
        </w:rPr>
        <w:tab/>
      </w:r>
    </w:p>
    <w:p w:rsidR="00F56736" w:rsidRPr="001E33C0" w:rsidRDefault="00F56736" w:rsidP="001E33C0">
      <w:pPr>
        <w:pStyle w:val="Paragraphedeliste"/>
        <w:numPr>
          <w:ilvl w:val="0"/>
          <w:numId w:val="6"/>
        </w:numPr>
        <w:tabs>
          <w:tab w:val="left" w:pos="4678"/>
        </w:tabs>
        <w:spacing w:before="60"/>
        <w:ind w:left="993" w:hanging="426"/>
        <w:rPr>
          <w:rFonts w:ascii="Arial" w:hAnsi="Arial" w:cs="Arial"/>
          <w:b/>
          <w:i/>
          <w:iCs/>
          <w:lang w:val="en-US"/>
        </w:rPr>
      </w:pPr>
      <w:r w:rsidRPr="001E33C0">
        <w:rPr>
          <w:rFonts w:ascii="Arial" w:hAnsi="Arial" w:cs="Arial"/>
          <w:lang w:val="en-US"/>
        </w:rPr>
        <w:t>organic carbon content</w:t>
      </w:r>
      <w:r w:rsidR="001E33C0">
        <w:rPr>
          <w:rFonts w:ascii="Arial" w:hAnsi="Arial" w:cs="Arial"/>
          <w:lang w:val="en-US"/>
        </w:rPr>
        <w:t xml:space="preserve"> (</w:t>
      </w:r>
      <m:oMath>
        <m:r>
          <w:rPr>
            <w:rFonts w:ascii="Cambria Math" w:hAnsi="Cambria Math" w:cs="Arial"/>
            <w:lang w:val="en-US"/>
          </w:rPr>
          <m:t>µ</m:t>
        </m:r>
      </m:oMath>
      <w:r w:rsidR="001E33C0">
        <w:rPr>
          <w:rFonts w:ascii="Arial" w:eastAsiaTheme="minorEastAsia" w:hAnsi="Arial" w:cs="Arial"/>
          <w:lang w:val="en-US"/>
        </w:rPr>
        <w:t>g)</w:t>
      </w:r>
    </w:p>
    <w:p w:rsidR="00F56736" w:rsidRPr="001E33C0" w:rsidRDefault="00F56736" w:rsidP="001E33C0">
      <w:pPr>
        <w:pStyle w:val="Paragraphedeliste"/>
        <w:numPr>
          <w:ilvl w:val="0"/>
          <w:numId w:val="6"/>
        </w:numPr>
        <w:tabs>
          <w:tab w:val="left" w:pos="4678"/>
        </w:tabs>
        <w:spacing w:before="60"/>
        <w:ind w:left="993" w:hanging="426"/>
        <w:rPr>
          <w:rFonts w:ascii="Arial" w:hAnsi="Arial" w:cs="Arial"/>
          <w:b/>
          <w:i/>
          <w:iCs/>
          <w:lang w:val="en-US"/>
        </w:rPr>
      </w:pPr>
      <w:r w:rsidRPr="001E33C0">
        <w:rPr>
          <w:rFonts w:ascii="Arial" w:hAnsi="Arial" w:cs="Arial"/>
          <w:lang w:val="en-US"/>
        </w:rPr>
        <w:t>organic nitrogen content</w:t>
      </w:r>
      <w:r w:rsidR="001E33C0">
        <w:rPr>
          <w:rFonts w:ascii="Arial" w:hAnsi="Arial" w:cs="Arial"/>
          <w:lang w:val="en-US"/>
        </w:rPr>
        <w:t xml:space="preserve"> (</w:t>
      </w:r>
      <m:oMath>
        <m:r>
          <w:rPr>
            <w:rFonts w:ascii="Cambria Math" w:hAnsi="Cambria Math" w:cs="Arial"/>
            <w:lang w:val="en-US"/>
          </w:rPr>
          <m:t>µ</m:t>
        </m:r>
      </m:oMath>
      <w:r w:rsidR="001E33C0">
        <w:rPr>
          <w:rFonts w:ascii="Arial" w:eastAsiaTheme="minorEastAsia" w:hAnsi="Arial" w:cs="Arial"/>
          <w:lang w:val="en-US"/>
        </w:rPr>
        <w:t>g)</w:t>
      </w:r>
    </w:p>
    <w:p w:rsidR="00081264" w:rsidRPr="00EB3C54" w:rsidRDefault="00081264" w:rsidP="001E33C0">
      <w:pPr>
        <w:pStyle w:val="Paragraphedeliste"/>
        <w:numPr>
          <w:ilvl w:val="0"/>
          <w:numId w:val="6"/>
        </w:numPr>
        <w:tabs>
          <w:tab w:val="left" w:pos="4678"/>
        </w:tabs>
        <w:spacing w:before="60"/>
        <w:ind w:left="993" w:hanging="426"/>
        <w:rPr>
          <w:rFonts w:ascii="Arial" w:hAnsi="Arial" w:cs="Arial"/>
          <w:b/>
          <w:i/>
          <w:iCs/>
          <w:lang w:val="en-US"/>
        </w:rPr>
      </w:pPr>
      <w:r w:rsidRPr="001E33C0">
        <w:rPr>
          <w:rFonts w:ascii="Arial" w:hAnsi="Arial" w:cs="Arial"/>
          <w:lang w:val="en-US"/>
        </w:rPr>
        <w:t>C/N ratios</w:t>
      </w:r>
    </w:p>
    <w:p w:rsidR="00AE2BD6" w:rsidRPr="00D0498F" w:rsidRDefault="00AE2BD6" w:rsidP="00D0498F">
      <w:pPr>
        <w:pStyle w:val="Titre2"/>
      </w:pPr>
      <w:r w:rsidRPr="00D0498F">
        <w:t>Sensor precision</w:t>
      </w:r>
    </w:p>
    <w:p w:rsidR="00D0498F" w:rsidRPr="00D0498F" w:rsidRDefault="001E33C0" w:rsidP="00D0498F">
      <w:pPr>
        <w:pStyle w:val="Paragraphestandard"/>
      </w:pPr>
      <w:r>
        <w:t>TBD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1E33C0" w:rsidP="00D0498F">
      <w:pPr>
        <w:pStyle w:val="Paragraphestandard"/>
      </w:pPr>
      <w:r>
        <w:t>Fat and carbonate removal</w:t>
      </w:r>
    </w:p>
    <w:p w:rsidR="00AE2BD6" w:rsidRDefault="00AE2BD6" w:rsidP="00D0498F">
      <w:pPr>
        <w:pStyle w:val="Titre2"/>
      </w:pPr>
      <w:r w:rsidRPr="00AE2BD6">
        <w:t>Estimated Date of Delivery</w:t>
      </w:r>
    </w:p>
    <w:p w:rsidR="001E33C0" w:rsidRDefault="001E33C0" w:rsidP="007A4584">
      <w:pPr>
        <w:pStyle w:val="Paragraphestandard"/>
        <w:rPr>
          <w:rFonts w:eastAsia="Arial" w:cs="Arial"/>
          <w:iCs/>
          <w:lang w:eastAsia="es-ES_tradnl"/>
        </w:rPr>
      </w:pPr>
      <w:r>
        <w:rPr>
          <w:rFonts w:eastAsia="Arial" w:cs="Arial"/>
          <w:iCs/>
          <w:lang w:eastAsia="es-ES_tradnl"/>
        </w:rPr>
        <w:t xml:space="preserve">Entire samples will first be weighed – completion 15 July 2018. </w:t>
      </w:r>
    </w:p>
    <w:p w:rsidR="007A4584" w:rsidRDefault="001E33C0" w:rsidP="007A4584">
      <w:pPr>
        <w:pStyle w:val="Paragraphestandard"/>
      </w:pPr>
      <w:r>
        <w:t>Fat and carbonate removal – completion 15 August 2018.</w:t>
      </w:r>
    </w:p>
    <w:p w:rsidR="001E33C0" w:rsidRDefault="001E33C0" w:rsidP="007A4584">
      <w:pPr>
        <w:pStyle w:val="Paragraphestandard"/>
      </w:pPr>
      <w:r>
        <w:t>Sample packaging – 1 September 2018</w:t>
      </w:r>
    </w:p>
    <w:p w:rsidR="001E33C0" w:rsidRPr="001E33C0" w:rsidRDefault="001E33C0" w:rsidP="007A4584">
      <w:pPr>
        <w:pStyle w:val="Paragraphestandard"/>
        <w:rPr>
          <w:rFonts w:eastAsia="Arial" w:cs="Arial"/>
          <w:iCs/>
          <w:lang w:eastAsia="es-ES_tradnl"/>
        </w:rPr>
      </w:pPr>
      <w:r>
        <w:t>Isotope analysis – 15 December 2018</w:t>
      </w:r>
    </w:p>
    <w:p w:rsidR="00AE2BD6" w:rsidRDefault="00D0498F" w:rsidP="00D0498F">
      <w:pPr>
        <w:pStyle w:val="Titre1"/>
      </w:pPr>
      <w:r w:rsidRPr="00F56736">
        <w:rPr>
          <w:lang w:val="en-US"/>
        </w:rPr>
        <w:t>BIBLI</w:t>
      </w:r>
      <w:r w:rsidRPr="00D0498F">
        <w:t>OGRAPHY</w:t>
      </w:r>
    </w:p>
    <w:p w:rsidR="00035E50" w:rsidRPr="001E33C0" w:rsidRDefault="001E33C0" w:rsidP="00035E50">
      <w:pPr>
        <w:pStyle w:val="Paragraphestandard"/>
        <w:rPr>
          <w:rFonts w:eastAsia="Arial" w:cs="Arial"/>
          <w:i/>
          <w:iCs/>
          <w:lang w:eastAsia="es-ES_tradnl"/>
        </w:rPr>
      </w:pPr>
      <w:r w:rsidRPr="001E33C0">
        <w:rPr>
          <w:rFonts w:cs="Arial"/>
          <w:snapToGrid w:val="0"/>
        </w:rPr>
        <w:t>TBD</w:t>
      </w:r>
    </w:p>
    <w:p w:rsidR="00D0498F" w:rsidRPr="00D0498F" w:rsidRDefault="00D0498F" w:rsidP="00D0498F">
      <w:pPr>
        <w:pBdr>
          <w:bottom w:val="single" w:sz="8" w:space="1" w:color="000000" w:themeColor="text1"/>
        </w:pBdr>
        <w:rPr>
          <w:lang w:val="en-US"/>
        </w:rPr>
      </w:pPr>
    </w:p>
    <w:sectPr w:rsidR="00D0498F" w:rsidRPr="00D0498F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A39" w:rsidRDefault="00D34A39" w:rsidP="001400EB">
      <w:r>
        <w:separator/>
      </w:r>
    </w:p>
  </w:endnote>
  <w:endnote w:type="continuationSeparator" w:id="0">
    <w:p w:rsidR="00D34A39" w:rsidRDefault="00D34A39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A39" w:rsidRDefault="00D34A39" w:rsidP="001400EB">
      <w:r>
        <w:separator/>
      </w:r>
    </w:p>
  </w:footnote>
  <w:footnote w:type="continuationSeparator" w:id="0">
    <w:p w:rsidR="00D34A39" w:rsidRDefault="00D34A39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062451" w:rsidTr="00062451">
      <w:trPr>
        <w:trHeight w:val="867"/>
      </w:trPr>
      <w:tc>
        <w:tcPr>
          <w:tcW w:w="1287" w:type="dxa"/>
          <w:vAlign w:val="center"/>
        </w:tcPr>
        <w:p w:rsidR="00062451" w:rsidRDefault="00062451" w:rsidP="00751E33">
          <w:r>
            <w:rPr>
              <w:noProof/>
              <w:lang w:val="en-CA" w:eastAsia="en-CA"/>
            </w:rPr>
            <w:drawing>
              <wp:inline distT="0" distB="0" distL="0" distR="0" wp14:anchorId="0F2E5277" wp14:editId="7F1E6A9B">
                <wp:extent cx="576186" cy="503731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062451" w:rsidRPr="001400EB" w:rsidRDefault="00062451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062451" w:rsidRDefault="000624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A4736"/>
    <w:multiLevelType w:val="hybridMultilevel"/>
    <w:tmpl w:val="61485DEC"/>
    <w:styleLink w:val="Numbered"/>
    <w:lvl w:ilvl="0" w:tplc="8C06480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10933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C1C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C085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4210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ECC8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CC89D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48CED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6A7E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6C5ED0"/>
    <w:multiLevelType w:val="hybridMultilevel"/>
    <w:tmpl w:val="61485DEC"/>
    <w:numStyleLink w:val="Numbered"/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44"/>
    <w:rsid w:val="00035E50"/>
    <w:rsid w:val="00062451"/>
    <w:rsid w:val="00081264"/>
    <w:rsid w:val="0008641A"/>
    <w:rsid w:val="001400EB"/>
    <w:rsid w:val="001E33C0"/>
    <w:rsid w:val="002425CB"/>
    <w:rsid w:val="00242833"/>
    <w:rsid w:val="002F5641"/>
    <w:rsid w:val="00347739"/>
    <w:rsid w:val="0035228D"/>
    <w:rsid w:val="00386161"/>
    <w:rsid w:val="003B4FDF"/>
    <w:rsid w:val="003C25F4"/>
    <w:rsid w:val="0044423A"/>
    <w:rsid w:val="00496457"/>
    <w:rsid w:val="004E5FB5"/>
    <w:rsid w:val="004F1AEF"/>
    <w:rsid w:val="00513493"/>
    <w:rsid w:val="00590B44"/>
    <w:rsid w:val="005A6C46"/>
    <w:rsid w:val="005C3343"/>
    <w:rsid w:val="005F35E5"/>
    <w:rsid w:val="0064095B"/>
    <w:rsid w:val="006A7880"/>
    <w:rsid w:val="006D2B5E"/>
    <w:rsid w:val="00751E33"/>
    <w:rsid w:val="00781ABF"/>
    <w:rsid w:val="007A4584"/>
    <w:rsid w:val="007F34BC"/>
    <w:rsid w:val="00894510"/>
    <w:rsid w:val="008953A5"/>
    <w:rsid w:val="008F78F4"/>
    <w:rsid w:val="00900E02"/>
    <w:rsid w:val="00915616"/>
    <w:rsid w:val="009B53A7"/>
    <w:rsid w:val="00A01CC7"/>
    <w:rsid w:val="00A62274"/>
    <w:rsid w:val="00A77D81"/>
    <w:rsid w:val="00A96236"/>
    <w:rsid w:val="00AC0F4E"/>
    <w:rsid w:val="00AC1DA0"/>
    <w:rsid w:val="00AE2BD6"/>
    <w:rsid w:val="00AF7F05"/>
    <w:rsid w:val="00B954F2"/>
    <w:rsid w:val="00B95F85"/>
    <w:rsid w:val="00BB3419"/>
    <w:rsid w:val="00BD4F8E"/>
    <w:rsid w:val="00BE1040"/>
    <w:rsid w:val="00C54ED5"/>
    <w:rsid w:val="00CA6C51"/>
    <w:rsid w:val="00CC6AF2"/>
    <w:rsid w:val="00CD5C8C"/>
    <w:rsid w:val="00CE2744"/>
    <w:rsid w:val="00CF2832"/>
    <w:rsid w:val="00D0498F"/>
    <w:rsid w:val="00D34A39"/>
    <w:rsid w:val="00D45156"/>
    <w:rsid w:val="00D74D4F"/>
    <w:rsid w:val="00D82F92"/>
    <w:rsid w:val="00D95330"/>
    <w:rsid w:val="00DD78A1"/>
    <w:rsid w:val="00E547A0"/>
    <w:rsid w:val="00E76AFA"/>
    <w:rsid w:val="00E8335F"/>
    <w:rsid w:val="00EB3C54"/>
    <w:rsid w:val="00EC4908"/>
    <w:rsid w:val="00EF2868"/>
    <w:rsid w:val="00F003B2"/>
    <w:rsid w:val="00F142B4"/>
    <w:rsid w:val="00F41DB0"/>
    <w:rsid w:val="00F41FCC"/>
    <w:rsid w:val="00F56736"/>
    <w:rsid w:val="00F94A5D"/>
    <w:rsid w:val="00FB3DF8"/>
    <w:rsid w:val="00FC4B97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F129D743-5422-CA4C-A047-4762C18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paragraph" w:customStyle="1" w:styleId="Titre10">
    <w:name w:val="Titre1"/>
    <w:next w:val="Corpsdetexte"/>
    <w:rsid w:val="00A96236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fr-FR"/>
    </w:rPr>
  </w:style>
  <w:style w:type="numbering" w:customStyle="1" w:styleId="Numbered">
    <w:name w:val="Numbered"/>
    <w:rsid w:val="00A96236"/>
    <w:pPr>
      <w:numPr>
        <w:numId w:val="7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9623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6236"/>
  </w:style>
  <w:style w:type="character" w:styleId="Textedelespacerserv">
    <w:name w:val="Placeholder Text"/>
    <w:basedOn w:val="Policepardfaut"/>
    <w:uiPriority w:val="99"/>
    <w:semiHidden/>
    <w:rsid w:val="001E33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.hunt@oceans.ub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hunt@oceans.ub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2</cp:revision>
  <dcterms:created xsi:type="dcterms:W3CDTF">2018-06-26T11:03:00Z</dcterms:created>
  <dcterms:modified xsi:type="dcterms:W3CDTF">2018-06-26T11:03:00Z</dcterms:modified>
</cp:coreProperties>
</file>