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4359F" w:rsidRDefault="00A4359F">
      <w:pPr>
        <w:pStyle w:val="Titre10"/>
        <w:pBdr>
          <w:top w:val="single" w:sz="4" w:space="1" w:color="000000"/>
          <w:left w:val="single" w:sz="4" w:space="4" w:color="000000"/>
          <w:bottom w:val="single" w:sz="4" w:space="1" w:color="000000"/>
          <w:right w:val="single" w:sz="4" w:space="4" w:color="000000"/>
        </w:pBdr>
        <w:rPr>
          <w:rFonts w:ascii="Arial" w:hAnsi="Arial" w:cs="Arial"/>
          <w:sz w:val="28"/>
        </w:rPr>
      </w:pPr>
      <w:bookmarkStart w:id="0" w:name="_GoBack"/>
      <w:bookmarkEnd w:id="0"/>
      <w:r>
        <w:rPr>
          <w:rFonts w:ascii="Arial" w:hAnsi="Arial" w:cs="Arial"/>
          <w:sz w:val="28"/>
        </w:rPr>
        <w:t>FICHE</w:t>
      </w:r>
      <w:r>
        <w:rPr>
          <w:rFonts w:ascii="Arial" w:eastAsia="Arial" w:hAnsi="Arial" w:cs="Arial"/>
          <w:sz w:val="28"/>
        </w:rPr>
        <w:t xml:space="preserve">  </w:t>
      </w:r>
      <w:r>
        <w:rPr>
          <w:rFonts w:ascii="Arial" w:hAnsi="Arial" w:cs="Arial"/>
          <w:sz w:val="28"/>
        </w:rPr>
        <w:t>META_INFORMATION_PARAMETRES</w:t>
      </w:r>
    </w:p>
    <w:p w:rsidR="00A4359F" w:rsidRDefault="00A4359F">
      <w:pPr>
        <w:pStyle w:val="Titre10"/>
        <w:pBdr>
          <w:top w:val="single" w:sz="4" w:space="1" w:color="000000"/>
          <w:left w:val="single" w:sz="4" w:space="4" w:color="000000"/>
          <w:bottom w:val="single" w:sz="4" w:space="1" w:color="000000"/>
          <w:right w:val="single" w:sz="4" w:space="4" w:color="000000"/>
        </w:pBdr>
        <w:rPr>
          <w:rFonts w:ascii="Arial" w:hAnsi="Arial" w:cs="Arial"/>
          <w:sz w:val="20"/>
        </w:rPr>
      </w:pPr>
      <w:r>
        <w:rPr>
          <w:rFonts w:ascii="Arial" w:hAnsi="Arial" w:cs="Arial"/>
          <w:sz w:val="20"/>
        </w:rPr>
        <w:t>(à</w:t>
      </w:r>
      <w:r>
        <w:rPr>
          <w:rFonts w:ascii="Arial" w:eastAsia="Arial" w:hAnsi="Arial" w:cs="Arial"/>
          <w:sz w:val="20"/>
        </w:rPr>
        <w:t xml:space="preserve"> </w:t>
      </w:r>
      <w:r>
        <w:rPr>
          <w:rFonts w:ascii="Arial" w:hAnsi="Arial" w:cs="Arial"/>
          <w:sz w:val="20"/>
        </w:rPr>
        <w:t>remplir</w:t>
      </w:r>
      <w:r>
        <w:rPr>
          <w:rFonts w:ascii="Arial" w:eastAsia="Arial" w:hAnsi="Arial" w:cs="Arial"/>
          <w:sz w:val="20"/>
        </w:rPr>
        <w:t xml:space="preserve"> </w:t>
      </w:r>
      <w:r>
        <w:rPr>
          <w:rFonts w:ascii="Arial" w:hAnsi="Arial" w:cs="Arial"/>
          <w:sz w:val="20"/>
        </w:rPr>
        <w:t>par</w:t>
      </w:r>
      <w:r>
        <w:rPr>
          <w:rFonts w:ascii="Arial" w:eastAsia="Arial" w:hAnsi="Arial" w:cs="Arial"/>
          <w:sz w:val="20"/>
        </w:rPr>
        <w:t xml:space="preserve"> </w:t>
      </w:r>
      <w:r>
        <w:rPr>
          <w:rFonts w:ascii="Arial" w:hAnsi="Arial" w:cs="Arial"/>
          <w:sz w:val="20"/>
        </w:rPr>
        <w:t>le</w:t>
      </w:r>
      <w:r>
        <w:rPr>
          <w:rFonts w:ascii="Arial" w:eastAsia="Arial" w:hAnsi="Arial" w:cs="Arial"/>
          <w:sz w:val="20"/>
        </w:rPr>
        <w:t xml:space="preserve"> </w:t>
      </w:r>
      <w:r>
        <w:rPr>
          <w:rFonts w:ascii="Arial" w:hAnsi="Arial" w:cs="Arial"/>
          <w:sz w:val="20"/>
        </w:rPr>
        <w:t>responsable</w:t>
      </w:r>
      <w:r>
        <w:rPr>
          <w:rFonts w:ascii="Arial" w:eastAsia="Arial" w:hAnsi="Arial" w:cs="Arial"/>
          <w:sz w:val="20"/>
        </w:rPr>
        <w:t xml:space="preserve"> </w:t>
      </w:r>
      <w:r>
        <w:rPr>
          <w:rFonts w:ascii="Arial" w:hAnsi="Arial" w:cs="Arial"/>
          <w:sz w:val="20"/>
        </w:rPr>
        <w:t>du</w:t>
      </w:r>
      <w:r>
        <w:rPr>
          <w:rFonts w:ascii="Arial" w:eastAsia="Arial" w:hAnsi="Arial" w:cs="Arial"/>
          <w:sz w:val="20"/>
        </w:rPr>
        <w:t xml:space="preserve"> </w:t>
      </w:r>
      <w:r>
        <w:rPr>
          <w:rFonts w:ascii="Arial" w:hAnsi="Arial" w:cs="Arial"/>
          <w:sz w:val="20"/>
        </w:rPr>
        <w:t>paramètre)</w:t>
      </w:r>
    </w:p>
    <w:p w:rsidR="00A4359F" w:rsidRDefault="00A4359F">
      <w:pPr>
        <w:ind w:firstLine="708"/>
      </w:pPr>
    </w:p>
    <w:p w:rsidR="00A4359F" w:rsidRDefault="00A4359F" w:rsidP="00E408A9">
      <w:pPr>
        <w:pStyle w:val="Titre4"/>
        <w:numPr>
          <w:ilvl w:val="0"/>
          <w:numId w:val="0"/>
        </w:numPr>
        <w:ind w:right="-108"/>
        <w:rPr>
          <w:b/>
          <w:bCs/>
          <w:color w:val="FF0000"/>
        </w:rPr>
      </w:pPr>
    </w:p>
    <w:p w:rsidR="00A4359F" w:rsidRDefault="00A4359F">
      <w:pPr>
        <w:pStyle w:val="Titre3"/>
        <w:numPr>
          <w:ilvl w:val="0"/>
          <w:numId w:val="2"/>
        </w:numPr>
        <w:pBdr>
          <w:bottom w:val="single" w:sz="4" w:space="0" w:color="000000"/>
        </w:pBdr>
        <w:tabs>
          <w:tab w:val="left" w:pos="470"/>
        </w:tabs>
        <w:ind w:left="110" w:firstLine="0"/>
        <w:rPr>
          <w:rFonts w:eastAsia="Arial"/>
        </w:rPr>
      </w:pPr>
      <w:r>
        <w:rPr>
          <w:rFonts w:eastAsia="Arial"/>
        </w:rPr>
        <w:t>Nom du DATASET / Data SET NAME</w:t>
      </w:r>
    </w:p>
    <w:p w:rsidR="00A4359F" w:rsidRDefault="00A4359F">
      <w:pPr>
        <w:tabs>
          <w:tab w:val="left" w:pos="-110"/>
          <w:tab w:val="left" w:pos="9970"/>
        </w:tabs>
        <w:ind w:left="-1190"/>
      </w:pPr>
    </w:p>
    <w:p w:rsidR="002604CF" w:rsidRDefault="002604CF">
      <w:pPr>
        <w:tabs>
          <w:tab w:val="left" w:pos="-110"/>
          <w:tab w:val="left" w:pos="9970"/>
        </w:tabs>
        <w:ind w:left="-1190"/>
      </w:pPr>
    </w:p>
    <w:p w:rsidR="002604CF" w:rsidRPr="0070041A" w:rsidRDefault="00A4359F">
      <w:pPr>
        <w:rPr>
          <w:rStyle w:val="style8b"/>
          <w:rFonts w:ascii="Arial" w:eastAsia="Arial" w:hAnsi="Arial" w:cs="Arial"/>
          <w:b/>
          <w:iCs/>
          <w:lang w:val="en-US"/>
        </w:rPr>
      </w:pPr>
      <w:r>
        <w:rPr>
          <w:rStyle w:val="style8b"/>
          <w:rFonts w:ascii="Arial" w:eastAsia="Arial" w:hAnsi="Arial" w:cs="Arial"/>
          <w:i/>
          <w:iCs/>
          <w:color w:val="FF0000"/>
          <w:lang w:val="en-GB"/>
        </w:rPr>
        <w:t xml:space="preserve">Data set Name </w:t>
      </w:r>
      <w:r w:rsidR="006048CF">
        <w:rPr>
          <w:rStyle w:val="style8b"/>
          <w:rFonts w:ascii="Arial" w:eastAsia="Arial" w:hAnsi="Arial" w:cs="Arial"/>
          <w:i/>
          <w:iCs/>
          <w:color w:val="FF0000"/>
          <w:lang w:val="en-GB"/>
        </w:rPr>
        <w:t xml:space="preserve"> </w:t>
      </w:r>
      <w:r w:rsidR="00685320">
        <w:rPr>
          <w:rFonts w:ascii="Arial" w:hAnsi="Arial"/>
          <w:snapToGrid w:val="0"/>
          <w:color w:val="000000"/>
          <w:lang w:val="en-US"/>
        </w:rPr>
        <w:t>Phytoplankton total carbon uptake</w:t>
      </w:r>
    </w:p>
    <w:p w:rsidR="00A4359F" w:rsidRDefault="00A4359F">
      <w:pPr>
        <w:rPr>
          <w:lang w:val="en-GB"/>
        </w:rPr>
      </w:pPr>
      <w:r>
        <w:rPr>
          <w:lang w:val="en-GB"/>
        </w:rPr>
        <w:br/>
      </w:r>
    </w:p>
    <w:p w:rsidR="00A4359F" w:rsidRDefault="00A4359F">
      <w:pPr>
        <w:pStyle w:val="Titre3"/>
        <w:numPr>
          <w:ilvl w:val="0"/>
          <w:numId w:val="2"/>
        </w:numPr>
        <w:pBdr>
          <w:bottom w:val="single" w:sz="4" w:space="1" w:color="000000"/>
        </w:pBdr>
        <w:rPr>
          <w:i/>
          <w:iCs/>
        </w:rPr>
      </w:pPr>
      <w:r>
        <w:t>PROJET</w:t>
      </w:r>
      <w:r>
        <w:rPr>
          <w:rFonts w:eastAsia="Arial"/>
        </w:rPr>
        <w:t>-</w:t>
      </w:r>
      <w:r>
        <w:t>ETUDE</w:t>
      </w:r>
      <w:r>
        <w:rPr>
          <w:rFonts w:eastAsia="Arial"/>
        </w:rPr>
        <w:t xml:space="preserve"> </w:t>
      </w:r>
      <w:r>
        <w:t>/</w:t>
      </w:r>
      <w:r>
        <w:rPr>
          <w:rFonts w:eastAsia="Arial"/>
        </w:rPr>
        <w:t xml:space="preserve"> </w:t>
      </w:r>
      <w:r>
        <w:rPr>
          <w:i/>
          <w:iCs/>
        </w:rPr>
        <w:t>PROJECT</w:t>
      </w:r>
      <w:r>
        <w:rPr>
          <w:rFonts w:eastAsia="Arial"/>
          <w:i/>
          <w:iCs/>
        </w:rPr>
        <w:t xml:space="preserve"> </w:t>
      </w:r>
      <w:r>
        <w:rPr>
          <w:i/>
          <w:iCs/>
        </w:rPr>
        <w:t>TITLE</w:t>
      </w:r>
    </w:p>
    <w:p w:rsidR="00A4359F" w:rsidRDefault="00A4359F">
      <w:pPr>
        <w:ind w:left="360"/>
      </w:pPr>
    </w:p>
    <w:p w:rsidR="00A4359F" w:rsidRDefault="00A4359F">
      <w:pPr>
        <w:tabs>
          <w:tab w:val="left" w:pos="3240"/>
        </w:tabs>
        <w:spacing w:line="360" w:lineRule="auto"/>
        <w:rPr>
          <w:rFonts w:ascii="Arial" w:eastAsia="Arial" w:hAnsi="Arial" w:cs="Arial"/>
          <w:i/>
          <w:iCs/>
          <w:color w:val="FF0000"/>
          <w:szCs w:val="24"/>
          <w:lang w:val="en-GB"/>
        </w:rPr>
      </w:pPr>
      <w:r>
        <w:rPr>
          <w:rFonts w:ascii="Arial" w:hAnsi="Arial" w:cs="Arial"/>
          <w:i/>
          <w:iCs/>
          <w:color w:val="FF0000"/>
          <w:szCs w:val="24"/>
          <w:lang w:val="en-GB"/>
        </w:rPr>
        <w:t>Campaign</w:t>
      </w:r>
      <w:r>
        <w:rPr>
          <w:rFonts w:ascii="Arial" w:eastAsia="Arial" w:hAnsi="Arial" w:cs="Arial"/>
          <w:i/>
          <w:iCs/>
          <w:color w:val="FF0000"/>
          <w:szCs w:val="24"/>
          <w:lang w:val="en-GB"/>
        </w:rPr>
        <w:t xml:space="preserve">  </w:t>
      </w:r>
      <w:r>
        <w:rPr>
          <w:rFonts w:ascii="Arial" w:hAnsi="Arial" w:cs="Arial"/>
          <w:i/>
          <w:iCs/>
          <w:color w:val="FF0000"/>
          <w:szCs w:val="24"/>
          <w:lang w:val="en-GB"/>
        </w:rPr>
        <w:t>NAME</w:t>
      </w:r>
      <w:r>
        <w:rPr>
          <w:rFonts w:ascii="Arial" w:eastAsia="Arial" w:hAnsi="Arial" w:cs="Arial"/>
          <w:i/>
          <w:iCs/>
          <w:color w:val="FF0000"/>
          <w:szCs w:val="24"/>
          <w:lang w:val="en-GB"/>
        </w:rPr>
        <w:t xml:space="preserve"> </w:t>
      </w:r>
      <w:r>
        <w:rPr>
          <w:rFonts w:ascii="Arial" w:hAnsi="Arial" w:cs="Arial"/>
          <w:color w:val="000000"/>
          <w:szCs w:val="24"/>
          <w:lang w:val="en-GB"/>
        </w:rPr>
        <w:t>:</w:t>
      </w:r>
      <w:r>
        <w:rPr>
          <w:rFonts w:ascii="Arial" w:eastAsia="Arial" w:hAnsi="Arial" w:cs="Arial"/>
          <w:color w:val="000000"/>
          <w:szCs w:val="24"/>
          <w:lang w:val="en-GB"/>
        </w:rPr>
        <w:t xml:space="preserve">   </w:t>
      </w:r>
      <w:r w:rsidR="00846F35">
        <w:rPr>
          <w:rFonts w:ascii="Arial" w:eastAsia="Arial" w:hAnsi="Arial" w:cs="Arial"/>
          <w:color w:val="000000"/>
          <w:szCs w:val="24"/>
          <w:lang w:val="en-GB"/>
        </w:rPr>
        <w:t xml:space="preserve">MOBYDICK </w:t>
      </w:r>
      <w:r>
        <w:rPr>
          <w:rFonts w:ascii="Arial" w:eastAsia="Arial" w:hAnsi="Arial" w:cs="Arial"/>
          <w:color w:val="000000"/>
          <w:szCs w:val="24"/>
          <w:lang w:val="en-GB"/>
        </w:rPr>
        <w:tab/>
      </w:r>
      <w:r>
        <w:rPr>
          <w:rFonts w:ascii="Arial" w:eastAsia="Arial" w:hAnsi="Arial" w:cs="Arial"/>
          <w:i/>
          <w:iCs/>
          <w:color w:val="FF0000"/>
          <w:szCs w:val="24"/>
          <w:lang w:val="en-GB"/>
        </w:rPr>
        <w:t>LEG :</w:t>
      </w:r>
    </w:p>
    <w:p w:rsidR="00A4359F" w:rsidRDefault="00A4359F">
      <w:pPr>
        <w:tabs>
          <w:tab w:val="left" w:pos="3240"/>
        </w:tabs>
        <w:spacing w:line="360" w:lineRule="auto"/>
        <w:rPr>
          <w:rFonts w:ascii="Arial" w:eastAsia="Arial" w:hAnsi="Arial" w:cs="Arial"/>
          <w:i/>
          <w:iCs/>
          <w:color w:val="FF0000"/>
          <w:szCs w:val="24"/>
          <w:lang w:val="en-GB"/>
        </w:rPr>
      </w:pPr>
      <w:r>
        <w:rPr>
          <w:rFonts w:ascii="Arial" w:eastAsia="Arial" w:hAnsi="Arial" w:cs="Arial"/>
          <w:i/>
          <w:iCs/>
          <w:color w:val="FF0000"/>
          <w:szCs w:val="24"/>
          <w:lang w:val="en-GB"/>
        </w:rPr>
        <w:t>Date</w:t>
      </w:r>
      <w:r>
        <w:rPr>
          <w:rFonts w:ascii="Arial" w:eastAsia="Arial" w:hAnsi="Arial" w:cs="Arial"/>
          <w:color w:val="000000"/>
          <w:szCs w:val="24"/>
          <w:lang w:val="en-GB"/>
        </w:rPr>
        <w:t xml:space="preserve"> </w:t>
      </w:r>
      <w:r>
        <w:rPr>
          <w:rFonts w:ascii="Arial" w:eastAsia="Arial" w:hAnsi="Arial" w:cs="Arial"/>
          <w:i/>
          <w:iCs/>
          <w:color w:val="FF0000"/>
          <w:szCs w:val="24"/>
          <w:lang w:val="en-GB"/>
        </w:rPr>
        <w:t xml:space="preserve">begin : </w:t>
      </w:r>
      <w:r w:rsidR="00846F35" w:rsidRPr="002604CF">
        <w:rPr>
          <w:rFonts w:ascii="Arial" w:eastAsia="Arial" w:hAnsi="Arial" w:cs="Arial"/>
          <w:iCs/>
          <w:szCs w:val="24"/>
          <w:lang w:val="en-GB"/>
        </w:rPr>
        <w:t>18/02/2018</w:t>
      </w:r>
    </w:p>
    <w:p w:rsidR="00A4359F" w:rsidRPr="00846F35" w:rsidRDefault="00A4359F">
      <w:pPr>
        <w:tabs>
          <w:tab w:val="left" w:pos="3240"/>
        </w:tabs>
        <w:spacing w:line="360" w:lineRule="auto"/>
        <w:rPr>
          <w:rFonts w:ascii="Arial" w:eastAsia="Arial" w:hAnsi="Arial" w:cs="Arial"/>
          <w:i/>
          <w:iCs/>
          <w:szCs w:val="24"/>
          <w:lang w:val="en-GB"/>
        </w:rPr>
      </w:pPr>
      <w:r>
        <w:rPr>
          <w:rFonts w:ascii="Arial" w:eastAsia="Arial" w:hAnsi="Arial" w:cs="Arial"/>
          <w:i/>
          <w:iCs/>
          <w:color w:val="FF0000"/>
          <w:szCs w:val="24"/>
          <w:lang w:val="en-GB"/>
        </w:rPr>
        <w:t xml:space="preserve">Date end : </w:t>
      </w:r>
      <w:r w:rsidR="00846F35" w:rsidRPr="002604CF">
        <w:rPr>
          <w:rFonts w:ascii="Arial" w:eastAsia="Arial" w:hAnsi="Arial" w:cs="Arial"/>
          <w:iCs/>
          <w:szCs w:val="24"/>
          <w:lang w:val="en-GB"/>
        </w:rPr>
        <w:t>27/03/2018</w:t>
      </w:r>
    </w:p>
    <w:p w:rsidR="00A4359F" w:rsidRDefault="00A4359F">
      <w:pPr>
        <w:tabs>
          <w:tab w:val="left" w:pos="3240"/>
        </w:tabs>
        <w:spacing w:line="360" w:lineRule="auto"/>
        <w:rPr>
          <w:rFonts w:ascii="Arial" w:hAnsi="Arial" w:cs="Arial"/>
          <w:szCs w:val="24"/>
        </w:rPr>
      </w:pPr>
    </w:p>
    <w:p w:rsidR="00A4359F" w:rsidRDefault="00A4359F">
      <w:pPr>
        <w:spacing w:line="360" w:lineRule="auto"/>
        <w:rPr>
          <w:rFonts w:ascii="Arial" w:eastAsia="Arial" w:hAnsi="Arial" w:cs="Arial"/>
          <w:color w:val="000000"/>
          <w:szCs w:val="24"/>
          <w:lang w:val="en-GB"/>
        </w:rPr>
      </w:pPr>
      <w:r>
        <w:rPr>
          <w:rFonts w:ascii="Arial" w:hAnsi="Arial" w:cs="Arial"/>
          <w:i/>
          <w:iCs/>
          <w:color w:val="FF0000"/>
          <w:szCs w:val="24"/>
          <w:lang w:val="en-GB"/>
        </w:rPr>
        <w:t>Chief</w:t>
      </w:r>
      <w:r>
        <w:rPr>
          <w:rFonts w:ascii="Arial" w:eastAsia="Arial" w:hAnsi="Arial" w:cs="Arial"/>
          <w:i/>
          <w:iCs/>
          <w:color w:val="FF0000"/>
          <w:szCs w:val="24"/>
          <w:lang w:val="en-GB"/>
        </w:rPr>
        <w:t xml:space="preserve"> </w:t>
      </w:r>
      <w:r>
        <w:rPr>
          <w:rFonts w:ascii="Arial" w:hAnsi="Arial" w:cs="Arial"/>
          <w:i/>
          <w:iCs/>
          <w:color w:val="FF0000"/>
          <w:szCs w:val="24"/>
          <w:lang w:val="en-GB"/>
        </w:rPr>
        <w:t>Scientist</w:t>
      </w:r>
      <w:r>
        <w:rPr>
          <w:rFonts w:ascii="Arial" w:hAnsi="Arial" w:cs="Arial"/>
          <w:color w:val="000000"/>
          <w:szCs w:val="24"/>
          <w:lang w:val="en-GB"/>
        </w:rPr>
        <w:t>:</w:t>
      </w:r>
      <w:r>
        <w:rPr>
          <w:rFonts w:ascii="Arial" w:eastAsia="Arial" w:hAnsi="Arial" w:cs="Arial"/>
          <w:color w:val="000000"/>
          <w:szCs w:val="24"/>
          <w:lang w:val="en-GB"/>
        </w:rPr>
        <w:t xml:space="preserve"> </w:t>
      </w:r>
      <w:r w:rsidR="00846F35" w:rsidRPr="002604CF">
        <w:rPr>
          <w:rFonts w:ascii="Arial" w:eastAsia="Arial" w:hAnsi="Arial" w:cs="Arial"/>
          <w:color w:val="000000"/>
          <w:szCs w:val="24"/>
          <w:lang w:val="en-GB"/>
        </w:rPr>
        <w:t>Bernard Quéguiner</w:t>
      </w:r>
    </w:p>
    <w:p w:rsidR="002604CF" w:rsidRDefault="00A4359F" w:rsidP="002604CF">
      <w:pPr>
        <w:pStyle w:val="Texteprformat"/>
        <w:spacing w:line="360" w:lineRule="auto"/>
        <w:ind w:left="1134" w:hanging="1134"/>
        <w:rPr>
          <w:sz w:val="24"/>
          <w:szCs w:val="24"/>
        </w:rPr>
      </w:pPr>
      <w:r>
        <w:rPr>
          <w:rFonts w:ascii="Arial" w:hAnsi="Arial" w:cs="Arial"/>
          <w:i/>
          <w:iCs/>
          <w:color w:val="FF0000"/>
          <w:sz w:val="24"/>
          <w:szCs w:val="24"/>
        </w:rPr>
        <w:t>Address :</w:t>
      </w:r>
      <w:r w:rsidR="002604CF">
        <w:rPr>
          <w:rFonts w:ascii="Arial" w:hAnsi="Arial" w:cs="Arial"/>
          <w:color w:val="000000"/>
          <w:sz w:val="24"/>
          <w:szCs w:val="24"/>
        </w:rPr>
        <w:t xml:space="preserve"> </w:t>
      </w:r>
      <w:r w:rsidR="002604CF" w:rsidRPr="002604CF">
        <w:rPr>
          <w:sz w:val="24"/>
          <w:szCs w:val="24"/>
        </w:rPr>
        <w:t xml:space="preserve">Institut Méditerranéen d'Océanographie, UMR CNRS 7294 </w:t>
      </w:r>
      <w:r w:rsidR="002604CF" w:rsidRPr="002604CF">
        <w:rPr>
          <w:sz w:val="24"/>
          <w:szCs w:val="24"/>
        </w:rPr>
        <w:br/>
        <w:t xml:space="preserve">Faculté des sciences de Luminy </w:t>
      </w:r>
      <w:r w:rsidR="002604CF" w:rsidRPr="002604CF">
        <w:rPr>
          <w:sz w:val="24"/>
          <w:szCs w:val="24"/>
        </w:rPr>
        <w:br/>
        <w:t>Bâtiment N°</w:t>
      </w:r>
      <w:r w:rsidR="002604CF">
        <w:rPr>
          <w:sz w:val="24"/>
          <w:szCs w:val="24"/>
        </w:rPr>
        <w:t xml:space="preserve">26 - OCEANOMED </w:t>
      </w:r>
      <w:r w:rsidR="002604CF">
        <w:rPr>
          <w:sz w:val="24"/>
          <w:szCs w:val="24"/>
        </w:rPr>
        <w:br/>
        <w:t xml:space="preserve">163 avenue de Luminy </w:t>
      </w:r>
    </w:p>
    <w:p w:rsidR="00A4359F" w:rsidRPr="002604CF" w:rsidRDefault="002604CF" w:rsidP="002604CF">
      <w:pPr>
        <w:pStyle w:val="Texteprformat"/>
        <w:spacing w:line="360" w:lineRule="auto"/>
        <w:ind w:left="1134"/>
        <w:rPr>
          <w:sz w:val="24"/>
          <w:szCs w:val="24"/>
        </w:rPr>
      </w:pPr>
      <w:r w:rsidRPr="002604CF">
        <w:rPr>
          <w:sz w:val="24"/>
          <w:szCs w:val="24"/>
        </w:rPr>
        <w:t>13288 Marseille</w:t>
      </w:r>
      <w:r w:rsidR="00A4359F" w:rsidRPr="0070041A">
        <w:rPr>
          <w:rFonts w:ascii="Arial" w:hAnsi="Arial" w:cs="Arial"/>
          <w:sz w:val="24"/>
          <w:szCs w:val="24"/>
        </w:rPr>
        <w:tab/>
      </w:r>
      <w:r w:rsidR="00A4359F" w:rsidRPr="0070041A">
        <w:rPr>
          <w:rFonts w:ascii="Arial" w:hAnsi="Arial" w:cs="Arial"/>
          <w:sz w:val="24"/>
          <w:szCs w:val="24"/>
        </w:rPr>
        <w:tab/>
      </w:r>
    </w:p>
    <w:p w:rsidR="002604CF" w:rsidRPr="0070041A" w:rsidRDefault="002604CF">
      <w:pPr>
        <w:pStyle w:val="Texteprformat"/>
        <w:spacing w:after="283"/>
        <w:rPr>
          <w:rFonts w:ascii="Arial" w:hAnsi="Arial" w:cs="Arial"/>
          <w:i/>
          <w:iCs/>
          <w:color w:val="FF0000"/>
          <w:sz w:val="24"/>
          <w:szCs w:val="24"/>
        </w:rPr>
      </w:pPr>
    </w:p>
    <w:p w:rsidR="00A4359F" w:rsidRPr="0070041A" w:rsidRDefault="00A4359F">
      <w:pPr>
        <w:pStyle w:val="Texteprformat"/>
        <w:spacing w:after="283"/>
        <w:rPr>
          <w:rFonts w:ascii="Arial" w:eastAsia="Arial" w:hAnsi="Arial" w:cs="Arial"/>
          <w:sz w:val="24"/>
          <w:szCs w:val="24"/>
        </w:rPr>
      </w:pPr>
      <w:r w:rsidRPr="0070041A">
        <w:rPr>
          <w:rFonts w:ascii="Arial" w:hAnsi="Arial" w:cs="Arial"/>
          <w:i/>
          <w:iCs/>
          <w:color w:val="FF0000"/>
          <w:sz w:val="24"/>
          <w:szCs w:val="24"/>
        </w:rPr>
        <w:t>Chief</w:t>
      </w:r>
      <w:r w:rsidRPr="0070041A">
        <w:rPr>
          <w:rFonts w:ascii="Arial" w:eastAsia="Arial" w:hAnsi="Arial" w:cs="Arial"/>
          <w:i/>
          <w:iCs/>
          <w:color w:val="FF0000"/>
          <w:sz w:val="24"/>
          <w:szCs w:val="24"/>
        </w:rPr>
        <w:t xml:space="preserve"> </w:t>
      </w:r>
      <w:r w:rsidRPr="0070041A">
        <w:rPr>
          <w:rFonts w:ascii="Arial" w:hAnsi="Arial" w:cs="Arial"/>
          <w:i/>
          <w:iCs/>
          <w:color w:val="FF0000"/>
          <w:sz w:val="24"/>
          <w:szCs w:val="24"/>
        </w:rPr>
        <w:t>Mission </w:t>
      </w:r>
      <w:r w:rsidRPr="0070041A">
        <w:rPr>
          <w:rFonts w:ascii="Arial" w:hAnsi="Arial" w:cs="Arial"/>
          <w:sz w:val="24"/>
          <w:szCs w:val="24"/>
        </w:rPr>
        <w:t>:</w:t>
      </w:r>
      <w:r w:rsidRPr="0070041A">
        <w:rPr>
          <w:rFonts w:ascii="Arial" w:eastAsia="Arial" w:hAnsi="Arial" w:cs="Arial"/>
          <w:sz w:val="24"/>
          <w:szCs w:val="24"/>
        </w:rPr>
        <w:t xml:space="preserve">  </w:t>
      </w:r>
      <w:r w:rsidR="00846F35" w:rsidRPr="0070041A">
        <w:rPr>
          <w:rFonts w:ascii="Arial" w:eastAsia="Arial" w:hAnsi="Arial" w:cs="Arial"/>
          <w:sz w:val="24"/>
          <w:szCs w:val="24"/>
        </w:rPr>
        <w:t>Ingrid Obernosterer</w:t>
      </w:r>
    </w:p>
    <w:p w:rsidR="00846F35" w:rsidRPr="002604CF" w:rsidRDefault="00A4359F" w:rsidP="00846F35">
      <w:pPr>
        <w:pStyle w:val="Texteprformat"/>
        <w:spacing w:line="360" w:lineRule="auto"/>
        <w:rPr>
          <w:rFonts w:ascii="Arial" w:hAnsi="Arial" w:cs="Arial"/>
          <w:color w:val="000000"/>
          <w:sz w:val="24"/>
          <w:szCs w:val="24"/>
        </w:rPr>
      </w:pPr>
      <w:r w:rsidRPr="0070041A">
        <w:rPr>
          <w:rFonts w:ascii="Arial" w:hAnsi="Arial" w:cs="Arial"/>
          <w:b/>
          <w:i/>
          <w:iCs/>
          <w:color w:val="FF0000"/>
          <w:szCs w:val="24"/>
        </w:rPr>
        <w:t>Address :</w:t>
      </w:r>
      <w:r w:rsidRPr="0070041A">
        <w:rPr>
          <w:rFonts w:ascii="Arial" w:hAnsi="Arial" w:cs="Arial"/>
          <w:b/>
          <w:color w:val="000000"/>
          <w:szCs w:val="24"/>
        </w:rPr>
        <w:tab/>
      </w:r>
      <w:r w:rsidR="00846F35" w:rsidRPr="002604CF">
        <w:rPr>
          <w:rFonts w:ascii="Arial" w:hAnsi="Arial" w:cs="Arial"/>
          <w:color w:val="000000"/>
          <w:sz w:val="24"/>
          <w:szCs w:val="24"/>
        </w:rPr>
        <w:t>Laboratoire d’Océanographie Microbienne</w:t>
      </w:r>
    </w:p>
    <w:p w:rsidR="00846F35" w:rsidRPr="002604CF" w:rsidRDefault="00846F35" w:rsidP="00846F35">
      <w:pPr>
        <w:pStyle w:val="Texteprformat"/>
        <w:spacing w:line="360" w:lineRule="auto"/>
        <w:rPr>
          <w:rFonts w:ascii="Arial" w:hAnsi="Arial" w:cs="Arial"/>
          <w:color w:val="000000"/>
          <w:sz w:val="24"/>
          <w:szCs w:val="24"/>
        </w:rPr>
      </w:pPr>
      <w:r w:rsidRPr="002604CF">
        <w:rPr>
          <w:rFonts w:ascii="Arial" w:hAnsi="Arial" w:cs="Arial"/>
          <w:color w:val="000000"/>
          <w:sz w:val="24"/>
          <w:szCs w:val="24"/>
        </w:rPr>
        <w:tab/>
      </w:r>
      <w:r w:rsidRPr="002604CF">
        <w:rPr>
          <w:rFonts w:ascii="Arial" w:hAnsi="Arial" w:cs="Arial"/>
          <w:color w:val="000000"/>
          <w:sz w:val="24"/>
          <w:szCs w:val="24"/>
        </w:rPr>
        <w:tab/>
        <w:t>Observatoire Océanologique de Banyuls sur mer</w:t>
      </w:r>
    </w:p>
    <w:p w:rsidR="00846F35" w:rsidRDefault="00846F35" w:rsidP="00846F35">
      <w:pPr>
        <w:pStyle w:val="Texteprformat"/>
        <w:rPr>
          <w:rFonts w:ascii="Arial" w:hAnsi="Arial" w:cs="Arial"/>
          <w:sz w:val="24"/>
          <w:szCs w:val="24"/>
          <w:lang w:val="en-US"/>
        </w:rPr>
      </w:pPr>
      <w:r w:rsidRPr="002604CF">
        <w:rPr>
          <w:rFonts w:ascii="Arial" w:hAnsi="Arial" w:cs="Arial"/>
          <w:sz w:val="24"/>
          <w:szCs w:val="24"/>
        </w:rPr>
        <w:tab/>
      </w:r>
      <w:r w:rsidRPr="002604CF">
        <w:rPr>
          <w:rFonts w:ascii="Arial" w:hAnsi="Arial" w:cs="Arial"/>
          <w:sz w:val="24"/>
          <w:szCs w:val="24"/>
        </w:rPr>
        <w:tab/>
      </w:r>
      <w:r w:rsidRPr="002604CF">
        <w:rPr>
          <w:rFonts w:ascii="Arial" w:hAnsi="Arial" w:cs="Arial"/>
          <w:sz w:val="24"/>
          <w:szCs w:val="24"/>
          <w:lang w:val="en-US"/>
        </w:rPr>
        <w:t>66650 Banyuls sur mer</w:t>
      </w:r>
    </w:p>
    <w:p w:rsidR="002604CF" w:rsidRDefault="002604CF" w:rsidP="00846F35">
      <w:pPr>
        <w:pStyle w:val="Texteprformat"/>
        <w:rPr>
          <w:rFonts w:ascii="Arial" w:hAnsi="Arial" w:cs="Arial"/>
          <w:sz w:val="24"/>
          <w:szCs w:val="24"/>
          <w:lang w:val="en-US"/>
        </w:rPr>
      </w:pPr>
    </w:p>
    <w:p w:rsidR="002604CF" w:rsidRDefault="002604CF" w:rsidP="00846F35">
      <w:pPr>
        <w:pStyle w:val="Texteprformat"/>
        <w:rPr>
          <w:rFonts w:ascii="Arial" w:hAnsi="Arial" w:cs="Arial"/>
          <w:sz w:val="24"/>
          <w:szCs w:val="24"/>
          <w:lang w:val="en-US"/>
        </w:rPr>
      </w:pPr>
    </w:p>
    <w:p w:rsidR="002604CF" w:rsidRDefault="002604CF" w:rsidP="00846F35">
      <w:pPr>
        <w:pStyle w:val="Texteprformat"/>
        <w:rPr>
          <w:rFonts w:ascii="Arial" w:hAnsi="Arial" w:cs="Arial"/>
          <w:sz w:val="24"/>
          <w:szCs w:val="24"/>
          <w:lang w:val="en-US"/>
        </w:rPr>
      </w:pPr>
    </w:p>
    <w:p w:rsidR="002604CF" w:rsidRDefault="002604CF" w:rsidP="00846F35">
      <w:pPr>
        <w:pStyle w:val="Texteprformat"/>
        <w:rPr>
          <w:rFonts w:ascii="Arial" w:hAnsi="Arial" w:cs="Arial"/>
          <w:sz w:val="24"/>
          <w:szCs w:val="24"/>
          <w:lang w:val="en-US"/>
        </w:rPr>
      </w:pPr>
    </w:p>
    <w:p w:rsidR="002604CF" w:rsidRDefault="002604CF" w:rsidP="00846F35">
      <w:pPr>
        <w:pStyle w:val="Texteprformat"/>
        <w:rPr>
          <w:rFonts w:ascii="Arial" w:hAnsi="Arial" w:cs="Arial"/>
          <w:sz w:val="24"/>
          <w:szCs w:val="24"/>
          <w:lang w:val="en-US"/>
        </w:rPr>
      </w:pPr>
    </w:p>
    <w:p w:rsidR="002604CF" w:rsidRDefault="002604CF" w:rsidP="00846F35">
      <w:pPr>
        <w:pStyle w:val="Texteprformat"/>
        <w:rPr>
          <w:rFonts w:ascii="Arial" w:hAnsi="Arial" w:cs="Arial"/>
          <w:sz w:val="24"/>
          <w:szCs w:val="24"/>
          <w:lang w:val="en-US"/>
        </w:rPr>
      </w:pPr>
    </w:p>
    <w:p w:rsidR="002604CF" w:rsidRPr="002604CF" w:rsidRDefault="002604CF" w:rsidP="00846F35">
      <w:pPr>
        <w:pStyle w:val="Texteprformat"/>
        <w:rPr>
          <w:rFonts w:ascii="Arial" w:hAnsi="Arial" w:cs="Arial"/>
          <w:sz w:val="24"/>
          <w:szCs w:val="24"/>
          <w:lang w:val="en-US"/>
        </w:rPr>
      </w:pPr>
    </w:p>
    <w:p w:rsidR="00A4359F" w:rsidRDefault="00A4359F" w:rsidP="00846F35">
      <w:pPr>
        <w:pStyle w:val="Corpsdetexte"/>
        <w:rPr>
          <w:rFonts w:ascii="Arial" w:hAnsi="Arial" w:cs="Arial"/>
          <w:b w:val="0"/>
          <w:lang w:val="en-GB"/>
        </w:rPr>
      </w:pPr>
      <w:r>
        <w:rPr>
          <w:rFonts w:ascii="Arial" w:hAnsi="Arial" w:cs="Arial"/>
          <w:b w:val="0"/>
          <w:lang w:val="en-GB"/>
        </w:rPr>
        <w:tab/>
      </w:r>
      <w:r>
        <w:rPr>
          <w:rFonts w:ascii="Arial" w:hAnsi="Arial" w:cs="Arial"/>
          <w:b w:val="0"/>
          <w:lang w:val="en-GB"/>
        </w:rPr>
        <w:tab/>
      </w:r>
    </w:p>
    <w:p w:rsidR="00A4359F" w:rsidRDefault="00A4359F">
      <w:pPr>
        <w:pStyle w:val="Titre3"/>
        <w:numPr>
          <w:ilvl w:val="0"/>
          <w:numId w:val="2"/>
        </w:numPr>
        <w:pBdr>
          <w:bottom w:val="single" w:sz="4" w:space="1" w:color="000000"/>
        </w:pBdr>
        <w:rPr>
          <w:rFonts w:eastAsia="Arial"/>
          <w:i/>
          <w:iCs/>
          <w:lang w:val="en-GB"/>
        </w:rPr>
      </w:pPr>
      <w:r>
        <w:rPr>
          <w:lang w:val="en-GB"/>
        </w:rPr>
        <w:lastRenderedPageBreak/>
        <w:t>OPERATION</w:t>
      </w:r>
      <w:r>
        <w:rPr>
          <w:rFonts w:eastAsia="Arial"/>
          <w:lang w:val="en-GB"/>
        </w:rPr>
        <w:t xml:space="preserve"> </w:t>
      </w:r>
      <w:r>
        <w:rPr>
          <w:rFonts w:eastAsia="Arial"/>
          <w:i/>
          <w:iCs/>
          <w:lang w:val="en-GB"/>
        </w:rPr>
        <w:t>(if Relevant)</w:t>
      </w:r>
    </w:p>
    <w:p w:rsidR="00A4359F" w:rsidRDefault="00A4359F">
      <w:pPr>
        <w:rPr>
          <w:rFonts w:ascii="Arial" w:eastAsia="Arial" w:hAnsi="Arial" w:cs="Arial"/>
          <w:i/>
          <w:iCs/>
          <w:color w:val="FF0000"/>
        </w:rPr>
      </w:pPr>
      <w:r>
        <w:rPr>
          <w:rFonts w:ascii="Arial" w:eastAsia="Arial" w:hAnsi="Arial" w:cs="Arial"/>
          <w:i/>
          <w:iCs/>
          <w:color w:val="FF0000"/>
        </w:rPr>
        <w:t xml:space="preserve"> </w:t>
      </w:r>
    </w:p>
    <w:p w:rsidR="00A4359F" w:rsidRPr="0070041A" w:rsidRDefault="00A4359F">
      <w:pPr>
        <w:rPr>
          <w:rFonts w:ascii="Arial" w:eastAsia="Arial" w:hAnsi="Arial" w:cs="Arial"/>
          <w:i/>
          <w:iCs/>
          <w:color w:val="FF0000"/>
          <w:lang w:val="en-US"/>
        </w:rPr>
      </w:pPr>
      <w:r w:rsidRPr="0070041A">
        <w:rPr>
          <w:rFonts w:ascii="Arial" w:eastAsia="Arial" w:hAnsi="Arial" w:cs="Arial"/>
          <w:i/>
          <w:iCs/>
          <w:color w:val="FF0000"/>
          <w:lang w:val="en-US"/>
        </w:rPr>
        <w:t>Sampling method</w:t>
      </w:r>
      <w:r w:rsidRPr="0070041A">
        <w:rPr>
          <w:rFonts w:ascii="Arial" w:eastAsia="Arial" w:hAnsi="Arial" w:cs="Arial"/>
          <w:i/>
          <w:iCs/>
          <w:lang w:val="en-US"/>
        </w:rPr>
        <w:t xml:space="preserve">: </w:t>
      </w:r>
      <w:r w:rsidR="0070041A" w:rsidRPr="00BA679C">
        <w:rPr>
          <w:rFonts w:ascii="Arial" w:eastAsia="Arial" w:hAnsi="Arial" w:cs="Arial"/>
          <w:i/>
          <w:iCs/>
          <w:color w:val="000000"/>
          <w:lang w:val="en-US"/>
        </w:rPr>
        <w:t xml:space="preserve">Niskin bottles </w:t>
      </w:r>
      <w:r w:rsidR="00685320">
        <w:rPr>
          <w:rFonts w:ascii="Arial" w:eastAsia="Arial" w:hAnsi="Arial" w:cs="Arial"/>
          <w:i/>
          <w:iCs/>
          <w:color w:val="000000"/>
          <w:lang w:val="en-US"/>
        </w:rPr>
        <w:t>from surface water</w:t>
      </w:r>
      <w:r w:rsidR="0070041A" w:rsidRPr="00BA679C">
        <w:rPr>
          <w:rFonts w:ascii="Arial" w:eastAsia="Arial" w:hAnsi="Arial" w:cs="Arial"/>
          <w:i/>
          <w:iCs/>
          <w:color w:val="000000"/>
          <w:lang w:val="en-US"/>
        </w:rPr>
        <w:t xml:space="preserve"> (10m</w:t>
      </w:r>
      <w:r w:rsidR="00685320">
        <w:rPr>
          <w:rFonts w:ascii="Arial" w:eastAsia="Arial" w:hAnsi="Arial" w:cs="Arial"/>
          <w:i/>
          <w:iCs/>
          <w:color w:val="000000"/>
          <w:lang w:val="en-US"/>
        </w:rPr>
        <w:t xml:space="preserve"> or 15m</w:t>
      </w:r>
      <w:r w:rsidR="0070041A" w:rsidRPr="00BA679C">
        <w:rPr>
          <w:rFonts w:ascii="Arial" w:eastAsia="Arial" w:hAnsi="Arial" w:cs="Arial"/>
          <w:i/>
          <w:iCs/>
          <w:color w:val="000000"/>
          <w:lang w:val="en-US"/>
        </w:rPr>
        <w:t>)</w:t>
      </w:r>
      <w:r w:rsidR="001E52B7">
        <w:rPr>
          <w:rFonts w:ascii="Arial" w:eastAsia="Arial" w:hAnsi="Arial" w:cs="Arial"/>
          <w:i/>
          <w:iCs/>
          <w:color w:val="000000"/>
          <w:lang w:val="en-US"/>
        </w:rPr>
        <w:t xml:space="preserve"> </w:t>
      </w:r>
    </w:p>
    <w:p w:rsidR="00A4359F" w:rsidRPr="0070041A" w:rsidRDefault="00A4359F">
      <w:pPr>
        <w:rPr>
          <w:rFonts w:ascii="Arial" w:hAnsi="Arial" w:cs="Arial"/>
          <w:i/>
          <w:iCs/>
          <w:lang w:val="en-US"/>
        </w:rPr>
      </w:pPr>
    </w:p>
    <w:p w:rsidR="001E52B7" w:rsidRDefault="00A4359F" w:rsidP="00E70F7F">
      <w:pPr>
        <w:rPr>
          <w:rFonts w:ascii="Arial" w:eastAsia="Arial" w:hAnsi="Arial" w:cs="Arial"/>
          <w:i/>
          <w:iCs/>
          <w:lang w:val="en-GB"/>
        </w:rPr>
      </w:pPr>
      <w:r>
        <w:rPr>
          <w:rFonts w:ascii="Arial" w:hAnsi="Arial" w:cs="Arial"/>
          <w:i/>
          <w:iCs/>
          <w:color w:val="FF0000"/>
          <w:lang w:val="en-GB"/>
        </w:rPr>
        <w:t>Station</w:t>
      </w:r>
      <w:r>
        <w:rPr>
          <w:rFonts w:ascii="Arial" w:eastAsia="Arial" w:hAnsi="Arial" w:cs="Arial"/>
          <w:i/>
          <w:iCs/>
          <w:color w:val="FF0000"/>
          <w:lang w:val="en-GB"/>
        </w:rPr>
        <w:t xml:space="preserve"> </w:t>
      </w:r>
      <w:r>
        <w:rPr>
          <w:rFonts w:ascii="Arial" w:hAnsi="Arial" w:cs="Arial"/>
          <w:i/>
          <w:iCs/>
          <w:color w:val="FF0000"/>
          <w:lang w:val="en-GB"/>
        </w:rPr>
        <w:t>number-Cast</w:t>
      </w:r>
      <w:r>
        <w:rPr>
          <w:rFonts w:ascii="Arial" w:eastAsia="Arial" w:hAnsi="Arial" w:cs="Arial"/>
          <w:i/>
          <w:iCs/>
          <w:color w:val="FF0000"/>
          <w:lang w:val="en-GB"/>
        </w:rPr>
        <w:t xml:space="preserve"> </w:t>
      </w:r>
      <w:r>
        <w:rPr>
          <w:rFonts w:ascii="Arial" w:hAnsi="Arial" w:cs="Arial"/>
          <w:i/>
          <w:iCs/>
          <w:color w:val="FF0000"/>
          <w:lang w:val="en-GB"/>
        </w:rPr>
        <w:t>number:</w:t>
      </w:r>
      <w:r>
        <w:rPr>
          <w:rFonts w:ascii="Arial" w:eastAsia="Arial" w:hAnsi="Arial" w:cs="Arial"/>
          <w:i/>
          <w:iCs/>
          <w:lang w:val="en-GB"/>
        </w:rPr>
        <w:t xml:space="preserve"> </w:t>
      </w:r>
    </w:p>
    <w:p w:rsidR="001E52B7" w:rsidRPr="001E52B7" w:rsidRDefault="001E52B7" w:rsidP="00E70F7F">
      <w:pPr>
        <w:rPr>
          <w:rFonts w:ascii="Arial" w:eastAsia="Arial" w:hAnsi="Arial" w:cs="Arial"/>
          <w:i/>
          <w:iCs/>
          <w:lang w:val="es-MX"/>
        </w:rPr>
      </w:pPr>
      <w:r w:rsidRPr="001E52B7">
        <w:rPr>
          <w:rFonts w:ascii="Arial" w:eastAsia="Arial" w:hAnsi="Arial" w:cs="Arial"/>
          <w:i/>
          <w:iCs/>
          <w:vertAlign w:val="superscript"/>
          <w:lang w:val="en-GB"/>
        </w:rPr>
        <w:t>1</w:t>
      </w:r>
      <w:r>
        <w:rPr>
          <w:rFonts w:ascii="Arial" w:eastAsia="Arial" w:hAnsi="Arial" w:cs="Arial"/>
          <w:i/>
          <w:iCs/>
          <w:vertAlign w:val="superscript"/>
          <w:lang w:val="en-GB"/>
        </w:rPr>
        <w:t>4</w:t>
      </w:r>
      <w:r>
        <w:rPr>
          <w:rFonts w:ascii="Arial" w:eastAsia="Arial" w:hAnsi="Arial" w:cs="Arial"/>
          <w:i/>
          <w:iCs/>
          <w:lang w:val="en-GB"/>
        </w:rPr>
        <w:t xml:space="preserve">C : </w:t>
      </w:r>
      <w:r>
        <w:rPr>
          <w:rFonts w:ascii="Arial" w:eastAsia="Arial" w:hAnsi="Arial" w:cs="Arial"/>
          <w:i/>
          <w:iCs/>
          <w:lang w:val="es-MX"/>
        </w:rPr>
        <w:t>M2_2, M1, M4_2, M2_3, M3_2</w:t>
      </w:r>
      <w:r w:rsidRPr="00EA002D">
        <w:rPr>
          <w:rFonts w:ascii="Arial" w:eastAsia="Arial" w:hAnsi="Arial" w:cs="Arial"/>
          <w:i/>
          <w:iCs/>
          <w:lang w:val="es-MX"/>
        </w:rPr>
        <w:t xml:space="preserve"> </w:t>
      </w:r>
    </w:p>
    <w:p w:rsidR="00E70F7F" w:rsidRDefault="001E52B7" w:rsidP="00E70F7F">
      <w:pPr>
        <w:rPr>
          <w:rFonts w:ascii="Arial" w:eastAsia="Arial" w:hAnsi="Arial" w:cs="Arial"/>
          <w:i/>
          <w:iCs/>
          <w:lang w:val="es-MX"/>
        </w:rPr>
      </w:pPr>
      <w:r w:rsidRPr="001E52B7">
        <w:rPr>
          <w:rFonts w:ascii="Arial" w:eastAsia="Arial" w:hAnsi="Arial" w:cs="Arial"/>
          <w:i/>
          <w:iCs/>
          <w:vertAlign w:val="superscript"/>
          <w:lang w:val="en-GB"/>
        </w:rPr>
        <w:t>13</w:t>
      </w:r>
      <w:r>
        <w:rPr>
          <w:rFonts w:ascii="Arial" w:eastAsia="Arial" w:hAnsi="Arial" w:cs="Arial"/>
          <w:i/>
          <w:iCs/>
          <w:lang w:val="en-GB"/>
        </w:rPr>
        <w:t xml:space="preserve">C : </w:t>
      </w:r>
      <w:r w:rsidR="00E70F7F">
        <w:rPr>
          <w:rFonts w:ascii="Arial" w:eastAsia="Arial" w:hAnsi="Arial" w:cs="Arial"/>
          <w:i/>
          <w:iCs/>
          <w:lang w:val="es-MX"/>
        </w:rPr>
        <w:t>M2_1, M4_1, M3, M2_2, M1, M4_2, M2_3, M3_2</w:t>
      </w:r>
      <w:r w:rsidR="00E70F7F" w:rsidRPr="00EA002D">
        <w:rPr>
          <w:rFonts w:ascii="Arial" w:eastAsia="Arial" w:hAnsi="Arial" w:cs="Arial"/>
          <w:i/>
          <w:iCs/>
          <w:lang w:val="es-MX"/>
        </w:rPr>
        <w:t xml:space="preserve"> </w:t>
      </w:r>
    </w:p>
    <w:p w:rsidR="001E52B7" w:rsidRPr="001E52B7" w:rsidRDefault="001E52B7">
      <w:pPr>
        <w:rPr>
          <w:rFonts w:ascii="Arial" w:eastAsia="Arial" w:hAnsi="Arial" w:cs="Arial"/>
          <w:i/>
          <w:iCs/>
          <w:color w:val="000000"/>
          <w:lang w:val="es-MX"/>
        </w:rPr>
      </w:pPr>
      <w:r>
        <w:rPr>
          <w:rFonts w:ascii="Arial" w:eastAsia="Arial" w:hAnsi="Arial" w:cs="Arial"/>
          <w:i/>
          <w:iCs/>
          <w:color w:val="000000"/>
          <w:lang w:val="es-MX"/>
        </w:rPr>
        <w:t xml:space="preserve">FISH: </w:t>
      </w:r>
      <w:r>
        <w:rPr>
          <w:rFonts w:ascii="Arial" w:eastAsia="Arial" w:hAnsi="Arial" w:cs="Arial"/>
          <w:i/>
          <w:iCs/>
          <w:lang w:val="es-MX"/>
        </w:rPr>
        <w:t>M2_1, M4_1, M3, M2_2, M1, M4_2, M2_3, M3_2</w:t>
      </w:r>
    </w:p>
    <w:p w:rsidR="001E52B7" w:rsidRDefault="001E52B7" w:rsidP="001E52B7">
      <w:pPr>
        <w:rPr>
          <w:rFonts w:ascii="Arial" w:eastAsia="Arial" w:hAnsi="Arial" w:cs="Arial"/>
          <w:i/>
          <w:iCs/>
          <w:color w:val="000000"/>
          <w:lang w:val="es-MX"/>
        </w:rPr>
      </w:pPr>
      <w:r w:rsidRPr="00BA679C">
        <w:rPr>
          <w:rFonts w:ascii="Arial" w:eastAsia="Arial" w:hAnsi="Arial" w:cs="Arial"/>
          <w:i/>
          <w:iCs/>
          <w:color w:val="000000"/>
          <w:lang w:val="es-MX"/>
        </w:rPr>
        <w:t xml:space="preserve">(CTD- </w:t>
      </w:r>
      <w:r>
        <w:rPr>
          <w:rFonts w:ascii="Arial" w:eastAsia="Arial" w:hAnsi="Arial" w:cs="Arial"/>
          <w:i/>
          <w:iCs/>
          <w:color w:val="000000"/>
          <w:lang w:val="es-MX"/>
        </w:rPr>
        <w:t>NCP</w:t>
      </w:r>
      <w:r w:rsidRPr="00BA679C">
        <w:rPr>
          <w:rFonts w:ascii="Arial" w:eastAsia="Arial" w:hAnsi="Arial" w:cs="Arial"/>
          <w:i/>
          <w:iCs/>
          <w:color w:val="000000"/>
          <w:lang w:val="es-MX"/>
        </w:rPr>
        <w:t>)</w:t>
      </w:r>
    </w:p>
    <w:p w:rsidR="001E52B7" w:rsidRPr="00B80C54" w:rsidRDefault="001E52B7">
      <w:pPr>
        <w:rPr>
          <w:rFonts w:ascii="Arial" w:hAnsi="Arial" w:cs="Arial"/>
          <w:i/>
          <w:iCs/>
          <w:lang w:val="en-US"/>
        </w:rPr>
      </w:pPr>
    </w:p>
    <w:p w:rsidR="00A4359F" w:rsidRDefault="00A4359F" w:rsidP="00846F35">
      <w:pPr>
        <w:pStyle w:val="Titre3"/>
        <w:numPr>
          <w:ilvl w:val="0"/>
          <w:numId w:val="0"/>
        </w:numPr>
        <w:pBdr>
          <w:bottom w:val="single" w:sz="4" w:space="1" w:color="000000"/>
        </w:pBdr>
        <w:ind w:left="720" w:hanging="720"/>
        <w:rPr>
          <w:lang w:val="en-GB"/>
        </w:rPr>
      </w:pPr>
    </w:p>
    <w:p w:rsidR="00846F35" w:rsidRPr="0070041A" w:rsidRDefault="00846F35" w:rsidP="00846F35">
      <w:pPr>
        <w:rPr>
          <w:lang w:val="en-US"/>
        </w:rPr>
      </w:pPr>
    </w:p>
    <w:p w:rsidR="00846F35" w:rsidRPr="0070041A" w:rsidRDefault="00846F35" w:rsidP="00846F35">
      <w:pPr>
        <w:rPr>
          <w:lang w:val="en-US"/>
        </w:rPr>
      </w:pPr>
    </w:p>
    <w:p w:rsidR="00A4359F" w:rsidRDefault="00A4359F">
      <w:pPr>
        <w:pStyle w:val="Titre3"/>
        <w:numPr>
          <w:ilvl w:val="0"/>
          <w:numId w:val="2"/>
        </w:numPr>
        <w:pBdr>
          <w:bottom w:val="single" w:sz="4" w:space="1" w:color="000000"/>
        </w:pBdr>
        <w:rPr>
          <w:i/>
          <w:iCs/>
        </w:rPr>
      </w:pPr>
      <w:r>
        <w:t>RESPONSABLE</w:t>
      </w:r>
      <w:r>
        <w:rPr>
          <w:rFonts w:eastAsia="Arial"/>
        </w:rPr>
        <w:t xml:space="preserve"> </w:t>
      </w:r>
      <w:r>
        <w:t>SCIENTIFIQUE</w:t>
      </w:r>
      <w:r>
        <w:rPr>
          <w:rFonts w:eastAsia="Arial"/>
        </w:rPr>
        <w:t xml:space="preserve"> </w:t>
      </w:r>
      <w:r>
        <w:t>du</w:t>
      </w:r>
      <w:r>
        <w:rPr>
          <w:rFonts w:eastAsia="Arial"/>
        </w:rPr>
        <w:t xml:space="preserve"> </w:t>
      </w:r>
      <w:r>
        <w:t>paramètre</w:t>
      </w:r>
      <w:r>
        <w:rPr>
          <w:rFonts w:eastAsia="Arial"/>
        </w:rPr>
        <w:t xml:space="preserve"> </w:t>
      </w:r>
      <w:r>
        <w:t>/</w:t>
      </w:r>
      <w:r>
        <w:rPr>
          <w:rFonts w:eastAsia="Arial"/>
        </w:rPr>
        <w:t xml:space="preserve"> </w:t>
      </w:r>
      <w:r>
        <w:rPr>
          <w:i/>
          <w:iCs/>
        </w:rPr>
        <w:t>PI</w:t>
      </w:r>
      <w:r>
        <w:rPr>
          <w:rFonts w:eastAsia="Arial"/>
          <w:i/>
          <w:iCs/>
        </w:rPr>
        <w:t xml:space="preserve"> </w:t>
      </w:r>
      <w:r>
        <w:rPr>
          <w:i/>
          <w:iCs/>
        </w:rPr>
        <w:t>of</w:t>
      </w:r>
      <w:r>
        <w:rPr>
          <w:rFonts w:eastAsia="Arial"/>
          <w:i/>
          <w:iCs/>
        </w:rPr>
        <w:t xml:space="preserve"> </w:t>
      </w:r>
      <w:r>
        <w:rPr>
          <w:i/>
          <w:iCs/>
        </w:rPr>
        <w:t>the</w:t>
      </w:r>
      <w:r>
        <w:rPr>
          <w:rFonts w:eastAsia="Arial"/>
          <w:i/>
          <w:iCs/>
        </w:rPr>
        <w:t xml:space="preserve"> </w:t>
      </w:r>
      <w:r>
        <w:rPr>
          <w:i/>
          <w:iCs/>
        </w:rPr>
        <w:t>parameter</w:t>
      </w:r>
    </w:p>
    <w:p w:rsidR="00CD6291" w:rsidRDefault="00AA5C12" w:rsidP="00CD6291">
      <w:pPr>
        <w:ind w:left="360"/>
      </w:pPr>
      <w:r>
        <w:rPr>
          <w:noProof/>
        </w:rPr>
        <mc:AlternateContent>
          <mc:Choice Requires="wps">
            <w:drawing>
              <wp:anchor distT="22382" distB="22382" distL="22382" distR="22382" simplePos="0" relativeHeight="251657216" behindDoc="0" locked="0" layoutInCell="1" allowOverlap="1">
                <wp:simplePos x="0" y="0"/>
                <wp:positionH relativeFrom="page">
                  <wp:posOffset>440055</wp:posOffset>
                </wp:positionH>
                <wp:positionV relativeFrom="line">
                  <wp:posOffset>274955</wp:posOffset>
                </wp:positionV>
                <wp:extent cx="7329170" cy="2127250"/>
                <wp:effectExtent l="0" t="0" r="0" b="0"/>
                <wp:wrapSquare wrapText="largest"/>
                <wp:docPr id="1073741825" name="officeArt object" descr="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29170" cy="2127250"/>
                        </a:xfrm>
                        <a:prstGeom prst="rect">
                          <a:avLst/>
                        </a:prstGeom>
                        <a:solidFill>
                          <a:srgbClr val="FFFFFF">
                            <a:alpha val="0"/>
                          </a:srgbClr>
                        </a:solidFill>
                        <a:ln w="12700" cap="flat">
                          <a:noFill/>
                          <a:miter lim="400000"/>
                        </a:ln>
                        <a:effectLst/>
                      </wps:spPr>
                      <wps:txbx>
                        <w:txbxContent>
                          <w:p w:rsidR="00CD6291" w:rsidRDefault="00CD6291" w:rsidP="00CD6291">
                            <w:pPr>
                              <w:pStyle w:val="Titre1"/>
                            </w:pPr>
                            <w:r>
                              <w:rPr>
                                <w:color w:val="FF2311"/>
                                <w:u w:color="FF2311"/>
                              </w:rPr>
                              <w:t>N</w:t>
                            </w:r>
                            <w:r>
                              <w:rPr>
                                <w:color w:val="FF2311"/>
                                <w:u w:color="FF2311"/>
                                <w:lang w:val="de-DE"/>
                              </w:rPr>
                              <w:t>ame</w:t>
                            </w:r>
                            <w:r>
                              <w:rPr>
                                <w:lang w:val="de-DE"/>
                              </w:rPr>
                              <w:tab/>
                            </w:r>
                            <w:r>
                              <w:rPr>
                                <w:lang w:val="de-DE"/>
                              </w:rPr>
                              <w:tab/>
                            </w:r>
                            <w:r>
                              <w:rPr>
                                <w:lang w:val="de-DE"/>
                              </w:rPr>
                              <w:tab/>
                            </w:r>
                            <w:r>
                              <w:rPr>
                                <w:lang w:val="en-US"/>
                              </w:rPr>
                              <w:t>Jardillier Ludwig</w:t>
                            </w:r>
                          </w:p>
                          <w:p w:rsidR="00CD6291" w:rsidRDefault="00CD6291" w:rsidP="00CD6291"/>
                          <w:p w:rsidR="00CD6291" w:rsidRDefault="00CD6291" w:rsidP="00CD6291">
                            <w:pPr>
                              <w:pStyle w:val="Titre1"/>
                            </w:pPr>
                            <w:r>
                              <w:rPr>
                                <w:color w:val="FF0504"/>
                                <w:u w:color="FF0504"/>
                              </w:rPr>
                              <w:t>A</w:t>
                            </w:r>
                            <w:r>
                              <w:rPr>
                                <w:color w:val="FF0504"/>
                                <w:u w:color="FF0504"/>
                                <w:lang w:val="en-US"/>
                              </w:rPr>
                              <w:t>ddress</w:t>
                            </w:r>
                            <w:r>
                              <w:rPr>
                                <w:color w:val="FF0504"/>
                                <w:u w:color="FF0504"/>
                                <w:lang w:val="en-US"/>
                              </w:rPr>
                              <w:tab/>
                            </w:r>
                            <w:r>
                              <w:rPr>
                                <w:color w:val="FF0504"/>
                                <w:u w:color="FF0504"/>
                                <w:lang w:val="en-US"/>
                              </w:rPr>
                              <w:tab/>
                            </w:r>
                            <w:r>
                              <w:rPr>
                                <w:color w:val="000000"/>
                                <w:u w:color="000000"/>
                              </w:rPr>
                              <w:t>Université Paris-Sud</w:t>
                            </w:r>
                          </w:p>
                          <w:p w:rsidR="00CD6291" w:rsidRDefault="00CD6291" w:rsidP="00CD6291">
                            <w:pPr>
                              <w:rPr>
                                <w:rFonts w:ascii="Arial" w:eastAsia="Arial" w:hAnsi="Arial" w:cs="Arial"/>
                              </w:rPr>
                            </w:pPr>
                            <w:r w:rsidRPr="00CD6291">
                              <w:rPr>
                                <w:rFonts w:ascii="Arial" w:eastAsia="Arial" w:hAnsi="Arial" w:cs="Arial"/>
                                <w:color w:val="000000"/>
                                <w:u w:color="000000"/>
                              </w:rPr>
                              <w:tab/>
                            </w:r>
                            <w:r w:rsidRPr="00CD6291">
                              <w:rPr>
                                <w:rFonts w:ascii="Arial" w:eastAsia="Arial" w:hAnsi="Arial" w:cs="Arial"/>
                                <w:color w:val="000000"/>
                                <w:u w:color="000000"/>
                              </w:rPr>
                              <w:tab/>
                            </w:r>
                            <w:r w:rsidRPr="00CD6291">
                              <w:rPr>
                                <w:rFonts w:ascii="Arial" w:eastAsia="Arial" w:hAnsi="Arial" w:cs="Arial"/>
                                <w:color w:val="000000"/>
                                <w:u w:color="000000"/>
                              </w:rPr>
                              <w:tab/>
                            </w:r>
                            <w:r>
                              <w:rPr>
                                <w:rFonts w:ascii="Arial" w:hAnsi="Arial"/>
                              </w:rPr>
                              <w:t>Unité d'Ecologie, Systématique et Evolution (ESE)</w:t>
                            </w:r>
                          </w:p>
                          <w:p w:rsidR="00CD6291" w:rsidRDefault="00CD6291" w:rsidP="00CD6291">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UMR CNRS 8079</w:t>
                            </w:r>
                          </w:p>
                          <w:p w:rsidR="00CD6291" w:rsidRDefault="00CD6291" w:rsidP="00CD6291">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Equipe Diversit</w:t>
                            </w:r>
                            <w:r>
                              <w:rPr>
                                <w:rFonts w:ascii="Arial" w:hAnsi="Arial"/>
                              </w:rPr>
                              <w:t>é, Ecologie et Evolution Microbiennes</w:t>
                            </w:r>
                          </w:p>
                          <w:p w:rsidR="00CD6291" w:rsidRPr="00CD6291" w:rsidRDefault="00CD6291" w:rsidP="00CD6291">
                            <w:pPr>
                              <w:rPr>
                                <w:rFonts w:ascii="Arial" w:eastAsia="Arial" w:hAnsi="Arial" w:cs="Arial"/>
                                <w:lang w:val="en-US"/>
                              </w:rPr>
                            </w:pPr>
                            <w:r>
                              <w:rPr>
                                <w:rFonts w:ascii="Arial" w:eastAsia="Arial" w:hAnsi="Arial" w:cs="Arial"/>
                              </w:rPr>
                              <w:tab/>
                            </w:r>
                            <w:r>
                              <w:rPr>
                                <w:rFonts w:ascii="Arial" w:eastAsia="Arial" w:hAnsi="Arial" w:cs="Arial"/>
                              </w:rPr>
                              <w:tab/>
                            </w:r>
                            <w:r>
                              <w:rPr>
                                <w:rFonts w:ascii="Arial" w:eastAsia="Arial" w:hAnsi="Arial" w:cs="Arial"/>
                              </w:rPr>
                              <w:tab/>
                            </w:r>
                            <w:r w:rsidRPr="00CD6291">
                              <w:rPr>
                                <w:rFonts w:ascii="Arial" w:eastAsia="Arial" w:hAnsi="Arial" w:cs="Arial"/>
                                <w:lang w:val="en-US"/>
                              </w:rPr>
                              <w:t xml:space="preserve">91405 Orsay </w:t>
                            </w:r>
                          </w:p>
                          <w:p w:rsidR="00CD6291" w:rsidRPr="00CD6291" w:rsidRDefault="00CD6291" w:rsidP="00CD6291">
                            <w:pPr>
                              <w:rPr>
                                <w:rFonts w:ascii="Arial" w:eastAsia="Arial" w:hAnsi="Arial" w:cs="Arial"/>
                                <w:lang w:val="en-US"/>
                              </w:rPr>
                            </w:pPr>
                          </w:p>
                          <w:p w:rsidR="00CD6291" w:rsidRPr="00CD6291" w:rsidRDefault="00CD6291" w:rsidP="00CD6291">
                            <w:pPr>
                              <w:rPr>
                                <w:rFonts w:ascii="Arial" w:eastAsia="Arial" w:hAnsi="Arial" w:cs="Arial"/>
                                <w:color w:val="F91609"/>
                                <w:u w:color="F91609"/>
                                <w:lang w:val="en-US"/>
                              </w:rPr>
                            </w:pPr>
                            <w:r w:rsidRPr="00CD6291">
                              <w:rPr>
                                <w:rFonts w:ascii="Arial" w:hAnsi="Arial"/>
                                <w:color w:val="F91609"/>
                                <w:u w:color="F91609"/>
                                <w:lang w:val="en-US"/>
                              </w:rPr>
                              <w:t>P</w:t>
                            </w:r>
                            <w:r>
                              <w:rPr>
                                <w:rFonts w:ascii="Arial" w:hAnsi="Arial"/>
                                <w:color w:val="F91609"/>
                                <w:u w:color="F91609"/>
                                <w:lang w:val="en-US"/>
                              </w:rPr>
                              <w:t>hone number</w:t>
                            </w:r>
                            <w:r>
                              <w:rPr>
                                <w:rFonts w:ascii="Arial" w:hAnsi="Arial"/>
                                <w:color w:val="F91609"/>
                                <w:u w:color="F91609"/>
                                <w:lang w:val="en-US"/>
                              </w:rPr>
                              <w:tab/>
                            </w:r>
                            <w:r>
                              <w:rPr>
                                <w:rFonts w:ascii="Arial" w:hAnsi="Arial"/>
                                <w:color w:val="000000"/>
                                <w:u w:color="000000"/>
                                <w:lang w:val="en-US"/>
                              </w:rPr>
                              <w:t>0033 (0)1 69 15 50 84</w:t>
                            </w:r>
                          </w:p>
                          <w:p w:rsidR="00CD6291" w:rsidRDefault="00CD6291" w:rsidP="00CD6291">
                            <w:pPr>
                              <w:rPr>
                                <w:rFonts w:ascii="Arial" w:eastAsia="Arial" w:hAnsi="Arial" w:cs="Arial"/>
                                <w:lang w:val="en-US"/>
                              </w:rPr>
                            </w:pPr>
                          </w:p>
                          <w:p w:rsidR="00CD6291" w:rsidRPr="00CD6291" w:rsidRDefault="00CD6291" w:rsidP="00CD6291">
                            <w:pPr>
                              <w:rPr>
                                <w:lang w:val="en-US"/>
                              </w:rPr>
                            </w:pPr>
                            <w:r>
                              <w:rPr>
                                <w:rFonts w:ascii="Arial" w:hAnsi="Arial"/>
                                <w:color w:val="FD0E07"/>
                                <w:u w:color="FD0E07"/>
                                <w:lang w:val="en-US"/>
                              </w:rPr>
                              <w:t>Email address</w:t>
                            </w:r>
                            <w:r>
                              <w:rPr>
                                <w:rFonts w:ascii="Arial" w:hAnsi="Arial"/>
                                <w:color w:val="FD0E07"/>
                                <w:u w:color="FD0E07"/>
                                <w:lang w:val="en-US"/>
                              </w:rPr>
                              <w:tab/>
                            </w:r>
                            <w:r>
                              <w:rPr>
                                <w:rFonts w:ascii="Arial" w:hAnsi="Arial"/>
                                <w:color w:val="000000"/>
                                <w:u w:color="000000"/>
                                <w:lang w:val="en-US"/>
                              </w:rPr>
                              <w:t>ludwig.jardillier@u-psud.fr</w:t>
                            </w:r>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alt="officeArt object" style="position:absolute;left:0;text-align:left;margin-left:34.65pt;margin-top:21.65pt;width:577.1pt;height:167.5pt;z-index:251657216;visibility:visible;mso-wrap-style:square;mso-width-percent:0;mso-height-percent:0;mso-wrap-distance-left:.62172mm;mso-wrap-distance-top:.62172mm;mso-wrap-distance-right:.62172mm;mso-wrap-distance-bottom:.62172mm;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" stroked="f" strokeweight="1pt">
                <v:fill opacity="0"/>
                <v:stroke miterlimit="4"/>
                <v:textbox inset="0,0,0,0">
                  <w:txbxContent>
                    <w:p w:rsidR="00CD6291" w:rsidRDefault="00CD6291" w:rsidP="00CD6291">
                      <w:pPr>
                        <w:pStyle w:val="Titre1"/>
                      </w:pPr>
                      <w:r>
                        <w:rPr>
                          <w:color w:val="FF2311"/>
                          <w:u w:color="FF2311"/>
                        </w:rPr>
                        <w:t>N</w:t>
                      </w:r>
                      <w:r>
                        <w:rPr>
                          <w:color w:val="FF2311"/>
                          <w:u w:color="FF2311"/>
                          <w:lang w:val="de-DE"/>
                        </w:rPr>
                        <w:t>ame</w:t>
                      </w:r>
                      <w:r>
                        <w:rPr>
                          <w:lang w:val="de-DE"/>
                        </w:rPr>
                        <w:tab/>
                      </w:r>
                      <w:r>
                        <w:rPr>
                          <w:lang w:val="de-DE"/>
                        </w:rPr>
                        <w:tab/>
                      </w:r>
                      <w:r>
                        <w:rPr>
                          <w:lang w:val="de-DE"/>
                        </w:rPr>
                        <w:tab/>
                      </w:r>
                      <w:r>
                        <w:rPr>
                          <w:lang w:val="en-US"/>
                        </w:rPr>
                        <w:t>Jardillier Ludwig</w:t>
                      </w:r>
                    </w:p>
                    <w:p w:rsidR="00CD6291" w:rsidRDefault="00CD6291" w:rsidP="00CD6291"/>
                    <w:p w:rsidR="00CD6291" w:rsidRDefault="00CD6291" w:rsidP="00CD6291">
                      <w:pPr>
                        <w:pStyle w:val="Titre1"/>
                      </w:pPr>
                      <w:r>
                        <w:rPr>
                          <w:color w:val="FF0504"/>
                          <w:u w:color="FF0504"/>
                        </w:rPr>
                        <w:t>A</w:t>
                      </w:r>
                      <w:r>
                        <w:rPr>
                          <w:color w:val="FF0504"/>
                          <w:u w:color="FF0504"/>
                          <w:lang w:val="en-US"/>
                        </w:rPr>
                        <w:t>ddress</w:t>
                      </w:r>
                      <w:r>
                        <w:rPr>
                          <w:color w:val="FF0504"/>
                          <w:u w:color="FF0504"/>
                          <w:lang w:val="en-US"/>
                        </w:rPr>
                        <w:tab/>
                      </w:r>
                      <w:r>
                        <w:rPr>
                          <w:color w:val="FF0504"/>
                          <w:u w:color="FF0504"/>
                          <w:lang w:val="en-US"/>
                        </w:rPr>
                        <w:tab/>
                      </w:r>
                      <w:r>
                        <w:rPr>
                          <w:color w:val="000000"/>
                          <w:u w:color="000000"/>
                        </w:rPr>
                        <w:t>Université Paris-Sud</w:t>
                      </w:r>
                    </w:p>
                    <w:p w:rsidR="00CD6291" w:rsidRDefault="00CD6291" w:rsidP="00CD6291">
                      <w:pPr>
                        <w:rPr>
                          <w:rFonts w:ascii="Arial" w:eastAsia="Arial" w:hAnsi="Arial" w:cs="Arial"/>
                        </w:rPr>
                      </w:pPr>
                      <w:r w:rsidRPr="00CD6291">
                        <w:rPr>
                          <w:rFonts w:ascii="Arial" w:eastAsia="Arial" w:hAnsi="Arial" w:cs="Arial"/>
                          <w:color w:val="000000"/>
                          <w:u w:color="000000"/>
                        </w:rPr>
                        <w:tab/>
                      </w:r>
                      <w:r w:rsidRPr="00CD6291">
                        <w:rPr>
                          <w:rFonts w:ascii="Arial" w:eastAsia="Arial" w:hAnsi="Arial" w:cs="Arial"/>
                          <w:color w:val="000000"/>
                          <w:u w:color="000000"/>
                        </w:rPr>
                        <w:tab/>
                      </w:r>
                      <w:r w:rsidRPr="00CD6291">
                        <w:rPr>
                          <w:rFonts w:ascii="Arial" w:eastAsia="Arial" w:hAnsi="Arial" w:cs="Arial"/>
                          <w:color w:val="000000"/>
                          <w:u w:color="000000"/>
                        </w:rPr>
                        <w:tab/>
                      </w:r>
                      <w:r>
                        <w:rPr>
                          <w:rFonts w:ascii="Arial" w:hAnsi="Arial"/>
                        </w:rPr>
                        <w:t>Unité d'Ecologie, Systématique et Evolution (ESE)</w:t>
                      </w:r>
                    </w:p>
                    <w:p w:rsidR="00CD6291" w:rsidRDefault="00CD6291" w:rsidP="00CD6291">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UMR CNRS 8079</w:t>
                      </w:r>
                    </w:p>
                    <w:p w:rsidR="00CD6291" w:rsidRDefault="00CD6291" w:rsidP="00CD6291">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Equipe Diversit</w:t>
                      </w:r>
                      <w:r>
                        <w:rPr>
                          <w:rFonts w:ascii="Arial" w:hAnsi="Arial"/>
                        </w:rPr>
                        <w:t>é, Ecologie et Evolution Microbiennes</w:t>
                      </w:r>
                    </w:p>
                    <w:p w:rsidR="00CD6291" w:rsidRPr="00CD6291" w:rsidRDefault="00CD6291" w:rsidP="00CD6291">
                      <w:pPr>
                        <w:rPr>
                          <w:rFonts w:ascii="Arial" w:eastAsia="Arial" w:hAnsi="Arial" w:cs="Arial"/>
                          <w:lang w:val="en-US"/>
                        </w:rPr>
                      </w:pPr>
                      <w:r>
                        <w:rPr>
                          <w:rFonts w:ascii="Arial" w:eastAsia="Arial" w:hAnsi="Arial" w:cs="Arial"/>
                        </w:rPr>
                        <w:tab/>
                      </w:r>
                      <w:r>
                        <w:rPr>
                          <w:rFonts w:ascii="Arial" w:eastAsia="Arial" w:hAnsi="Arial" w:cs="Arial"/>
                        </w:rPr>
                        <w:tab/>
                      </w:r>
                      <w:r>
                        <w:rPr>
                          <w:rFonts w:ascii="Arial" w:eastAsia="Arial" w:hAnsi="Arial" w:cs="Arial"/>
                        </w:rPr>
                        <w:tab/>
                      </w:r>
                      <w:r w:rsidRPr="00CD6291">
                        <w:rPr>
                          <w:rFonts w:ascii="Arial" w:eastAsia="Arial" w:hAnsi="Arial" w:cs="Arial"/>
                          <w:lang w:val="en-US"/>
                        </w:rPr>
                        <w:t xml:space="preserve">91405 Orsay </w:t>
                      </w:r>
                    </w:p>
                    <w:p w:rsidR="00CD6291" w:rsidRPr="00CD6291" w:rsidRDefault="00CD6291" w:rsidP="00CD6291">
                      <w:pPr>
                        <w:rPr>
                          <w:rFonts w:ascii="Arial" w:eastAsia="Arial" w:hAnsi="Arial" w:cs="Arial"/>
                          <w:lang w:val="en-US"/>
                        </w:rPr>
                      </w:pPr>
                    </w:p>
                    <w:p w:rsidR="00CD6291" w:rsidRPr="00CD6291" w:rsidRDefault="00CD6291" w:rsidP="00CD6291">
                      <w:pPr>
                        <w:rPr>
                          <w:rFonts w:ascii="Arial" w:eastAsia="Arial" w:hAnsi="Arial" w:cs="Arial"/>
                          <w:color w:val="F91609"/>
                          <w:u w:color="F91609"/>
                          <w:lang w:val="en-US"/>
                        </w:rPr>
                      </w:pPr>
                      <w:r w:rsidRPr="00CD6291">
                        <w:rPr>
                          <w:rFonts w:ascii="Arial" w:hAnsi="Arial"/>
                          <w:color w:val="F91609"/>
                          <w:u w:color="F91609"/>
                          <w:lang w:val="en-US"/>
                        </w:rPr>
                        <w:t>P</w:t>
                      </w:r>
                      <w:r>
                        <w:rPr>
                          <w:rFonts w:ascii="Arial" w:hAnsi="Arial"/>
                          <w:color w:val="F91609"/>
                          <w:u w:color="F91609"/>
                          <w:lang w:val="en-US"/>
                        </w:rPr>
                        <w:t>hone number</w:t>
                      </w:r>
                      <w:r>
                        <w:rPr>
                          <w:rFonts w:ascii="Arial" w:hAnsi="Arial"/>
                          <w:color w:val="F91609"/>
                          <w:u w:color="F91609"/>
                          <w:lang w:val="en-US"/>
                        </w:rPr>
                        <w:tab/>
                      </w:r>
                      <w:r>
                        <w:rPr>
                          <w:rFonts w:ascii="Arial" w:hAnsi="Arial"/>
                          <w:color w:val="000000"/>
                          <w:u w:color="000000"/>
                          <w:lang w:val="en-US"/>
                        </w:rPr>
                        <w:t>0033 (0)1 69 15 50 84</w:t>
                      </w:r>
                    </w:p>
                    <w:p w:rsidR="00CD6291" w:rsidRDefault="00CD6291" w:rsidP="00CD6291">
                      <w:pPr>
                        <w:rPr>
                          <w:rFonts w:ascii="Arial" w:eastAsia="Arial" w:hAnsi="Arial" w:cs="Arial"/>
                          <w:lang w:val="en-US"/>
                        </w:rPr>
                      </w:pPr>
                    </w:p>
                    <w:p w:rsidR="00CD6291" w:rsidRPr="00CD6291" w:rsidRDefault="00CD6291" w:rsidP="00CD6291">
                      <w:pPr>
                        <w:rPr>
                          <w:lang w:val="en-US"/>
                        </w:rPr>
                      </w:pPr>
                      <w:r>
                        <w:rPr>
                          <w:rFonts w:ascii="Arial" w:hAnsi="Arial"/>
                          <w:color w:val="FD0E07"/>
                          <w:u w:color="FD0E07"/>
                          <w:lang w:val="en-US"/>
                        </w:rPr>
                        <w:t>Email address</w:t>
                      </w:r>
                      <w:r>
                        <w:rPr>
                          <w:rFonts w:ascii="Arial" w:hAnsi="Arial"/>
                          <w:color w:val="FD0E07"/>
                          <w:u w:color="FD0E07"/>
                          <w:lang w:val="en-US"/>
                        </w:rPr>
                        <w:tab/>
                      </w:r>
                      <w:r>
                        <w:rPr>
                          <w:rFonts w:ascii="Arial" w:hAnsi="Arial"/>
                          <w:color w:val="000000"/>
                          <w:u w:color="000000"/>
                          <w:lang w:val="en-US"/>
                        </w:rPr>
                        <w:t>ludwig.jardillier@u-psud.fr</w:t>
                      </w:r>
                    </w:p>
                  </w:txbxContent>
                </v:textbox>
                <w10:wrap type="square" side="largest" anchorx="page" anchory="line"/>
              </v:shape>
            </w:pict>
          </mc:Fallback>
        </mc:AlternateContent>
      </w:r>
    </w:p>
    <w:p w:rsidR="00A4359F" w:rsidRPr="00B021CC" w:rsidRDefault="00A4359F"/>
    <w:p w:rsidR="00A4359F" w:rsidRDefault="00A4359F">
      <w:pPr>
        <w:pStyle w:val="Titre3"/>
        <w:numPr>
          <w:ilvl w:val="0"/>
          <w:numId w:val="2"/>
        </w:numPr>
        <w:pBdr>
          <w:bottom w:val="single" w:sz="4" w:space="1" w:color="000000"/>
        </w:pBdr>
        <w:rPr>
          <w:rFonts w:eastAsia="Arial"/>
        </w:rPr>
      </w:pPr>
      <w:r>
        <w:rPr>
          <w:rFonts w:eastAsia="Arial"/>
        </w:rPr>
        <w:t xml:space="preserve">DATASET contact </w:t>
      </w:r>
    </w:p>
    <w:p w:rsidR="00CD6291" w:rsidRDefault="00AA5C12" w:rsidP="00CD6291">
      <w:pPr>
        <w:ind w:left="360"/>
      </w:pPr>
      <w:r>
        <w:rPr>
          <w:noProof/>
        </w:rPr>
        <mc:AlternateContent>
          <mc:Choice Requires="wps">
            <w:drawing>
              <wp:anchor distT="22382" distB="22382" distL="22382" distR="22382" simplePos="0" relativeHeight="251658240" behindDoc="0" locked="0" layoutInCell="1" allowOverlap="1">
                <wp:simplePos x="0" y="0"/>
                <wp:positionH relativeFrom="page">
                  <wp:posOffset>849630</wp:posOffset>
                </wp:positionH>
                <wp:positionV relativeFrom="line">
                  <wp:posOffset>262890</wp:posOffset>
                </wp:positionV>
                <wp:extent cx="6167755" cy="2196465"/>
                <wp:effectExtent l="0" t="0" r="0" b="0"/>
                <wp:wrapSquare wrapText="largest"/>
                <wp:docPr id="1073741826" name="officeArt object" descr="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7755" cy="2196465"/>
                        </a:xfrm>
                        <a:prstGeom prst="rect">
                          <a:avLst/>
                        </a:prstGeom>
                        <a:solidFill>
                          <a:srgbClr val="FFFFFF">
                            <a:alpha val="0"/>
                          </a:srgbClr>
                        </a:solidFill>
                        <a:ln w="12700" cap="flat">
                          <a:noFill/>
                          <a:miter lim="400000"/>
                        </a:ln>
                        <a:effectLst/>
                      </wps:spPr>
                      <wps:txbx>
                        <w:txbxContent>
                          <w:p w:rsidR="00CD6291" w:rsidRDefault="00CD6291" w:rsidP="00CD6291">
                            <w:pPr>
                              <w:pStyle w:val="Titre1"/>
                            </w:pPr>
                            <w:r>
                              <w:rPr>
                                <w:color w:val="FF2311"/>
                                <w:u w:color="FF2311"/>
                              </w:rPr>
                              <w:t>N</w:t>
                            </w:r>
                            <w:r>
                              <w:rPr>
                                <w:color w:val="FF2311"/>
                                <w:u w:color="FF2311"/>
                                <w:lang w:val="de-DE"/>
                              </w:rPr>
                              <w:t>ame</w:t>
                            </w:r>
                            <w:r>
                              <w:rPr>
                                <w:lang w:val="de-DE"/>
                              </w:rPr>
                              <w:tab/>
                            </w:r>
                            <w:r>
                              <w:rPr>
                                <w:lang w:val="de-DE"/>
                              </w:rPr>
                              <w:tab/>
                            </w:r>
                            <w:r>
                              <w:rPr>
                                <w:lang w:val="de-DE"/>
                              </w:rPr>
                              <w:tab/>
                            </w:r>
                            <w:r>
                              <w:rPr>
                                <w:lang w:val="en-US"/>
                              </w:rPr>
                              <w:t>Irion Solène</w:t>
                            </w:r>
                          </w:p>
                          <w:p w:rsidR="00CD6291" w:rsidRDefault="00CD6291" w:rsidP="00CD6291"/>
                          <w:p w:rsidR="00CD6291" w:rsidRDefault="00CD6291" w:rsidP="00CD6291">
                            <w:pPr>
                              <w:pStyle w:val="Titre1"/>
                            </w:pPr>
                            <w:r>
                              <w:rPr>
                                <w:color w:val="FF0504"/>
                                <w:u w:color="FF0504"/>
                              </w:rPr>
                              <w:t>A</w:t>
                            </w:r>
                            <w:r w:rsidRPr="00CD6291">
                              <w:rPr>
                                <w:color w:val="FF0504"/>
                                <w:u w:color="FF0504"/>
                              </w:rPr>
                              <w:t>ddress</w:t>
                            </w:r>
                            <w:r w:rsidRPr="00CD6291">
                              <w:rPr>
                                <w:color w:val="FF0504"/>
                                <w:u w:color="FF0504"/>
                              </w:rPr>
                              <w:tab/>
                            </w:r>
                            <w:r w:rsidRPr="00CD6291">
                              <w:rPr>
                                <w:color w:val="FF0504"/>
                                <w:u w:color="FF0504"/>
                              </w:rPr>
                              <w:tab/>
                            </w:r>
                            <w:r>
                              <w:rPr>
                                <w:color w:val="000000"/>
                                <w:u w:color="000000"/>
                              </w:rPr>
                              <w:t>Université du Littoral Côte d’Opale</w:t>
                            </w:r>
                          </w:p>
                          <w:p w:rsidR="00CD6291" w:rsidRDefault="00CD6291" w:rsidP="00CD6291">
                            <w:pPr>
                              <w:rPr>
                                <w:rFonts w:ascii="Arial" w:eastAsia="Arial" w:hAnsi="Arial" w:cs="Arial"/>
                              </w:rPr>
                            </w:pPr>
                            <w:r w:rsidRPr="00CD6291">
                              <w:rPr>
                                <w:rFonts w:ascii="Arial" w:eastAsia="Arial" w:hAnsi="Arial" w:cs="Arial"/>
                                <w:color w:val="000000"/>
                                <w:u w:color="000000"/>
                              </w:rPr>
                              <w:tab/>
                            </w:r>
                            <w:r w:rsidRPr="00CD6291">
                              <w:rPr>
                                <w:rFonts w:ascii="Arial" w:eastAsia="Arial" w:hAnsi="Arial" w:cs="Arial"/>
                                <w:color w:val="000000"/>
                                <w:u w:color="000000"/>
                              </w:rPr>
                              <w:tab/>
                            </w:r>
                            <w:r w:rsidRPr="00CD6291">
                              <w:rPr>
                                <w:rFonts w:ascii="Arial" w:eastAsia="Arial" w:hAnsi="Arial" w:cs="Arial"/>
                                <w:color w:val="000000"/>
                                <w:u w:color="000000"/>
                              </w:rPr>
                              <w:tab/>
                              <w:t>Laboratoire d</w:t>
                            </w:r>
                            <w:r w:rsidRPr="00CD6291">
                              <w:rPr>
                                <w:rFonts w:ascii="Arial" w:hAnsi="Arial"/>
                                <w:color w:val="000000"/>
                                <w:u w:color="000000"/>
                              </w:rPr>
                              <w:t>’Océanologie et de Géosciences (LOG</w:t>
                            </w:r>
                            <w:r>
                              <w:rPr>
                                <w:rFonts w:ascii="Arial" w:hAnsi="Arial"/>
                              </w:rPr>
                              <w:t>)</w:t>
                            </w:r>
                          </w:p>
                          <w:p w:rsidR="00CD6291" w:rsidRDefault="00CD6291" w:rsidP="00CD6291">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UMR CNRS 8187</w:t>
                            </w:r>
                          </w:p>
                          <w:p w:rsidR="00CD6291" w:rsidRDefault="00CD6291" w:rsidP="00CD6291">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62930 Wimereux</w:t>
                            </w:r>
                          </w:p>
                          <w:p w:rsidR="00CD6291" w:rsidRDefault="00CD6291" w:rsidP="00CD6291">
                            <w:pPr>
                              <w:rPr>
                                <w:rFonts w:ascii="Arial" w:eastAsia="Arial" w:hAnsi="Arial" w:cs="Arial"/>
                              </w:rPr>
                            </w:pPr>
                          </w:p>
                          <w:p w:rsidR="00CD6291" w:rsidRDefault="00CD6291" w:rsidP="00CD6291">
                            <w:pPr>
                              <w:rPr>
                                <w:rFonts w:ascii="Arial" w:eastAsia="Arial" w:hAnsi="Arial" w:cs="Arial"/>
                                <w:color w:val="F91609"/>
                                <w:u w:color="F91609"/>
                              </w:rPr>
                            </w:pPr>
                            <w:r>
                              <w:rPr>
                                <w:rFonts w:ascii="Arial" w:hAnsi="Arial"/>
                                <w:color w:val="F91609"/>
                                <w:u w:color="F91609"/>
                              </w:rPr>
                              <w:t>P</w:t>
                            </w:r>
                            <w:r>
                              <w:rPr>
                                <w:rFonts w:ascii="Arial" w:hAnsi="Arial"/>
                                <w:color w:val="F91609"/>
                                <w:u w:color="F91609"/>
                                <w:lang w:val="en-US"/>
                              </w:rPr>
                              <w:t>hone number</w:t>
                            </w:r>
                            <w:r>
                              <w:rPr>
                                <w:rFonts w:ascii="Arial" w:hAnsi="Arial"/>
                                <w:color w:val="F91609"/>
                                <w:u w:color="F91609"/>
                                <w:lang w:val="en-US"/>
                              </w:rPr>
                              <w:tab/>
                            </w:r>
                            <w:r>
                              <w:rPr>
                                <w:rFonts w:ascii="Arial" w:hAnsi="Arial"/>
                                <w:color w:val="000000"/>
                                <w:u w:color="000000"/>
                                <w:lang w:val="en-US"/>
                              </w:rPr>
                              <w:t>+33 321 99 64 35</w:t>
                            </w:r>
                          </w:p>
                          <w:p w:rsidR="00CD6291" w:rsidRDefault="00CD6291" w:rsidP="00CD6291">
                            <w:pPr>
                              <w:rPr>
                                <w:rFonts w:ascii="Arial" w:eastAsia="Arial" w:hAnsi="Arial" w:cs="Arial"/>
                                <w:lang w:val="en-US"/>
                              </w:rPr>
                            </w:pPr>
                          </w:p>
                          <w:p w:rsidR="00CD6291" w:rsidRDefault="00CD6291" w:rsidP="00CD6291">
                            <w:pPr>
                              <w:rPr>
                                <w:rFonts w:ascii="Arial" w:eastAsia="Arial" w:hAnsi="Arial" w:cs="Arial"/>
                                <w:color w:val="FD0E07"/>
                                <w:u w:color="FD0E07"/>
                                <w:lang w:val="en-US"/>
                              </w:rPr>
                            </w:pPr>
                            <w:r>
                              <w:rPr>
                                <w:rFonts w:ascii="Arial" w:hAnsi="Arial"/>
                                <w:color w:val="FD0E07"/>
                                <w:u w:color="FD0E07"/>
                                <w:lang w:val="en-US"/>
                              </w:rPr>
                              <w:t>Email address</w:t>
                            </w:r>
                            <w:r>
                              <w:rPr>
                                <w:rFonts w:ascii="Arial" w:hAnsi="Arial"/>
                                <w:color w:val="FD0E07"/>
                                <w:u w:color="FD0E07"/>
                                <w:lang w:val="en-US"/>
                              </w:rPr>
                              <w:tab/>
                            </w:r>
                            <w:r>
                              <w:rPr>
                                <w:rFonts w:ascii="Arial" w:hAnsi="Arial"/>
                                <w:color w:val="000000"/>
                                <w:u w:color="000000"/>
                                <w:lang w:val="en-US"/>
                              </w:rPr>
                              <w:t>solene.irion@univ-littoral.fr</w:t>
                            </w:r>
                            <w:r>
                              <w:rPr>
                                <w:rFonts w:ascii="Arial" w:eastAsia="Arial" w:hAnsi="Arial" w:cs="Arial"/>
                                <w:color w:val="FD0E07"/>
                                <w:u w:color="FD0E07"/>
                                <w:lang w:val="en-US"/>
                              </w:rPr>
                              <w:tab/>
                            </w:r>
                            <w:r>
                              <w:rPr>
                                <w:rFonts w:ascii="Arial" w:eastAsia="Arial" w:hAnsi="Arial" w:cs="Arial"/>
                                <w:color w:val="FD0E07"/>
                                <w:u w:color="FD0E07"/>
                                <w:lang w:val="en-US"/>
                              </w:rPr>
                              <w:tab/>
                            </w:r>
                          </w:p>
                          <w:p w:rsidR="00CD6291" w:rsidRDefault="00CD6291" w:rsidP="00CD6291">
                            <w:r>
                              <w:rPr>
                                <w:lang w:val="en-US"/>
                              </w:rPr>
                              <w:t xml:space="preserve"> </w:t>
                            </w:r>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w:pict>
              <v:shape id="_x0000_s1027" type="#_x0000_t202" alt="officeArt object" style="position:absolute;left:0;text-align:left;margin-left:66.9pt;margin-top:20.7pt;width:485.65pt;height:172.95pt;z-index:251658240;visibility:visible;mso-wrap-style:square;mso-width-percent:0;mso-height-percent:0;mso-wrap-distance-left:.62172mm;mso-wrap-distance-top:.62172mm;mso-wrap-distance-right:.62172mm;mso-wrap-distance-bottom:.62172mm;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" stroked="f" strokeweight="1pt">
                <v:fill opacity="0"/>
                <v:stroke miterlimit="4"/>
                <v:textbox inset="0,0,0,0">
                  <w:txbxContent>
                    <w:p w:rsidR="00CD6291" w:rsidRDefault="00CD6291" w:rsidP="00CD6291">
                      <w:pPr>
                        <w:pStyle w:val="Titre1"/>
                      </w:pPr>
                      <w:r>
                        <w:rPr>
                          <w:color w:val="FF2311"/>
                          <w:u w:color="FF2311"/>
                        </w:rPr>
                        <w:t>N</w:t>
                      </w:r>
                      <w:r>
                        <w:rPr>
                          <w:color w:val="FF2311"/>
                          <w:u w:color="FF2311"/>
                          <w:lang w:val="de-DE"/>
                        </w:rPr>
                        <w:t>ame</w:t>
                      </w:r>
                      <w:r>
                        <w:rPr>
                          <w:lang w:val="de-DE"/>
                        </w:rPr>
                        <w:tab/>
                      </w:r>
                      <w:r>
                        <w:rPr>
                          <w:lang w:val="de-DE"/>
                        </w:rPr>
                        <w:tab/>
                      </w:r>
                      <w:r>
                        <w:rPr>
                          <w:lang w:val="de-DE"/>
                        </w:rPr>
                        <w:tab/>
                      </w:r>
                      <w:r>
                        <w:rPr>
                          <w:lang w:val="en-US"/>
                        </w:rPr>
                        <w:t>Irion Solène</w:t>
                      </w:r>
                    </w:p>
                    <w:p w:rsidR="00CD6291" w:rsidRDefault="00CD6291" w:rsidP="00CD6291"/>
                    <w:p w:rsidR="00CD6291" w:rsidRDefault="00CD6291" w:rsidP="00CD6291">
                      <w:pPr>
                        <w:pStyle w:val="Titre1"/>
                      </w:pPr>
                      <w:r>
                        <w:rPr>
                          <w:color w:val="FF0504"/>
                          <w:u w:color="FF0504"/>
                        </w:rPr>
                        <w:t>A</w:t>
                      </w:r>
                      <w:r w:rsidRPr="00CD6291">
                        <w:rPr>
                          <w:color w:val="FF0504"/>
                          <w:u w:color="FF0504"/>
                        </w:rPr>
                        <w:t>ddress</w:t>
                      </w:r>
                      <w:r w:rsidRPr="00CD6291">
                        <w:rPr>
                          <w:color w:val="FF0504"/>
                          <w:u w:color="FF0504"/>
                        </w:rPr>
                        <w:tab/>
                      </w:r>
                      <w:r w:rsidRPr="00CD6291">
                        <w:rPr>
                          <w:color w:val="FF0504"/>
                          <w:u w:color="FF0504"/>
                        </w:rPr>
                        <w:tab/>
                      </w:r>
                      <w:r>
                        <w:rPr>
                          <w:color w:val="000000"/>
                          <w:u w:color="000000"/>
                        </w:rPr>
                        <w:t>Université du Littoral Côte d’Opale</w:t>
                      </w:r>
                    </w:p>
                    <w:p w:rsidR="00CD6291" w:rsidRDefault="00CD6291" w:rsidP="00CD6291">
                      <w:pPr>
                        <w:rPr>
                          <w:rFonts w:ascii="Arial" w:eastAsia="Arial" w:hAnsi="Arial" w:cs="Arial"/>
                        </w:rPr>
                      </w:pPr>
                      <w:r w:rsidRPr="00CD6291">
                        <w:rPr>
                          <w:rFonts w:ascii="Arial" w:eastAsia="Arial" w:hAnsi="Arial" w:cs="Arial"/>
                          <w:color w:val="000000"/>
                          <w:u w:color="000000"/>
                        </w:rPr>
                        <w:tab/>
                      </w:r>
                      <w:r w:rsidRPr="00CD6291">
                        <w:rPr>
                          <w:rFonts w:ascii="Arial" w:eastAsia="Arial" w:hAnsi="Arial" w:cs="Arial"/>
                          <w:color w:val="000000"/>
                          <w:u w:color="000000"/>
                        </w:rPr>
                        <w:tab/>
                      </w:r>
                      <w:r w:rsidRPr="00CD6291">
                        <w:rPr>
                          <w:rFonts w:ascii="Arial" w:eastAsia="Arial" w:hAnsi="Arial" w:cs="Arial"/>
                          <w:color w:val="000000"/>
                          <w:u w:color="000000"/>
                        </w:rPr>
                        <w:tab/>
                        <w:t>Laboratoire d</w:t>
                      </w:r>
                      <w:r w:rsidRPr="00CD6291">
                        <w:rPr>
                          <w:rFonts w:ascii="Arial" w:hAnsi="Arial"/>
                          <w:color w:val="000000"/>
                          <w:u w:color="000000"/>
                        </w:rPr>
                        <w:t>’Océanologie et de Géosciences (LOG</w:t>
                      </w:r>
                      <w:r>
                        <w:rPr>
                          <w:rFonts w:ascii="Arial" w:hAnsi="Arial"/>
                        </w:rPr>
                        <w:t>)</w:t>
                      </w:r>
                    </w:p>
                    <w:p w:rsidR="00CD6291" w:rsidRDefault="00CD6291" w:rsidP="00CD6291">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UMR CNRS 8187</w:t>
                      </w:r>
                    </w:p>
                    <w:p w:rsidR="00CD6291" w:rsidRDefault="00CD6291" w:rsidP="00CD6291">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62930 Wimereux</w:t>
                      </w:r>
                    </w:p>
                    <w:p w:rsidR="00CD6291" w:rsidRDefault="00CD6291" w:rsidP="00CD6291">
                      <w:pPr>
                        <w:rPr>
                          <w:rFonts w:ascii="Arial" w:eastAsia="Arial" w:hAnsi="Arial" w:cs="Arial"/>
                        </w:rPr>
                      </w:pPr>
                    </w:p>
                    <w:p w:rsidR="00CD6291" w:rsidRDefault="00CD6291" w:rsidP="00CD6291">
                      <w:pPr>
                        <w:rPr>
                          <w:rFonts w:ascii="Arial" w:eastAsia="Arial" w:hAnsi="Arial" w:cs="Arial"/>
                          <w:color w:val="F91609"/>
                          <w:u w:color="F91609"/>
                        </w:rPr>
                      </w:pPr>
                      <w:r>
                        <w:rPr>
                          <w:rFonts w:ascii="Arial" w:hAnsi="Arial"/>
                          <w:color w:val="F91609"/>
                          <w:u w:color="F91609"/>
                        </w:rPr>
                        <w:t>P</w:t>
                      </w:r>
                      <w:r>
                        <w:rPr>
                          <w:rFonts w:ascii="Arial" w:hAnsi="Arial"/>
                          <w:color w:val="F91609"/>
                          <w:u w:color="F91609"/>
                          <w:lang w:val="en-US"/>
                        </w:rPr>
                        <w:t>hone number</w:t>
                      </w:r>
                      <w:r>
                        <w:rPr>
                          <w:rFonts w:ascii="Arial" w:hAnsi="Arial"/>
                          <w:color w:val="F91609"/>
                          <w:u w:color="F91609"/>
                          <w:lang w:val="en-US"/>
                        </w:rPr>
                        <w:tab/>
                      </w:r>
                      <w:r>
                        <w:rPr>
                          <w:rFonts w:ascii="Arial" w:hAnsi="Arial"/>
                          <w:color w:val="000000"/>
                          <w:u w:color="000000"/>
                          <w:lang w:val="en-US"/>
                        </w:rPr>
                        <w:t>+33 321 99 64 35</w:t>
                      </w:r>
                    </w:p>
                    <w:p w:rsidR="00CD6291" w:rsidRDefault="00CD6291" w:rsidP="00CD6291">
                      <w:pPr>
                        <w:rPr>
                          <w:rFonts w:ascii="Arial" w:eastAsia="Arial" w:hAnsi="Arial" w:cs="Arial"/>
                          <w:lang w:val="en-US"/>
                        </w:rPr>
                      </w:pPr>
                    </w:p>
                    <w:p w:rsidR="00CD6291" w:rsidRDefault="00CD6291" w:rsidP="00CD6291">
                      <w:pPr>
                        <w:rPr>
                          <w:rFonts w:ascii="Arial" w:eastAsia="Arial" w:hAnsi="Arial" w:cs="Arial"/>
                          <w:color w:val="FD0E07"/>
                          <w:u w:color="FD0E07"/>
                          <w:lang w:val="en-US"/>
                        </w:rPr>
                      </w:pPr>
                      <w:r>
                        <w:rPr>
                          <w:rFonts w:ascii="Arial" w:hAnsi="Arial"/>
                          <w:color w:val="FD0E07"/>
                          <w:u w:color="FD0E07"/>
                          <w:lang w:val="en-US"/>
                        </w:rPr>
                        <w:t>Email address</w:t>
                      </w:r>
                      <w:r>
                        <w:rPr>
                          <w:rFonts w:ascii="Arial" w:hAnsi="Arial"/>
                          <w:color w:val="FD0E07"/>
                          <w:u w:color="FD0E07"/>
                          <w:lang w:val="en-US"/>
                        </w:rPr>
                        <w:tab/>
                      </w:r>
                      <w:r>
                        <w:rPr>
                          <w:rFonts w:ascii="Arial" w:hAnsi="Arial"/>
                          <w:color w:val="000000"/>
                          <w:u w:color="000000"/>
                          <w:lang w:val="en-US"/>
                        </w:rPr>
                        <w:t>solene.irion@univ-littoral.fr</w:t>
                      </w:r>
                      <w:r>
                        <w:rPr>
                          <w:rFonts w:ascii="Arial" w:eastAsia="Arial" w:hAnsi="Arial" w:cs="Arial"/>
                          <w:color w:val="FD0E07"/>
                          <w:u w:color="FD0E07"/>
                          <w:lang w:val="en-US"/>
                        </w:rPr>
                        <w:tab/>
                      </w:r>
                      <w:r>
                        <w:rPr>
                          <w:rFonts w:ascii="Arial" w:eastAsia="Arial" w:hAnsi="Arial" w:cs="Arial"/>
                          <w:color w:val="FD0E07"/>
                          <w:u w:color="FD0E07"/>
                          <w:lang w:val="en-US"/>
                        </w:rPr>
                        <w:tab/>
                      </w:r>
                    </w:p>
                    <w:p w:rsidR="00CD6291" w:rsidRDefault="00CD6291" w:rsidP="00CD6291">
                      <w:r>
                        <w:rPr>
                          <w:lang w:val="en-US"/>
                        </w:rPr>
                        <w:t xml:space="preserve"> </w:t>
                      </w:r>
                    </w:p>
                  </w:txbxContent>
                </v:textbox>
                <w10:wrap type="square" side="largest" anchorx="page" anchory="line"/>
              </v:shape>
            </w:pict>
          </mc:Fallback>
        </mc:AlternateContent>
      </w:r>
    </w:p>
    <w:p w:rsidR="00A4359F" w:rsidRDefault="00A4359F">
      <w:pPr>
        <w:pStyle w:val="Titre3"/>
        <w:numPr>
          <w:ilvl w:val="0"/>
          <w:numId w:val="2"/>
        </w:numPr>
        <w:pBdr>
          <w:bottom w:val="single" w:sz="4" w:space="1" w:color="000000"/>
        </w:pBdr>
        <w:rPr>
          <w:rFonts w:eastAsia="Arial"/>
          <w:i/>
          <w:iCs/>
        </w:rPr>
      </w:pPr>
      <w:r>
        <w:rPr>
          <w:rFonts w:eastAsia="Arial"/>
        </w:rPr>
        <w:lastRenderedPageBreak/>
        <w:t xml:space="preserve">INFORMATION GEOGRAPHIQUES </w:t>
      </w:r>
      <w:r>
        <w:rPr>
          <w:i/>
          <w:iCs/>
        </w:rPr>
        <w:t>/</w:t>
      </w:r>
      <w:r>
        <w:rPr>
          <w:rFonts w:eastAsia="Arial"/>
          <w:i/>
          <w:iCs/>
        </w:rPr>
        <w:t xml:space="preserve">  GEOGRAPHIC INFORMATION</w:t>
      </w:r>
    </w:p>
    <w:p w:rsidR="00A4359F" w:rsidRDefault="00A4359F">
      <w:pPr>
        <w:widowControl w:val="0"/>
        <w:autoSpaceDE w:val="0"/>
        <w:spacing w:line="200" w:lineRule="atLeast"/>
        <w:jc w:val="both"/>
      </w:pPr>
    </w:p>
    <w:p w:rsidR="00A4359F" w:rsidRPr="002604CF" w:rsidRDefault="00A4359F">
      <w:pPr>
        <w:widowControl w:val="0"/>
        <w:autoSpaceDE w:val="0"/>
        <w:spacing w:line="200" w:lineRule="atLeast"/>
        <w:jc w:val="both"/>
        <w:rPr>
          <w:rFonts w:ascii="Arial" w:eastAsia="Arial" w:hAnsi="Arial" w:cs="Arial"/>
          <w:iCs/>
          <w:szCs w:val="24"/>
          <w:lang w:val="en-US" w:eastAsia="es-ES_tradnl"/>
        </w:rPr>
      </w:pPr>
      <w:r>
        <w:rPr>
          <w:rFonts w:ascii="Arial" w:eastAsia="Arial" w:hAnsi="Arial" w:cs="Arial"/>
          <w:i/>
          <w:iCs/>
          <w:color w:val="FF0000"/>
          <w:szCs w:val="24"/>
          <w:u w:val="single"/>
          <w:lang w:val="en-US" w:eastAsia="es-ES_tradnl"/>
        </w:rPr>
        <w:t>Predefined site (if relevant):</w:t>
      </w:r>
      <w:r>
        <w:rPr>
          <w:rFonts w:ascii="Arial" w:eastAsia="Arial" w:hAnsi="Arial" w:cs="Arial"/>
          <w:i/>
          <w:iCs/>
          <w:color w:val="FF0000"/>
          <w:szCs w:val="24"/>
          <w:lang w:val="en-US" w:eastAsia="es-ES_tradnl"/>
        </w:rPr>
        <w:t xml:space="preserve"> </w:t>
      </w:r>
      <w:r w:rsidR="006048CF">
        <w:rPr>
          <w:rFonts w:ascii="Arial" w:eastAsia="Arial" w:hAnsi="Arial" w:cs="Arial"/>
          <w:i/>
          <w:iCs/>
          <w:color w:val="FF0000"/>
          <w:szCs w:val="24"/>
          <w:lang w:val="en-US" w:eastAsia="es-ES_tradnl"/>
        </w:rPr>
        <w:t xml:space="preserve"> </w:t>
      </w:r>
      <w:r w:rsidR="00846F35" w:rsidRPr="002604CF">
        <w:rPr>
          <w:rFonts w:ascii="Arial" w:eastAsia="Arial" w:hAnsi="Arial" w:cs="Arial"/>
          <w:iCs/>
          <w:szCs w:val="24"/>
          <w:lang w:val="en-US" w:eastAsia="es-ES_tradnl"/>
        </w:rPr>
        <w:t>Indian Ocean and India</w:t>
      </w:r>
      <w:r w:rsidR="006048CF" w:rsidRPr="002604CF">
        <w:rPr>
          <w:rFonts w:ascii="Arial" w:eastAsia="Arial" w:hAnsi="Arial" w:cs="Arial"/>
          <w:iCs/>
          <w:szCs w:val="24"/>
          <w:lang w:val="en-US" w:eastAsia="es-ES_tradnl"/>
        </w:rPr>
        <w:t>n sector of the Southern ocean</w:t>
      </w:r>
    </w:p>
    <w:p w:rsidR="00A4359F" w:rsidRPr="006048CF" w:rsidRDefault="00A4359F">
      <w:pPr>
        <w:widowControl w:val="0"/>
        <w:autoSpaceDE w:val="0"/>
        <w:spacing w:line="200" w:lineRule="atLeast"/>
        <w:jc w:val="both"/>
        <w:rPr>
          <w:rFonts w:ascii="Arial" w:hAnsi="Arial" w:cs="Arial"/>
          <w:i/>
          <w:iCs/>
          <w:color w:val="FF0000"/>
          <w:szCs w:val="24"/>
          <w:lang w:val="en-US"/>
        </w:rPr>
      </w:pPr>
    </w:p>
    <w:p w:rsidR="00A4359F" w:rsidRDefault="00A4359F">
      <w:pPr>
        <w:spacing w:line="200" w:lineRule="atLeast"/>
        <w:jc w:val="both"/>
        <w:rPr>
          <w:rFonts w:ascii="Arial" w:hAnsi="Arial" w:cs="Arial"/>
          <w:i/>
          <w:iCs/>
          <w:color w:val="FF0000"/>
          <w:szCs w:val="24"/>
          <w:lang w:val="en-US" w:eastAsia="es-ES_tradnl"/>
        </w:rPr>
      </w:pPr>
      <w:r>
        <w:rPr>
          <w:rFonts w:ascii="Arial" w:hAnsi="Arial" w:cs="Arial"/>
          <w:i/>
          <w:iCs/>
          <w:color w:val="FF0000"/>
          <w:szCs w:val="24"/>
          <w:u w:val="single"/>
          <w:lang w:val="en-US" w:eastAsia="es-ES_tradnl"/>
        </w:rPr>
        <w:t>Location</w:t>
      </w:r>
      <w:r>
        <w:rPr>
          <w:rFonts w:ascii="Arial" w:hAnsi="Arial" w:cs="Arial"/>
          <w:i/>
          <w:iCs/>
          <w:color w:val="FF0000"/>
          <w:szCs w:val="24"/>
          <w:lang w:val="en-US" w:eastAsia="es-ES_tradnl"/>
        </w:rPr>
        <w:t>:</w:t>
      </w:r>
    </w:p>
    <w:p w:rsidR="00A4359F" w:rsidRDefault="00A4359F">
      <w:pPr>
        <w:spacing w:line="200" w:lineRule="atLeast"/>
        <w:jc w:val="both"/>
        <w:rPr>
          <w:rFonts w:ascii="Arial" w:hAnsi="Arial" w:cs="Arial"/>
          <w:i/>
          <w:iCs/>
          <w:color w:val="FF0000"/>
          <w:szCs w:val="24"/>
        </w:rPr>
      </w:pPr>
    </w:p>
    <w:p w:rsidR="00A4359F" w:rsidRDefault="00A4359F">
      <w:pPr>
        <w:spacing w:line="200" w:lineRule="atLeast"/>
        <w:ind w:left="-30"/>
        <w:jc w:val="both"/>
        <w:rPr>
          <w:rFonts w:ascii="Arial" w:eastAsia="Arial" w:hAnsi="Arial" w:cs="Arial"/>
          <w:i/>
          <w:iCs/>
          <w:color w:val="FF0000"/>
          <w:szCs w:val="24"/>
          <w:u w:val="single"/>
          <w:lang w:val="en-GB"/>
        </w:rPr>
      </w:pPr>
      <w:r>
        <w:rPr>
          <w:rFonts w:ascii="Arial" w:hAnsi="Arial" w:cs="Arial"/>
          <w:i/>
          <w:iCs/>
          <w:color w:val="FF0000"/>
          <w:szCs w:val="24"/>
          <w:u w:val="single"/>
          <w:lang w:val="en-GB"/>
        </w:rPr>
        <w:t>LATITUDE:</w:t>
      </w:r>
      <w:r>
        <w:rPr>
          <w:rFonts w:ascii="Arial" w:eastAsia="Arial" w:hAnsi="Arial" w:cs="Arial"/>
          <w:i/>
          <w:iCs/>
          <w:color w:val="FF0000"/>
          <w:szCs w:val="24"/>
          <w:u w:val="single"/>
          <w:lang w:val="en-GB"/>
        </w:rPr>
        <w:t xml:space="preserve"> </w:t>
      </w:r>
      <w:r w:rsidR="006048CF">
        <w:rPr>
          <w:rFonts w:ascii="Arial" w:eastAsia="Arial" w:hAnsi="Arial" w:cs="Arial"/>
          <w:i/>
          <w:iCs/>
          <w:color w:val="FF0000"/>
          <w:szCs w:val="24"/>
          <w:u w:val="single"/>
          <w:lang w:val="en-GB"/>
        </w:rPr>
        <w:t xml:space="preserve"> </w:t>
      </w:r>
      <w:r w:rsidR="002604CF" w:rsidRPr="002604CF">
        <w:rPr>
          <w:rFonts w:ascii="Arial" w:eastAsia="Arial" w:hAnsi="Arial" w:cs="Arial"/>
          <w:i/>
          <w:iCs/>
          <w:szCs w:val="24"/>
          <w:lang w:val="en-GB"/>
        </w:rPr>
        <w:t>49.5°S – 52.5</w:t>
      </w:r>
      <w:r w:rsidR="006048CF" w:rsidRPr="002604CF">
        <w:rPr>
          <w:rFonts w:ascii="Arial" w:eastAsia="Arial" w:hAnsi="Arial" w:cs="Arial"/>
          <w:i/>
          <w:iCs/>
          <w:szCs w:val="24"/>
          <w:lang w:val="en-GB"/>
        </w:rPr>
        <w:t xml:space="preserve"> °S</w:t>
      </w:r>
    </w:p>
    <w:p w:rsidR="00A4359F" w:rsidRDefault="00A4359F">
      <w:pPr>
        <w:spacing w:line="200" w:lineRule="atLeast"/>
        <w:ind w:left="-30"/>
        <w:jc w:val="both"/>
        <w:rPr>
          <w:rFonts w:ascii="Arial" w:hAnsi="Arial" w:cs="Arial"/>
          <w:i/>
          <w:iCs/>
          <w:color w:val="FF0000"/>
          <w:szCs w:val="24"/>
          <w:u w:val="single"/>
          <w:lang w:val="en-GB"/>
        </w:rPr>
      </w:pPr>
    </w:p>
    <w:p w:rsidR="00A4359F" w:rsidRDefault="00A4359F">
      <w:pPr>
        <w:widowControl w:val="0"/>
        <w:autoSpaceDE w:val="0"/>
        <w:spacing w:line="200" w:lineRule="atLeast"/>
        <w:ind w:left="-30"/>
        <w:jc w:val="both"/>
        <w:rPr>
          <w:rFonts w:ascii="Arial" w:eastAsia="Arial" w:hAnsi="Arial" w:cs="Arial"/>
          <w:bCs/>
          <w:i/>
          <w:iCs/>
          <w:color w:val="FF0000"/>
          <w:szCs w:val="24"/>
          <w:u w:val="single"/>
          <w:lang w:val="en-US" w:eastAsia="es-ES_tradnl"/>
        </w:rPr>
      </w:pPr>
      <w:r>
        <w:rPr>
          <w:rFonts w:ascii="Arial" w:eastAsia="Arial" w:hAnsi="Arial" w:cs="Arial"/>
          <w:bCs/>
          <w:i/>
          <w:iCs/>
          <w:color w:val="FF0000"/>
          <w:szCs w:val="24"/>
          <w:u w:val="single"/>
          <w:lang w:val="en-US" w:eastAsia="es-ES_tradnl"/>
        </w:rPr>
        <w:t>LONGITUDE</w:t>
      </w:r>
      <w:r w:rsidR="002604CF">
        <w:rPr>
          <w:rFonts w:ascii="Arial" w:eastAsia="Arial" w:hAnsi="Arial" w:cs="Arial"/>
          <w:bCs/>
          <w:i/>
          <w:iCs/>
          <w:color w:val="FF0000"/>
          <w:szCs w:val="24"/>
          <w:u w:val="single"/>
          <w:lang w:val="en-US" w:eastAsia="es-ES_tradnl"/>
        </w:rPr>
        <w:t>:</w:t>
      </w:r>
      <w:r w:rsidR="006048CF">
        <w:rPr>
          <w:rFonts w:ascii="Arial" w:eastAsia="Arial" w:hAnsi="Arial" w:cs="Arial"/>
          <w:bCs/>
          <w:i/>
          <w:iCs/>
          <w:color w:val="FF0000"/>
          <w:szCs w:val="24"/>
          <w:u w:val="single"/>
          <w:lang w:val="en-US" w:eastAsia="es-ES_tradnl"/>
        </w:rPr>
        <w:t xml:space="preserve"> </w:t>
      </w:r>
      <w:r w:rsidR="002604CF" w:rsidRPr="002604CF">
        <w:rPr>
          <w:rFonts w:ascii="Arial" w:eastAsia="Arial" w:hAnsi="Arial" w:cs="Arial"/>
          <w:bCs/>
          <w:i/>
          <w:iCs/>
          <w:szCs w:val="24"/>
          <w:lang w:val="en-US" w:eastAsia="es-ES_tradnl"/>
        </w:rPr>
        <w:t>67°E - 74.5</w:t>
      </w:r>
      <w:r w:rsidR="006048CF" w:rsidRPr="002604CF">
        <w:rPr>
          <w:rFonts w:ascii="Arial" w:eastAsia="Arial" w:hAnsi="Arial" w:cs="Arial"/>
          <w:bCs/>
          <w:i/>
          <w:iCs/>
          <w:szCs w:val="24"/>
          <w:lang w:val="en-US" w:eastAsia="es-ES_tradnl"/>
        </w:rPr>
        <w:t>°E</w:t>
      </w:r>
    </w:p>
    <w:p w:rsidR="00A4359F" w:rsidRDefault="00A4359F">
      <w:pPr>
        <w:widowControl w:val="0"/>
        <w:autoSpaceDE w:val="0"/>
        <w:spacing w:line="200" w:lineRule="atLeast"/>
        <w:jc w:val="both"/>
      </w:pPr>
    </w:p>
    <w:p w:rsidR="00A4359F" w:rsidRDefault="00A4359F">
      <w:pPr>
        <w:pStyle w:val="Titre3"/>
        <w:numPr>
          <w:ilvl w:val="0"/>
          <w:numId w:val="2"/>
        </w:numPr>
        <w:pBdr>
          <w:bottom w:val="single" w:sz="4" w:space="1" w:color="000000"/>
        </w:pBdr>
        <w:rPr>
          <w:rFonts w:eastAsia="Arial"/>
          <w:i/>
          <w:iCs/>
          <w:sz w:val="24"/>
          <w:szCs w:val="24"/>
        </w:rPr>
      </w:pPr>
      <w:r>
        <w:rPr>
          <w:sz w:val="24"/>
          <w:szCs w:val="24"/>
        </w:rPr>
        <w:t>DESCRIPTION</w:t>
      </w:r>
      <w:r>
        <w:rPr>
          <w:rFonts w:eastAsia="Arial"/>
          <w:sz w:val="24"/>
          <w:szCs w:val="24"/>
        </w:rPr>
        <w:t xml:space="preserve"> </w:t>
      </w:r>
      <w:r>
        <w:rPr>
          <w:sz w:val="24"/>
          <w:szCs w:val="24"/>
        </w:rPr>
        <w:t>DES</w:t>
      </w:r>
      <w:r>
        <w:rPr>
          <w:rFonts w:eastAsia="Arial"/>
          <w:sz w:val="24"/>
          <w:szCs w:val="24"/>
        </w:rPr>
        <w:t xml:space="preserve"> </w:t>
      </w:r>
      <w:r>
        <w:rPr>
          <w:sz w:val="24"/>
          <w:szCs w:val="24"/>
        </w:rPr>
        <w:t>INSTRUMENTS</w:t>
      </w:r>
      <w:r>
        <w:rPr>
          <w:rFonts w:eastAsia="Arial"/>
          <w:sz w:val="24"/>
          <w:szCs w:val="24"/>
        </w:rPr>
        <w:t xml:space="preserve"> </w:t>
      </w:r>
      <w:r>
        <w:rPr>
          <w:sz w:val="24"/>
          <w:szCs w:val="24"/>
        </w:rPr>
        <w:t>/</w:t>
      </w:r>
      <w:r>
        <w:rPr>
          <w:rFonts w:eastAsia="Arial"/>
          <w:sz w:val="24"/>
          <w:szCs w:val="24"/>
        </w:rPr>
        <w:t xml:space="preserve">  </w:t>
      </w:r>
      <w:r>
        <w:rPr>
          <w:sz w:val="24"/>
          <w:szCs w:val="24"/>
        </w:rPr>
        <w:t>INSTRUMENTS</w:t>
      </w:r>
      <w:r>
        <w:rPr>
          <w:rFonts w:eastAsia="Arial"/>
          <w:sz w:val="24"/>
          <w:szCs w:val="24"/>
        </w:rPr>
        <w:t xml:space="preserve"> </w:t>
      </w:r>
      <w:r>
        <w:rPr>
          <w:sz w:val="24"/>
          <w:szCs w:val="24"/>
        </w:rPr>
        <w:t>DESCRIPTION</w:t>
      </w:r>
      <w:r>
        <w:rPr>
          <w:rFonts w:eastAsia="Arial"/>
          <w:sz w:val="24"/>
          <w:szCs w:val="24"/>
        </w:rPr>
        <w:t xml:space="preserve"> </w:t>
      </w:r>
      <w:r>
        <w:rPr>
          <w:i/>
          <w:iCs/>
          <w:sz w:val="24"/>
          <w:szCs w:val="24"/>
        </w:rPr>
        <w:t>(if</w:t>
      </w:r>
      <w:r>
        <w:rPr>
          <w:rFonts w:eastAsia="Arial"/>
          <w:i/>
          <w:iCs/>
          <w:sz w:val="24"/>
          <w:szCs w:val="24"/>
        </w:rPr>
        <w:t xml:space="preserve"> </w:t>
      </w:r>
      <w:r>
        <w:rPr>
          <w:i/>
          <w:iCs/>
          <w:sz w:val="24"/>
          <w:szCs w:val="24"/>
        </w:rPr>
        <w:t>Relevant)</w:t>
      </w:r>
      <w:r>
        <w:rPr>
          <w:rFonts w:eastAsia="Arial"/>
          <w:i/>
          <w:iCs/>
          <w:sz w:val="24"/>
          <w:szCs w:val="24"/>
        </w:rPr>
        <w:t xml:space="preserve"> </w:t>
      </w:r>
    </w:p>
    <w:p w:rsidR="00A4359F" w:rsidRDefault="00A4359F">
      <w:pPr>
        <w:widowControl w:val="0"/>
        <w:autoSpaceDE w:val="0"/>
        <w:spacing w:line="200" w:lineRule="atLeast"/>
        <w:jc w:val="both"/>
      </w:pPr>
    </w:p>
    <w:p w:rsidR="00A4359F" w:rsidRDefault="00A4359F">
      <w:pPr>
        <w:widowControl w:val="0"/>
        <w:autoSpaceDE w:val="0"/>
        <w:spacing w:line="200" w:lineRule="atLeast"/>
        <w:jc w:val="both"/>
        <w:rPr>
          <w:rFonts w:ascii="Arial" w:eastAsia="Arial" w:hAnsi="Arial" w:cs="Arial"/>
          <w:i/>
          <w:iCs/>
          <w:color w:val="FF0000"/>
          <w:szCs w:val="24"/>
          <w:lang w:val="en-US" w:eastAsia="es-ES_tradnl"/>
        </w:rPr>
      </w:pPr>
      <w:r>
        <w:rPr>
          <w:rFonts w:ascii="Arial" w:hAnsi="Arial" w:cs="Arial"/>
          <w:i/>
          <w:iCs/>
          <w:color w:val="FF0000"/>
          <w:szCs w:val="24"/>
          <w:u w:val="single"/>
          <w:lang w:val="en-US" w:eastAsia="es-ES_tradnl"/>
        </w:rPr>
        <w:t>Instrument</w:t>
      </w:r>
      <w:r>
        <w:rPr>
          <w:rFonts w:ascii="Arial" w:eastAsia="Arial" w:hAnsi="Arial" w:cs="Arial"/>
          <w:i/>
          <w:iCs/>
          <w:color w:val="FF0000"/>
          <w:szCs w:val="24"/>
          <w:u w:val="single"/>
          <w:lang w:val="en-US" w:eastAsia="es-ES_tradnl"/>
        </w:rPr>
        <w:t xml:space="preserve"> </w:t>
      </w:r>
      <w:r>
        <w:rPr>
          <w:rFonts w:ascii="Arial" w:hAnsi="Arial" w:cs="Arial"/>
          <w:i/>
          <w:iCs/>
          <w:color w:val="FF0000"/>
          <w:szCs w:val="24"/>
          <w:u w:val="single"/>
          <w:lang w:val="en-US" w:eastAsia="es-ES_tradnl"/>
        </w:rPr>
        <w:t>Type:</w:t>
      </w:r>
      <w:r>
        <w:rPr>
          <w:rFonts w:ascii="Arial" w:eastAsia="Arial" w:hAnsi="Arial" w:cs="Arial"/>
          <w:i/>
          <w:iCs/>
          <w:color w:val="FF0000"/>
          <w:szCs w:val="24"/>
          <w:lang w:val="en-US" w:eastAsia="es-ES_tradnl"/>
        </w:rPr>
        <w:t xml:space="preserve"> </w:t>
      </w:r>
      <w:r w:rsidR="001E52B7" w:rsidRPr="00B4243F">
        <w:rPr>
          <w:rFonts w:ascii="Arial" w:eastAsia="Arial" w:hAnsi="Arial" w:cs="Arial"/>
          <w:i/>
          <w:iCs/>
          <w:szCs w:val="24"/>
          <w:lang w:val="en-US" w:eastAsia="es-ES_tradnl"/>
        </w:rPr>
        <w:t>Scintillation counter</w:t>
      </w:r>
    </w:p>
    <w:p w:rsidR="00A4359F" w:rsidRDefault="00A4359F">
      <w:pPr>
        <w:widowControl w:val="0"/>
        <w:autoSpaceDE w:val="0"/>
        <w:spacing w:line="200" w:lineRule="atLeast"/>
        <w:jc w:val="both"/>
        <w:rPr>
          <w:rFonts w:ascii="Arial" w:hAnsi="Arial" w:cs="Arial"/>
          <w:i/>
          <w:iCs/>
          <w:color w:val="FF0000"/>
          <w:szCs w:val="24"/>
        </w:rPr>
      </w:pPr>
    </w:p>
    <w:p w:rsidR="00A4359F" w:rsidRDefault="00A4359F">
      <w:pPr>
        <w:spacing w:line="200" w:lineRule="atLeast"/>
        <w:jc w:val="both"/>
        <w:rPr>
          <w:rFonts w:ascii="Arial" w:hAnsi="Arial" w:cs="Arial"/>
          <w:i/>
          <w:iCs/>
          <w:color w:val="FF0000"/>
          <w:szCs w:val="24"/>
          <w:lang w:val="en-US" w:eastAsia="es-ES_tradnl"/>
        </w:rPr>
      </w:pPr>
      <w:r>
        <w:rPr>
          <w:rFonts w:ascii="Arial" w:hAnsi="Arial" w:cs="Arial"/>
          <w:i/>
          <w:iCs/>
          <w:color w:val="FF0000"/>
          <w:szCs w:val="24"/>
          <w:u w:val="single"/>
          <w:lang w:val="en-US" w:eastAsia="es-ES_tradnl"/>
        </w:rPr>
        <w:t>Manufacturer</w:t>
      </w:r>
      <w:r>
        <w:rPr>
          <w:rFonts w:ascii="Arial" w:hAnsi="Arial" w:cs="Arial"/>
          <w:i/>
          <w:iCs/>
          <w:color w:val="FF0000"/>
          <w:szCs w:val="24"/>
          <w:lang w:val="en-US" w:eastAsia="es-ES_tradnl"/>
        </w:rPr>
        <w:t>:</w:t>
      </w:r>
      <w:r w:rsidR="001E52B7">
        <w:rPr>
          <w:rFonts w:ascii="Arial" w:hAnsi="Arial" w:cs="Arial"/>
          <w:i/>
          <w:iCs/>
          <w:color w:val="FF0000"/>
          <w:szCs w:val="24"/>
          <w:lang w:val="en-US" w:eastAsia="es-ES_tradnl"/>
        </w:rPr>
        <w:t xml:space="preserve"> </w:t>
      </w:r>
      <w:r w:rsidR="001E52B7" w:rsidRPr="006C3BDD">
        <w:rPr>
          <w:rFonts w:ascii="Arial" w:hAnsi="Arial" w:cs="Arial"/>
          <w:i/>
          <w:iCs/>
          <w:color w:val="000000"/>
          <w:szCs w:val="24"/>
          <w:lang w:val="en-US" w:eastAsia="es-ES_tradnl"/>
        </w:rPr>
        <w:t>Packard</w:t>
      </w:r>
    </w:p>
    <w:p w:rsidR="00A4359F" w:rsidRDefault="00A4359F">
      <w:pPr>
        <w:spacing w:line="200" w:lineRule="atLeast"/>
        <w:jc w:val="both"/>
        <w:rPr>
          <w:rFonts w:ascii="Arial" w:hAnsi="Arial" w:cs="Arial"/>
          <w:i/>
          <w:iCs/>
          <w:color w:val="FF0000"/>
          <w:szCs w:val="24"/>
        </w:rPr>
      </w:pPr>
    </w:p>
    <w:p w:rsidR="00A4359F" w:rsidRDefault="00A4359F">
      <w:pPr>
        <w:spacing w:line="200" w:lineRule="atLeast"/>
        <w:ind w:left="-30"/>
        <w:jc w:val="both"/>
        <w:rPr>
          <w:rFonts w:ascii="Arial" w:eastAsia="Arial" w:hAnsi="Arial" w:cs="Arial"/>
          <w:i/>
          <w:iCs/>
          <w:color w:val="FF0000"/>
          <w:szCs w:val="24"/>
          <w:u w:val="single"/>
          <w:lang w:val="en-GB"/>
        </w:rPr>
      </w:pPr>
      <w:r>
        <w:rPr>
          <w:rFonts w:ascii="Arial" w:hAnsi="Arial" w:cs="Arial"/>
          <w:i/>
          <w:iCs/>
          <w:color w:val="FF0000"/>
          <w:szCs w:val="24"/>
          <w:u w:val="single"/>
          <w:lang w:val="en-GB"/>
        </w:rPr>
        <w:t>Model:</w:t>
      </w:r>
      <w:r>
        <w:rPr>
          <w:rFonts w:ascii="Arial" w:eastAsia="Arial" w:hAnsi="Arial" w:cs="Arial"/>
          <w:i/>
          <w:iCs/>
          <w:color w:val="FF0000"/>
          <w:szCs w:val="24"/>
          <w:u w:val="single"/>
          <w:lang w:val="en-GB"/>
        </w:rPr>
        <w:t xml:space="preserve"> </w:t>
      </w:r>
      <w:r w:rsidR="001E52B7" w:rsidRPr="00B4243F">
        <w:rPr>
          <w:rFonts w:ascii="Arial" w:eastAsia="Arial" w:hAnsi="Arial" w:cs="Arial"/>
          <w:i/>
          <w:iCs/>
          <w:szCs w:val="24"/>
          <w:lang w:val="en-GB"/>
        </w:rPr>
        <w:t>Tricarb 2100 TR</w:t>
      </w:r>
    </w:p>
    <w:p w:rsidR="00A4359F" w:rsidRDefault="00A4359F">
      <w:pPr>
        <w:spacing w:line="200" w:lineRule="atLeast"/>
        <w:ind w:left="-30"/>
        <w:jc w:val="both"/>
        <w:rPr>
          <w:rFonts w:ascii="Arial" w:hAnsi="Arial" w:cs="Arial"/>
          <w:i/>
          <w:iCs/>
          <w:color w:val="FF0000"/>
          <w:szCs w:val="24"/>
          <w:u w:val="single"/>
          <w:lang w:val="en-GB"/>
        </w:rPr>
      </w:pPr>
    </w:p>
    <w:p w:rsidR="00A4359F" w:rsidRDefault="00A4359F">
      <w:pPr>
        <w:spacing w:line="200" w:lineRule="atLeast"/>
        <w:ind w:left="-30"/>
        <w:jc w:val="both"/>
        <w:rPr>
          <w:rFonts w:ascii="Arial" w:eastAsia="Arial" w:hAnsi="Arial" w:cs="Arial"/>
          <w:bCs/>
          <w:i/>
          <w:iCs/>
          <w:color w:val="FF0000"/>
          <w:szCs w:val="24"/>
          <w:u w:val="single"/>
          <w:lang w:val="en-GB"/>
        </w:rPr>
      </w:pPr>
      <w:r>
        <w:rPr>
          <w:rFonts w:ascii="Arial" w:eastAsia="Arial" w:hAnsi="Arial" w:cs="Arial"/>
          <w:bCs/>
          <w:i/>
          <w:iCs/>
          <w:color w:val="FF0000"/>
          <w:szCs w:val="24"/>
          <w:u w:val="single"/>
          <w:lang w:val="en-GB"/>
        </w:rPr>
        <w:t>Instrument Features / Calibration:</w:t>
      </w:r>
    </w:p>
    <w:p w:rsidR="00846F35" w:rsidRDefault="00846F35">
      <w:pPr>
        <w:spacing w:line="200" w:lineRule="atLeast"/>
        <w:ind w:left="-30"/>
        <w:jc w:val="both"/>
        <w:rPr>
          <w:rFonts w:ascii="Arial" w:eastAsia="Arial" w:hAnsi="Arial" w:cs="Arial"/>
          <w:bCs/>
          <w:i/>
          <w:iCs/>
          <w:color w:val="FF0000"/>
          <w:szCs w:val="24"/>
          <w:u w:val="single"/>
          <w:lang w:val="en-GB"/>
        </w:rPr>
      </w:pPr>
    </w:p>
    <w:p w:rsidR="00846F35" w:rsidRDefault="00846F35">
      <w:pPr>
        <w:spacing w:line="200" w:lineRule="atLeast"/>
        <w:ind w:left="-30"/>
        <w:jc w:val="both"/>
        <w:rPr>
          <w:rFonts w:ascii="Arial" w:eastAsia="Arial" w:hAnsi="Arial" w:cs="Arial"/>
          <w:bCs/>
          <w:i/>
          <w:iCs/>
          <w:color w:val="FF0000"/>
          <w:szCs w:val="24"/>
          <w:u w:val="single"/>
          <w:lang w:val="en-GB"/>
        </w:rPr>
      </w:pPr>
    </w:p>
    <w:p w:rsidR="00846F35" w:rsidRDefault="00846F35">
      <w:pPr>
        <w:spacing w:line="200" w:lineRule="atLeast"/>
        <w:ind w:left="-30"/>
        <w:jc w:val="both"/>
        <w:rPr>
          <w:rFonts w:ascii="Arial" w:eastAsia="Arial" w:hAnsi="Arial" w:cs="Arial"/>
          <w:bCs/>
          <w:i/>
          <w:iCs/>
          <w:color w:val="FF0000"/>
          <w:szCs w:val="24"/>
          <w:u w:val="single"/>
          <w:lang w:val="en-GB"/>
        </w:rPr>
      </w:pPr>
    </w:p>
    <w:p w:rsidR="00A4359F" w:rsidRDefault="00A4359F">
      <w:pPr>
        <w:spacing w:line="200" w:lineRule="atLeast"/>
        <w:ind w:left="-30"/>
        <w:jc w:val="both"/>
        <w:rPr>
          <w:rFonts w:ascii="Arial" w:hAnsi="Arial" w:cs="Arial"/>
          <w:bCs/>
          <w:i/>
          <w:iCs/>
          <w:color w:val="FF0000"/>
          <w:szCs w:val="24"/>
          <w:u w:val="single"/>
          <w:lang w:val="en-GB"/>
        </w:rPr>
      </w:pPr>
    </w:p>
    <w:p w:rsidR="00A4359F" w:rsidRDefault="00A4359F">
      <w:pPr>
        <w:pStyle w:val="Titre3"/>
        <w:numPr>
          <w:ilvl w:val="0"/>
          <w:numId w:val="2"/>
        </w:numPr>
        <w:pBdr>
          <w:bottom w:val="single" w:sz="4" w:space="1" w:color="000000"/>
        </w:pBdr>
        <w:rPr>
          <w:i/>
          <w:iCs/>
        </w:rPr>
      </w:pPr>
      <w:r>
        <w:t>DESCRIPTION</w:t>
      </w:r>
      <w:r>
        <w:rPr>
          <w:rFonts w:eastAsia="Arial"/>
        </w:rPr>
        <w:t xml:space="preserve"> </w:t>
      </w:r>
      <w:r>
        <w:t>DES</w:t>
      </w:r>
      <w:r>
        <w:rPr>
          <w:rFonts w:eastAsia="Arial"/>
        </w:rPr>
        <w:t xml:space="preserve"> </w:t>
      </w:r>
      <w:r>
        <w:t>PARAMETRES</w:t>
      </w:r>
      <w:r>
        <w:rPr>
          <w:rFonts w:eastAsia="Arial"/>
        </w:rPr>
        <w:t xml:space="preserve"> </w:t>
      </w:r>
      <w:r>
        <w:rPr>
          <w:i/>
          <w:iCs/>
        </w:rPr>
        <w:t>/</w:t>
      </w:r>
      <w:r>
        <w:rPr>
          <w:rFonts w:eastAsia="Arial"/>
          <w:i/>
          <w:iCs/>
        </w:rPr>
        <w:t xml:space="preserve">  </w:t>
      </w:r>
      <w:r>
        <w:rPr>
          <w:i/>
          <w:iCs/>
        </w:rPr>
        <w:t>PARAMETERS</w:t>
      </w:r>
      <w:r>
        <w:rPr>
          <w:rFonts w:eastAsia="Arial"/>
          <w:i/>
          <w:iCs/>
        </w:rPr>
        <w:t xml:space="preserve"> </w:t>
      </w:r>
      <w:r>
        <w:rPr>
          <w:i/>
          <w:iCs/>
        </w:rPr>
        <w:t>DESCRIPTION</w:t>
      </w:r>
    </w:p>
    <w:p w:rsidR="00A4359F" w:rsidRDefault="00A4359F">
      <w:pPr>
        <w:rPr>
          <w:bCs/>
        </w:rPr>
      </w:pPr>
    </w:p>
    <w:p w:rsidR="00A4359F" w:rsidRDefault="00A4359F">
      <w:pPr>
        <w:pStyle w:val="Titre1"/>
        <w:numPr>
          <w:ilvl w:val="1"/>
          <w:numId w:val="2"/>
        </w:numPr>
        <w:tabs>
          <w:tab w:val="left" w:pos="0"/>
        </w:tabs>
        <w:ind w:left="0" w:firstLine="0"/>
        <w:rPr>
          <w:rFonts w:eastAsia="Arial"/>
          <w:lang w:val="en-GB"/>
        </w:rPr>
      </w:pPr>
      <w:r>
        <w:rPr>
          <w:lang w:val="en-GB"/>
        </w:rPr>
        <w:t>Ce</w:t>
      </w:r>
      <w:r>
        <w:rPr>
          <w:rFonts w:eastAsia="Arial"/>
          <w:lang w:val="en-GB"/>
        </w:rPr>
        <w:t xml:space="preserve"> </w:t>
      </w:r>
      <w:r>
        <w:rPr>
          <w:lang w:val="en-GB"/>
        </w:rPr>
        <w:t>qui</w:t>
      </w:r>
      <w:r>
        <w:rPr>
          <w:rFonts w:eastAsia="Arial"/>
          <w:lang w:val="en-GB"/>
        </w:rPr>
        <w:t xml:space="preserve"> </w:t>
      </w:r>
      <w:r>
        <w:rPr>
          <w:lang w:val="en-GB"/>
        </w:rPr>
        <w:t>a</w:t>
      </w:r>
      <w:r>
        <w:rPr>
          <w:rFonts w:eastAsia="Arial"/>
          <w:lang w:val="en-GB"/>
        </w:rPr>
        <w:t xml:space="preserve"> </w:t>
      </w:r>
      <w:r>
        <w:rPr>
          <w:lang w:val="en-GB"/>
        </w:rPr>
        <w:t>été</w:t>
      </w:r>
      <w:r>
        <w:rPr>
          <w:rFonts w:eastAsia="Arial"/>
          <w:lang w:val="en-GB"/>
        </w:rPr>
        <w:t xml:space="preserve"> </w:t>
      </w:r>
      <w:r>
        <w:rPr>
          <w:lang w:val="en-GB"/>
        </w:rPr>
        <w:t>collecté,</w:t>
      </w:r>
      <w:r>
        <w:rPr>
          <w:rFonts w:eastAsia="Arial"/>
          <w:lang w:val="en-GB"/>
        </w:rPr>
        <w:t xml:space="preserve"> </w:t>
      </w:r>
      <w:r>
        <w:rPr>
          <w:lang w:val="en-GB"/>
        </w:rPr>
        <w:t>mesuré</w:t>
      </w:r>
      <w:r>
        <w:rPr>
          <w:rFonts w:eastAsia="Arial"/>
          <w:lang w:val="en-GB"/>
        </w:rPr>
        <w:t xml:space="preserve"> </w:t>
      </w:r>
      <w:r>
        <w:rPr>
          <w:lang w:val="en-GB"/>
        </w:rPr>
        <w:t>et</w:t>
      </w:r>
      <w:r>
        <w:rPr>
          <w:rFonts w:eastAsia="Arial"/>
          <w:lang w:val="en-GB"/>
        </w:rPr>
        <w:t xml:space="preserve"> </w:t>
      </w:r>
      <w:r>
        <w:rPr>
          <w:lang w:val="en-GB"/>
        </w:rPr>
        <w:t>comment</w:t>
      </w:r>
      <w:r>
        <w:rPr>
          <w:rFonts w:eastAsia="Arial"/>
          <w:lang w:val="en-GB"/>
        </w:rPr>
        <w:t xml:space="preserve"> </w:t>
      </w:r>
      <w:r>
        <w:rPr>
          <w:lang w:val="en-GB"/>
        </w:rPr>
        <w:t>/</w:t>
      </w:r>
      <w:r>
        <w:rPr>
          <w:rFonts w:eastAsia="Arial"/>
          <w:lang w:val="en-GB"/>
        </w:rPr>
        <w:t xml:space="preserve"> </w:t>
      </w:r>
      <w:r>
        <w:rPr>
          <w:i/>
          <w:iCs/>
          <w:lang w:val="en-GB"/>
        </w:rPr>
        <w:t>How</w:t>
      </w:r>
      <w:r>
        <w:rPr>
          <w:rFonts w:eastAsia="Arial"/>
          <w:i/>
          <w:iCs/>
          <w:lang w:val="en-GB"/>
        </w:rPr>
        <w:t xml:space="preserve"> </w:t>
      </w:r>
      <w:r>
        <w:rPr>
          <w:i/>
          <w:iCs/>
          <w:lang w:val="en-GB"/>
        </w:rPr>
        <w:t>was</w:t>
      </w:r>
      <w:r>
        <w:rPr>
          <w:rFonts w:eastAsia="Arial"/>
          <w:i/>
          <w:iCs/>
          <w:lang w:val="en-GB"/>
        </w:rPr>
        <w:t xml:space="preserve"> </w:t>
      </w:r>
      <w:r>
        <w:rPr>
          <w:i/>
          <w:iCs/>
          <w:lang w:val="en-GB"/>
        </w:rPr>
        <w:t>the</w:t>
      </w:r>
      <w:r>
        <w:rPr>
          <w:rFonts w:eastAsia="Arial"/>
          <w:i/>
          <w:iCs/>
          <w:lang w:val="en-GB"/>
        </w:rPr>
        <w:t xml:space="preserve"> </w:t>
      </w:r>
      <w:r>
        <w:rPr>
          <w:i/>
          <w:iCs/>
          <w:lang w:val="en-GB"/>
        </w:rPr>
        <w:t>parameter</w:t>
      </w:r>
      <w:r>
        <w:rPr>
          <w:rFonts w:eastAsia="Arial"/>
          <w:i/>
          <w:iCs/>
          <w:lang w:val="en-GB"/>
        </w:rPr>
        <w:t xml:space="preserve"> </w:t>
      </w:r>
      <w:r>
        <w:rPr>
          <w:i/>
          <w:iCs/>
          <w:lang w:val="en-GB"/>
        </w:rPr>
        <w:t>collected</w:t>
      </w:r>
      <w:r>
        <w:rPr>
          <w:rFonts w:eastAsia="Arial"/>
          <w:i/>
          <w:iCs/>
          <w:lang w:val="en-GB"/>
        </w:rPr>
        <w:t xml:space="preserve"> </w:t>
      </w:r>
      <w:r>
        <w:rPr>
          <w:i/>
          <w:iCs/>
          <w:lang w:val="en-GB"/>
        </w:rPr>
        <w:t>and</w:t>
      </w:r>
      <w:r>
        <w:rPr>
          <w:rFonts w:eastAsia="Arial"/>
          <w:i/>
          <w:iCs/>
          <w:lang w:val="en-GB"/>
        </w:rPr>
        <w:t xml:space="preserve"> </w:t>
      </w:r>
      <w:r>
        <w:rPr>
          <w:i/>
          <w:iCs/>
          <w:lang w:val="en-GB"/>
        </w:rPr>
        <w:t>measured</w:t>
      </w:r>
      <w:r>
        <w:rPr>
          <w:rFonts w:eastAsia="Arial"/>
          <w:i/>
          <w:iCs/>
          <w:lang w:val="en-GB"/>
        </w:rPr>
        <w:t xml:space="preserve"> </w:t>
      </w:r>
      <w:r>
        <w:rPr>
          <w:i/>
          <w:iCs/>
          <w:lang w:val="en-GB"/>
        </w:rPr>
        <w:t>(include</w:t>
      </w:r>
      <w:r>
        <w:rPr>
          <w:rFonts w:eastAsia="Arial"/>
          <w:i/>
          <w:iCs/>
          <w:lang w:val="en-GB"/>
        </w:rPr>
        <w:t xml:space="preserve"> </w:t>
      </w:r>
      <w:r>
        <w:rPr>
          <w:i/>
          <w:iCs/>
          <w:lang w:val="en-GB"/>
        </w:rPr>
        <w:t>references</w:t>
      </w:r>
      <w:r>
        <w:rPr>
          <w:rFonts w:eastAsia="Arial"/>
          <w:i/>
          <w:iCs/>
          <w:lang w:val="en-GB"/>
        </w:rPr>
        <w:t xml:space="preserve"> </w:t>
      </w:r>
      <w:r>
        <w:rPr>
          <w:i/>
          <w:iCs/>
          <w:lang w:val="en-GB"/>
        </w:rPr>
        <w:t>for</w:t>
      </w:r>
      <w:r>
        <w:rPr>
          <w:rFonts w:eastAsia="Arial"/>
          <w:i/>
          <w:iCs/>
          <w:lang w:val="en-GB"/>
        </w:rPr>
        <w:t xml:space="preserve"> </w:t>
      </w:r>
      <w:r>
        <w:rPr>
          <w:i/>
          <w:iCs/>
          <w:lang w:val="en-GB"/>
        </w:rPr>
        <w:t>analytical</w:t>
      </w:r>
      <w:r>
        <w:rPr>
          <w:rFonts w:eastAsia="Arial"/>
          <w:i/>
          <w:iCs/>
          <w:lang w:val="en-GB"/>
        </w:rPr>
        <w:t xml:space="preserve"> </w:t>
      </w:r>
      <w:r>
        <w:rPr>
          <w:i/>
          <w:iCs/>
          <w:lang w:val="en-GB"/>
        </w:rPr>
        <w:t>methods)?</w:t>
      </w:r>
      <w:r>
        <w:rPr>
          <w:rFonts w:eastAsia="Arial"/>
          <w:lang w:val="en-GB"/>
        </w:rPr>
        <w:t xml:space="preserve">  </w:t>
      </w:r>
    </w:p>
    <w:p w:rsidR="00A4359F" w:rsidRDefault="00A4359F">
      <w:pPr>
        <w:ind w:left="360"/>
        <w:jc w:val="both"/>
        <w:rPr>
          <w:rFonts w:ascii="Arial" w:hAnsi="Arial" w:cs="Arial"/>
          <w:sz w:val="20"/>
          <w:u w:val="single"/>
          <w:lang w:val="en-US"/>
        </w:rPr>
      </w:pPr>
    </w:p>
    <w:p w:rsidR="00685320" w:rsidRDefault="00A4359F" w:rsidP="00685320">
      <w:pPr>
        <w:jc w:val="both"/>
        <w:rPr>
          <w:rFonts w:ascii="Arial" w:eastAsia="Arial" w:hAnsi="Arial" w:cs="Arial"/>
          <w:i/>
          <w:iCs/>
          <w:color w:val="FF0000"/>
          <w:szCs w:val="24"/>
          <w:lang w:val="en-US" w:eastAsia="es-ES_tradnl"/>
        </w:rPr>
      </w:pPr>
      <w:r>
        <w:rPr>
          <w:rFonts w:ascii="Arial" w:hAnsi="Arial" w:cs="Arial"/>
          <w:i/>
          <w:iCs/>
          <w:color w:val="FF0000"/>
          <w:szCs w:val="24"/>
          <w:u w:val="single"/>
          <w:lang w:val="en-US" w:eastAsia="es-ES_tradnl"/>
        </w:rPr>
        <w:t>Sampling:</w:t>
      </w:r>
      <w:r>
        <w:rPr>
          <w:rFonts w:ascii="Arial" w:eastAsia="Arial" w:hAnsi="Arial" w:cs="Arial"/>
          <w:i/>
          <w:iCs/>
          <w:color w:val="FF0000"/>
          <w:szCs w:val="24"/>
          <w:lang w:val="en-US" w:eastAsia="es-ES_tradnl"/>
        </w:rPr>
        <w:t xml:space="preserve"> </w:t>
      </w:r>
    </w:p>
    <w:p w:rsidR="00685320" w:rsidRDefault="00685320" w:rsidP="00685320">
      <w:pPr>
        <w:jc w:val="both"/>
        <w:rPr>
          <w:rFonts w:ascii="Arial" w:eastAsia="Arial" w:hAnsi="Arial" w:cs="Arial"/>
          <w:i/>
          <w:iCs/>
          <w:color w:val="FF0000"/>
          <w:szCs w:val="24"/>
          <w:lang w:val="en-US" w:eastAsia="es-ES_tradnl"/>
        </w:rPr>
      </w:pPr>
    </w:p>
    <w:p w:rsidR="00685320" w:rsidRDefault="00685320" w:rsidP="00685320">
      <w:pPr>
        <w:numPr>
          <w:ilvl w:val="0"/>
          <w:numId w:val="4"/>
        </w:numPr>
        <w:jc w:val="both"/>
        <w:rPr>
          <w:rFonts w:ascii="Calibri" w:hAnsi="Calibri"/>
          <w:snapToGrid w:val="0"/>
          <w:color w:val="000000"/>
          <w:lang w:val="en-US"/>
        </w:rPr>
      </w:pPr>
      <w:r w:rsidRPr="00685320">
        <w:rPr>
          <w:rFonts w:ascii="Calibri" w:hAnsi="Calibri"/>
          <w:snapToGrid w:val="0"/>
          <w:color w:val="000000"/>
          <w:vertAlign w:val="superscript"/>
          <w:lang w:val="en-US"/>
        </w:rPr>
        <w:t>14</w:t>
      </w:r>
      <w:r w:rsidRPr="00685320">
        <w:rPr>
          <w:rFonts w:ascii="Calibri" w:hAnsi="Calibri"/>
          <w:snapToGrid w:val="0"/>
          <w:color w:val="000000"/>
          <w:lang w:val="en-US"/>
        </w:rPr>
        <w:t>C incubations</w:t>
      </w:r>
      <w:r>
        <w:rPr>
          <w:rFonts w:ascii="Calibri" w:hAnsi="Calibri"/>
          <w:snapToGrid w:val="0"/>
          <w:color w:val="000000"/>
          <w:lang w:val="en-US"/>
        </w:rPr>
        <w:t>:</w:t>
      </w:r>
    </w:p>
    <w:p w:rsidR="001E52B7" w:rsidRPr="001E52B7" w:rsidRDefault="001E52B7" w:rsidP="001E52B7">
      <w:pPr>
        <w:jc w:val="both"/>
        <w:rPr>
          <w:rFonts w:ascii="Calibri" w:hAnsi="Calibri"/>
          <w:snapToGrid w:val="0"/>
          <w:color w:val="000000"/>
          <w:lang w:val="en-US"/>
        </w:rPr>
      </w:pPr>
      <w:r w:rsidRPr="001E52B7">
        <w:rPr>
          <w:rFonts w:ascii="Calibri" w:hAnsi="Calibri"/>
          <w:snapToGrid w:val="0"/>
          <w:color w:val="000000"/>
          <w:lang w:val="en-US"/>
        </w:rPr>
        <w:t xml:space="preserve">Water from the surface (10m or 15m) was sampled at all stations before sunrise and prefiltered through 100µm to remove large particles and mesozooplankton. For </w:t>
      </w:r>
      <w:r w:rsidRPr="001E52B7">
        <w:rPr>
          <w:rFonts w:ascii="Calibri" w:hAnsi="Calibri"/>
          <w:snapToGrid w:val="0"/>
          <w:color w:val="000000"/>
          <w:vertAlign w:val="superscript"/>
          <w:lang w:val="en-US"/>
        </w:rPr>
        <w:t>14</w:t>
      </w:r>
      <w:r w:rsidRPr="001E52B7">
        <w:rPr>
          <w:rFonts w:ascii="Calibri" w:hAnsi="Calibri"/>
          <w:snapToGrid w:val="0"/>
          <w:color w:val="000000"/>
          <w:lang w:val="en-US"/>
        </w:rPr>
        <w:t xml:space="preserve">C incubations, 60ml of water were placed in 6 polycarbonate bottles previously cleaned with HCl 10% and rinced several times with seawater from the same CTD cast. The six bottles were spiked with 2,5μCi of </w:t>
      </w:r>
      <w:r w:rsidRPr="001E52B7">
        <w:rPr>
          <w:rFonts w:ascii="Calibri" w:hAnsi="Calibri" w:cs="Times"/>
          <w:color w:val="000000"/>
          <w:lang w:val="en-US" w:eastAsia="fr-FR"/>
        </w:rPr>
        <w:t>NaH</w:t>
      </w:r>
      <w:r w:rsidRPr="001E52B7">
        <w:rPr>
          <w:rFonts w:ascii="Calibri" w:hAnsi="Calibri" w:cs="Times"/>
          <w:color w:val="000000"/>
          <w:vertAlign w:val="superscript"/>
          <w:lang w:val="en-US" w:eastAsia="fr-FR"/>
        </w:rPr>
        <w:t>14</w:t>
      </w:r>
      <w:r w:rsidRPr="001E52B7">
        <w:rPr>
          <w:rFonts w:ascii="Calibri" w:hAnsi="Calibri" w:cs="Times"/>
          <w:color w:val="000000"/>
          <w:lang w:val="en-US" w:eastAsia="fr-FR"/>
        </w:rPr>
        <w:t>CO</w:t>
      </w:r>
      <w:r w:rsidRPr="001E52B7">
        <w:rPr>
          <w:rFonts w:ascii="Calibri" w:hAnsi="Calibri" w:cs="Times"/>
          <w:color w:val="000000"/>
          <w:position w:val="-3"/>
          <w:vertAlign w:val="subscript"/>
          <w:lang w:val="en-US" w:eastAsia="fr-FR"/>
        </w:rPr>
        <w:t>3</w:t>
      </w:r>
      <w:r w:rsidRPr="001E52B7">
        <w:rPr>
          <w:rFonts w:ascii="Calibri" w:hAnsi="Calibri" w:cs="Times"/>
          <w:color w:val="000000"/>
          <w:position w:val="-3"/>
          <w:lang w:val="en-US" w:eastAsia="fr-FR"/>
        </w:rPr>
        <w:t xml:space="preserve">. </w:t>
      </w:r>
      <w:r w:rsidRPr="001E52B7">
        <w:rPr>
          <w:rFonts w:ascii="Calibri" w:hAnsi="Calibri"/>
          <w:snapToGrid w:val="0"/>
          <w:color w:val="000000"/>
          <w:lang w:val="en-US"/>
        </w:rPr>
        <w:t>Phytoplankton carbon uptake was determined by placing three of these bottles into an outdoor incubator, exposing the samples to a natural light cycle. By the use of filters, the in-situ irradiance in the on-deck incubators was reduced by 50%, corresponding to the sampling depth. A set of three bottles was also incubated in the dark to ascertain dark CO</w:t>
      </w:r>
      <w:r w:rsidRPr="001E52B7">
        <w:rPr>
          <w:rFonts w:ascii="Calibri" w:hAnsi="Calibri"/>
          <w:snapToGrid w:val="0"/>
          <w:color w:val="000000"/>
          <w:vertAlign w:val="subscript"/>
          <w:lang w:val="en-US"/>
        </w:rPr>
        <w:t>2</w:t>
      </w:r>
      <w:r w:rsidRPr="001E52B7">
        <w:rPr>
          <w:rFonts w:ascii="Calibri" w:hAnsi="Calibri"/>
          <w:snapToGrid w:val="0"/>
          <w:color w:val="000000"/>
          <w:lang w:val="en-US"/>
        </w:rPr>
        <w:t xml:space="preserve"> fixation. Shortly after dawn, incubations were stopped by adding PFA (1% final concentration w/v) and left for 1h at 4°C. Fixed cells were then harvested onto 0.2µm pore-size polycarbonate filters and washed three times with MilliQ water. Filters were then placed in a scintillation vial and 1ml of 10% (v/v) HCl (Sigma- Aldrich) was added to securely purge the residue of inorganic carbon. Subsequently, 3 ml of </w:t>
      </w:r>
      <w:r w:rsidRPr="001E52B7">
        <w:rPr>
          <w:rFonts w:ascii="Calibri" w:hAnsi="Calibri"/>
          <w:snapToGrid w:val="0"/>
          <w:color w:val="000000"/>
          <w:lang w:val="en-US"/>
        </w:rPr>
        <w:lastRenderedPageBreak/>
        <w:t xml:space="preserve">scintillation cocktail was added to each vial as in </w:t>
      </w:r>
      <w:r w:rsidRPr="001E52B7">
        <w:rPr>
          <w:rFonts w:ascii="Calibri" w:hAnsi="Calibri"/>
          <w:snapToGrid w:val="0"/>
          <w:color w:val="000000"/>
          <w:lang w:val="en-US"/>
        </w:rPr>
        <w:fldChar w:fldCharType="begin"/>
      </w:r>
      <w:r w:rsidRPr="001E52B7">
        <w:rPr>
          <w:rFonts w:ascii="Calibri" w:hAnsi="Calibri"/>
          <w:snapToGrid w:val="0"/>
          <w:color w:val="000000"/>
          <w:lang w:val="en-US"/>
        </w:rPr>
        <w:instrText xml:space="preserve"> ADDIN ZOTERO_ITEM CSL_CITATION {"citationID":"a1fsm00vvnm","properties":{"formattedCitation":"(Jardillier et al., 2010)","plainCitation":"(Jardillier et al., 2010)"},"citationItems":[{"id":151,"uris":["http://zotero.org/users/local/hCrbJhof/items/J4S6TSK8"],"uri":["http://zotero.org/users/local/hCrbJhof/items/J4S6TSK8"],"itemData":{"id":151,"type":"article-journal","title":"Significant CO2 fixation by small prymnesiophytes in the subtropical and tropical northeast Atlantic Ocean","container-title":"The ISME journal","page":"1180-1192","volume":"4","issue":"9","source":"PubMed","abstract":"Global estimates indicate the oceans are responsible for approximately half of the carbon dioxide fixed on Earth. Organisms &lt; or =5 microm in size dominate open ocean phytoplankton communities in terms of abundance and CO(2) fixation, with the cyanobacterial genera Prochlorococcus and Synechococcus numerically the most abundant and more extensively studied compared with small eukaryotes. However, the contribution of specific taxonomic groups to marine CO(2) fixation is still poorly known. In this study, we show that among the phytoplankton, small eukaryotes contribute significantly to CO(2) fixation (44%) because of their larger cell volume and thereby higher cell-specific CO(2) fixation rates. Within the eukaryotes, two groups, herein called Euk-A and Euk-B, were distinguished based on their flow cytometric signature. Euk-A, the most abundant group, contained cells 1.8+/-0.1 microm in size while Euk-B was the least abundant but cells were larger (2.8+/-0.2 microm). The Euk-B group comprising prymnesiophytes (73+/-13%) belonging largely to lineages with no close cultured counterparts accounted for up to 38% of the total primary production in the subtropical and tropical northeast Atlantic Ocean, suggesting a key role of this group in oceanic CO(2) fixation.","DOI":"10.1038/ismej.2010.36","ISSN":"1751-7370","note":"PMID: 20393575","journalAbbreviation":"ISME J","language":"eng","author":[{"family":"Jardillier","given":"Ludwig"},{"family":"Zubkov","given":"Mikhail V."},{"family":"Pearman","given":"John"},{"family":"Scanlan","given":"David J."}],"issued":{"date-parts":[["2010",9]]}}}],"schema":"https://github.com/citation-style-language/schema/raw/master/csl-citation.json"} </w:instrText>
      </w:r>
      <w:r w:rsidRPr="001E52B7">
        <w:rPr>
          <w:rFonts w:ascii="Calibri" w:hAnsi="Calibri"/>
          <w:snapToGrid w:val="0"/>
          <w:color w:val="000000"/>
          <w:lang w:val="en-US"/>
        </w:rPr>
        <w:fldChar w:fldCharType="separate"/>
      </w:r>
      <w:r w:rsidRPr="001E52B7">
        <w:rPr>
          <w:rFonts w:ascii="Calibri" w:hAnsi="Calibri"/>
          <w:noProof/>
          <w:snapToGrid w:val="0"/>
          <w:color w:val="000000"/>
          <w:lang w:val="en-US"/>
        </w:rPr>
        <w:t>Jardillier et al. (2010)</w:t>
      </w:r>
      <w:r w:rsidRPr="001E52B7">
        <w:rPr>
          <w:rFonts w:ascii="Calibri" w:hAnsi="Calibri"/>
          <w:snapToGrid w:val="0"/>
          <w:color w:val="000000"/>
          <w:lang w:val="en-US"/>
        </w:rPr>
        <w:fldChar w:fldCharType="end"/>
      </w:r>
      <w:r w:rsidRPr="001E52B7">
        <w:rPr>
          <w:rFonts w:ascii="Calibri" w:hAnsi="Calibri"/>
          <w:snapToGrid w:val="0"/>
          <w:color w:val="000000"/>
          <w:lang w:val="en-US"/>
        </w:rPr>
        <w:t>. The vial content was mixed and left to equilibrate before radio- assaying. Radioactivity retained in cells, harvested on filters, was measured using a liquid scintillation counter on board the ship.</w:t>
      </w:r>
    </w:p>
    <w:p w:rsidR="001E52B7" w:rsidRDefault="001E52B7" w:rsidP="001E52B7">
      <w:pPr>
        <w:numPr>
          <w:ilvl w:val="0"/>
          <w:numId w:val="4"/>
        </w:numPr>
        <w:jc w:val="both"/>
        <w:rPr>
          <w:rFonts w:ascii="Calibri" w:hAnsi="Calibri"/>
          <w:snapToGrid w:val="0"/>
          <w:color w:val="000000"/>
          <w:lang w:val="en-US"/>
        </w:rPr>
      </w:pPr>
      <w:r w:rsidRPr="001E52B7">
        <w:rPr>
          <w:rFonts w:ascii="Calibri" w:hAnsi="Calibri"/>
          <w:snapToGrid w:val="0"/>
          <w:color w:val="000000"/>
          <w:vertAlign w:val="superscript"/>
          <w:lang w:val="en-US"/>
        </w:rPr>
        <w:t>13</w:t>
      </w:r>
      <w:r>
        <w:rPr>
          <w:rFonts w:ascii="Calibri" w:hAnsi="Calibri"/>
          <w:snapToGrid w:val="0"/>
          <w:color w:val="000000"/>
          <w:lang w:val="en-US"/>
        </w:rPr>
        <w:t>C incubations:</w:t>
      </w:r>
      <w:r w:rsidRPr="001E52B7">
        <w:rPr>
          <w:rFonts w:ascii="Calibri" w:hAnsi="Calibri"/>
          <w:snapToGrid w:val="0"/>
          <w:color w:val="000000"/>
          <w:lang w:val="en-US"/>
        </w:rPr>
        <w:t xml:space="preserve"> </w:t>
      </w:r>
    </w:p>
    <w:p w:rsidR="001E52B7" w:rsidRPr="001E52B7" w:rsidRDefault="001E52B7" w:rsidP="001E52B7">
      <w:pPr>
        <w:jc w:val="both"/>
        <w:rPr>
          <w:rFonts w:ascii="Calibri" w:hAnsi="Calibri"/>
          <w:snapToGrid w:val="0"/>
          <w:color w:val="000000"/>
          <w:lang w:val="en-US"/>
        </w:rPr>
      </w:pPr>
      <w:r>
        <w:rPr>
          <w:rFonts w:ascii="Calibri" w:hAnsi="Calibri"/>
          <w:snapToGrid w:val="0"/>
          <w:color w:val="000000"/>
          <w:lang w:val="en-US"/>
        </w:rPr>
        <w:t>A</w:t>
      </w:r>
      <w:r w:rsidRPr="001E52B7">
        <w:rPr>
          <w:rFonts w:ascii="Calibri" w:hAnsi="Calibri"/>
          <w:snapToGrid w:val="0"/>
          <w:color w:val="000000"/>
          <w:lang w:val="en-US"/>
        </w:rPr>
        <w:t xml:space="preserve"> first set of five 10L polycarbonate carboys was filled up with 12L of seawater prefiltered through 100µm. Three of these bottles were amended with NaH</w:t>
      </w:r>
      <w:r w:rsidRPr="001E52B7">
        <w:rPr>
          <w:rFonts w:ascii="Calibri" w:hAnsi="Calibri"/>
          <w:snapToGrid w:val="0"/>
          <w:color w:val="000000"/>
          <w:vertAlign w:val="superscript"/>
          <w:lang w:val="en-US"/>
        </w:rPr>
        <w:t>13</w:t>
      </w:r>
      <w:r w:rsidRPr="001E52B7">
        <w:rPr>
          <w:rFonts w:ascii="Calibri" w:hAnsi="Calibri"/>
          <w:snapToGrid w:val="0"/>
          <w:color w:val="000000"/>
          <w:lang w:val="en-US"/>
        </w:rPr>
        <w:t>CO</w:t>
      </w:r>
      <w:r w:rsidRPr="001E52B7">
        <w:rPr>
          <w:rFonts w:ascii="Calibri" w:hAnsi="Calibri"/>
          <w:snapToGrid w:val="0"/>
          <w:color w:val="000000"/>
          <w:vertAlign w:val="subscript"/>
          <w:lang w:val="en-US"/>
        </w:rPr>
        <w:t>3</w:t>
      </w:r>
      <w:r w:rsidRPr="005D4114">
        <w:rPr>
          <w:rFonts w:ascii="MS Gothic" w:eastAsia="MS Gothic" w:hAnsi="MS Gothic" w:cs="MS Gothic" w:hint="eastAsia"/>
          <w:snapToGrid w:val="0"/>
          <w:color w:val="000000"/>
          <w:lang w:val="en-US"/>
        </w:rPr>
        <w:t> </w:t>
      </w:r>
      <w:r w:rsidRPr="001E52B7">
        <w:rPr>
          <w:rFonts w:ascii="Calibri" w:hAnsi="Calibri"/>
          <w:snapToGrid w:val="0"/>
          <w:color w:val="000000"/>
          <w:lang w:val="en-US"/>
        </w:rPr>
        <w:t xml:space="preserve">99 atom % </w:t>
      </w:r>
      <w:r w:rsidRPr="001E52B7">
        <w:rPr>
          <w:rFonts w:ascii="Calibri" w:hAnsi="Calibri"/>
          <w:snapToGrid w:val="0"/>
          <w:color w:val="000000"/>
          <w:vertAlign w:val="superscript"/>
          <w:lang w:val="en-US"/>
        </w:rPr>
        <w:t>13</w:t>
      </w:r>
      <w:r w:rsidRPr="001E52B7">
        <w:rPr>
          <w:rFonts w:ascii="Calibri" w:hAnsi="Calibri"/>
          <w:snapToGrid w:val="0"/>
          <w:color w:val="000000"/>
          <w:lang w:val="en-US"/>
        </w:rPr>
        <w:t xml:space="preserve">C, 5 g in 250 mL of ultra pure water, to obtain a ∼ 10 atom % </w:t>
      </w:r>
      <w:r w:rsidRPr="001E52B7">
        <w:rPr>
          <w:rFonts w:ascii="Calibri" w:hAnsi="Calibri"/>
          <w:snapToGrid w:val="0"/>
          <w:color w:val="000000"/>
          <w:vertAlign w:val="superscript"/>
          <w:lang w:val="en-US"/>
        </w:rPr>
        <w:t>13</w:t>
      </w:r>
      <w:r w:rsidRPr="001E52B7">
        <w:rPr>
          <w:rFonts w:ascii="Calibri" w:hAnsi="Calibri"/>
          <w:snapToGrid w:val="0"/>
          <w:color w:val="000000"/>
          <w:lang w:val="en-US"/>
        </w:rPr>
        <w:t>C-enrichment (12 mL</w:t>
      </w:r>
      <w:r w:rsidRPr="001E52B7">
        <w:rPr>
          <w:rFonts w:ascii="Calibri" w:hAnsi="Calibri" w:hint="eastAsia"/>
          <w:snapToGrid w:val="0"/>
          <w:color w:val="000000"/>
          <w:lang w:val="en-US"/>
        </w:rPr>
        <w:t>/</w:t>
      </w:r>
      <w:r w:rsidRPr="001E52B7">
        <w:rPr>
          <w:rFonts w:ascii="Calibri" w:hAnsi="Calibri"/>
          <w:snapToGrid w:val="0"/>
          <w:color w:val="000000"/>
          <w:lang w:val="en-US"/>
        </w:rPr>
        <w:t>bottle). One of these three amended bottles was incubated in the dark to assess for eventual dark CO</w:t>
      </w:r>
      <w:r w:rsidRPr="001E52B7">
        <w:rPr>
          <w:rFonts w:ascii="Calibri" w:hAnsi="Calibri"/>
          <w:snapToGrid w:val="0"/>
          <w:color w:val="000000"/>
          <w:vertAlign w:val="subscript"/>
          <w:lang w:val="en-US"/>
        </w:rPr>
        <w:t>2</w:t>
      </w:r>
      <w:r w:rsidRPr="001E52B7">
        <w:rPr>
          <w:rFonts w:ascii="Calibri" w:hAnsi="Calibri"/>
          <w:snapToGrid w:val="0"/>
          <w:color w:val="000000"/>
          <w:lang w:val="en-US"/>
        </w:rPr>
        <w:t xml:space="preserve"> fixation. Two other bottles were left unamended as controls. 15ml of 0.2µm filtered seawater from all incubation carboys was sampled for DIC analysis and directly stored at -80°C to measure the exact DIC enrichment obtained in each bottle. All bottles were then placed in the on-deck incubator from sunrise to sunset.</w:t>
      </w:r>
    </w:p>
    <w:p w:rsidR="001E52B7" w:rsidRPr="001E52B7" w:rsidRDefault="001E52B7" w:rsidP="001E52B7">
      <w:pPr>
        <w:jc w:val="both"/>
        <w:rPr>
          <w:rFonts w:ascii="Calibri" w:hAnsi="Calibri"/>
          <w:snapToGrid w:val="0"/>
          <w:color w:val="000000"/>
          <w:lang w:val="en-US"/>
        </w:rPr>
      </w:pPr>
      <w:r w:rsidRPr="001E52B7">
        <w:rPr>
          <w:rFonts w:ascii="Calibri" w:hAnsi="Calibri"/>
          <w:snapToGrid w:val="0"/>
          <w:color w:val="000000"/>
          <w:lang w:val="en-US"/>
        </w:rPr>
        <w:t>A second set of four 10L polypropylene</w:t>
      </w:r>
      <w:r w:rsidRPr="001E52B7">
        <w:rPr>
          <w:rFonts w:ascii="Calibri" w:hAnsi="Calibri"/>
          <w:snapToGrid w:val="0"/>
          <w:color w:val="FF0000"/>
          <w:lang w:val="en-US"/>
        </w:rPr>
        <w:t xml:space="preserve"> </w:t>
      </w:r>
      <w:r w:rsidRPr="001E52B7">
        <w:rPr>
          <w:rFonts w:ascii="Calibri" w:hAnsi="Calibri"/>
          <w:snapToGrid w:val="0"/>
          <w:color w:val="000000"/>
          <w:lang w:val="en-US"/>
        </w:rPr>
        <w:t xml:space="preserve">bottles filled up with 10L of the same CTD cast was filtered directly after water sampling to be processed at T0. Two of these bottles were fixed with PFA (final concentration 1% w/v). One fixed bottle and one unfixed bottle were then enriched with </w:t>
      </w:r>
      <w:r w:rsidRPr="001E52B7">
        <w:rPr>
          <w:rFonts w:ascii="Calibri" w:hAnsi="Calibri"/>
          <w:snapToGrid w:val="0"/>
          <w:color w:val="000000"/>
          <w:vertAlign w:val="superscript"/>
          <w:lang w:val="en-US"/>
        </w:rPr>
        <w:t>13</w:t>
      </w:r>
      <w:r w:rsidRPr="001E52B7">
        <w:rPr>
          <w:rFonts w:ascii="Calibri" w:hAnsi="Calibri"/>
          <w:snapToGrid w:val="0"/>
          <w:color w:val="000000"/>
          <w:lang w:val="en-US"/>
        </w:rPr>
        <w:t xml:space="preserve">C to evaluate the impact of PFA fixation and of </w:t>
      </w:r>
      <w:r w:rsidRPr="001E52B7">
        <w:rPr>
          <w:rFonts w:ascii="Calibri" w:hAnsi="Calibri"/>
          <w:snapToGrid w:val="0"/>
          <w:color w:val="000000"/>
          <w:vertAlign w:val="superscript"/>
          <w:lang w:val="en-US"/>
        </w:rPr>
        <w:t>13</w:t>
      </w:r>
      <w:r w:rsidRPr="001E52B7">
        <w:rPr>
          <w:rFonts w:ascii="Calibri" w:hAnsi="Calibri"/>
          <w:snapToGrid w:val="0"/>
          <w:color w:val="000000"/>
          <w:lang w:val="en-US"/>
        </w:rPr>
        <w:t xml:space="preserve">C addition on bulk </w:t>
      </w:r>
      <w:r w:rsidRPr="001E52B7">
        <w:rPr>
          <w:rFonts w:ascii="Calibri" w:hAnsi="Calibri"/>
          <w:snapToGrid w:val="0"/>
          <w:color w:val="000000"/>
          <w:vertAlign w:val="superscript"/>
          <w:lang w:val="en-US"/>
        </w:rPr>
        <w:t>13</w:t>
      </w:r>
      <w:r w:rsidRPr="001E52B7">
        <w:rPr>
          <w:rFonts w:ascii="Calibri" w:hAnsi="Calibri"/>
          <w:snapToGrid w:val="0"/>
          <w:color w:val="000000"/>
          <w:lang w:val="en-US"/>
        </w:rPr>
        <w:t xml:space="preserve">C measurements. </w:t>
      </w:r>
    </w:p>
    <w:p w:rsidR="001E52B7" w:rsidRPr="001E52B7" w:rsidRDefault="001E52B7" w:rsidP="001E52B7">
      <w:pPr>
        <w:jc w:val="both"/>
        <w:rPr>
          <w:rFonts w:ascii="Calibri" w:hAnsi="Calibri"/>
          <w:snapToGrid w:val="0"/>
          <w:color w:val="000000"/>
          <w:lang w:val="en-US"/>
        </w:rPr>
      </w:pPr>
      <w:r w:rsidRPr="001E52B7">
        <w:rPr>
          <w:rFonts w:ascii="Calibri" w:hAnsi="Calibri"/>
          <w:snapToGrid w:val="0"/>
          <w:color w:val="000000"/>
          <w:lang w:val="en-US"/>
        </w:rPr>
        <w:t xml:space="preserve">For bulk carbon fixation, 1,5L from each carboy (T0 and T final) were filtered onto precombusted (450 </w:t>
      </w:r>
      <w:r w:rsidRPr="005D4114">
        <w:rPr>
          <w:snapToGrid w:val="0"/>
          <w:color w:val="000000"/>
          <w:lang w:val="en-US"/>
        </w:rPr>
        <w:t>◦</w:t>
      </w:r>
      <w:r w:rsidRPr="001E52B7">
        <w:rPr>
          <w:rFonts w:ascii="Calibri" w:hAnsi="Calibri"/>
          <w:snapToGrid w:val="0"/>
          <w:color w:val="000000"/>
          <w:lang w:val="en-US"/>
        </w:rPr>
        <w:t xml:space="preserve"> C, 4 h) GF/F filters and rinsed three times with 20ml of filtered seawater. For unfixed samples, water was transferred into dark polypropylene</w:t>
      </w:r>
      <w:r w:rsidRPr="001E52B7">
        <w:rPr>
          <w:rFonts w:ascii="Calibri" w:hAnsi="Calibri"/>
          <w:snapToGrid w:val="0"/>
          <w:color w:val="FF0000"/>
          <w:lang w:val="en-US"/>
        </w:rPr>
        <w:t xml:space="preserve"> </w:t>
      </w:r>
      <w:r w:rsidRPr="001E52B7">
        <w:rPr>
          <w:rFonts w:ascii="Calibri" w:hAnsi="Calibri"/>
          <w:snapToGrid w:val="0"/>
          <w:color w:val="000000"/>
          <w:lang w:val="en-US"/>
        </w:rPr>
        <w:t>bottles and filtered within one hour maximum to avoid further carbon fixation. Filters were then stored into precombusted glass tubes at −80°C.</w:t>
      </w:r>
    </w:p>
    <w:p w:rsidR="00A4359F" w:rsidRPr="001E52B7" w:rsidRDefault="001E52B7" w:rsidP="001E52B7">
      <w:pPr>
        <w:jc w:val="both"/>
        <w:rPr>
          <w:rFonts w:ascii="Calibri" w:hAnsi="Calibri"/>
          <w:snapToGrid w:val="0"/>
          <w:color w:val="000000"/>
          <w:lang w:val="en-US"/>
        </w:rPr>
      </w:pPr>
      <w:r w:rsidRPr="001E52B7">
        <w:rPr>
          <w:rFonts w:ascii="Calibri" w:hAnsi="Calibri"/>
          <w:snapToGrid w:val="0"/>
          <w:color w:val="000000"/>
          <w:lang w:val="en-US"/>
        </w:rPr>
        <w:t xml:space="preserve">To evaluate if the incubations led to changes in the community composition, 2x5ml of water were sampled at T0 and T final from each bottle and fixed if needed with PFA (1% final concentration w/v) for cytometry analysis of pico-, nano-phytoplankton. To determine more precisely the abundance of different taxonomic groups using FISH, 300ml, 600ml and 900ml of water from the T0 bottles fixed with PFA were filtered onto 0,4µm polycarbonate filters and further dehydrated successively with 50%, 70% and 100% ethanol </w:t>
      </w:r>
      <w:r w:rsidRPr="001E52B7">
        <w:rPr>
          <w:rFonts w:ascii="Calibri" w:hAnsi="Calibri"/>
          <w:snapToGrid w:val="0"/>
          <w:color w:val="000000"/>
          <w:lang w:val="en-US"/>
        </w:rPr>
        <w:fldChar w:fldCharType="begin"/>
      </w:r>
      <w:r w:rsidRPr="001E52B7">
        <w:rPr>
          <w:rFonts w:ascii="Calibri" w:hAnsi="Calibri"/>
          <w:snapToGrid w:val="0"/>
          <w:color w:val="000000"/>
          <w:lang w:val="en-US"/>
        </w:rPr>
        <w:instrText xml:space="preserve"> ADDIN ZOTERO_ITEM CSL_CITATION {"citationID":"a159gs03155","properties":{"formattedCitation":"(Not et al., 2002)","plainCitation":"(Not et al., 2002)"},"citationItems":[{"id":310,"uris":["http://zotero.org/users/local/hCrbJhof/items/6V42TSHN"],"uri":["http://zotero.org/users/local/hCrbJhof/items/6V42TSHN"],"itemData":{"id":310,"type":"article-journal","title":"Application of fluorescent in situ hybridization coupled with tyramide signal amplification (FISH TSA) to assess eukaryotic picoplankton composition","container-title":"Aquatic Microbial Ecology","page":"157-166","volume":"28","abstract":"Photosynthetic picoeukaryotes (phytoplankton cells with a diameter smaller than 2 to\n3 μm) contribute significantly to both biomass and primary production in the oligotrophic open ocean\nand coastal waters, at certain times of the year. The identification of these organisms is difficult\nbecause of their small size and simple morphology, therefore hindering detailed ecological studies of\ntheir distribution and role. In this paper, we demonstrate the use of oligonucleotide probes specific to\nalgal classes or to lower order taxa in combination with fluorescent in situ hybridization and tyramide\nsignal amplification (FISH-TSA) to determine eukaryotic picophytoplankton diversity. Target cells\nwere detected and enumerated using epifluorescence microscopy. The sensitivity of the technique\nand the specificity of the probes were tested on pure and mixed picoplanktonic strains, as well as on\nnatural samples from the English Channel. In these samples, the community was dominated by cells\nbelonging to the division Chlorophyta. Haptophyta, Bolidophyceae and Pelagophyceae were also\ndetected at low abundance. The FISH-TSA method is readily applicable to the study of picoplankton\ndiversity in natural communities.","author":[{"family":"Not","given":"Fabrice"},{"family":"Simon","given":"Nathalie"},{"family":"Biegala","given":"Isabelle C."},{"family":"Vaulot","given":"Daniel"}],"issued":{"date-parts":[["2002"]]}}}],"schema":"https://github.com/citation-style-language/schema/raw/master/csl-citation.json"} </w:instrText>
      </w:r>
      <w:r w:rsidRPr="001E52B7">
        <w:rPr>
          <w:rFonts w:ascii="Calibri" w:hAnsi="Calibri"/>
          <w:snapToGrid w:val="0"/>
          <w:color w:val="000000"/>
          <w:lang w:val="en-US"/>
        </w:rPr>
        <w:fldChar w:fldCharType="separate"/>
      </w:r>
      <w:r w:rsidRPr="001E52B7">
        <w:rPr>
          <w:rFonts w:ascii="Calibri" w:hAnsi="Calibri"/>
          <w:noProof/>
          <w:snapToGrid w:val="0"/>
          <w:color w:val="000000"/>
          <w:lang w:val="en-US"/>
        </w:rPr>
        <w:t>(Not et al., 2002)</w:t>
      </w:r>
      <w:r w:rsidRPr="001E52B7">
        <w:rPr>
          <w:rFonts w:ascii="Calibri" w:hAnsi="Calibri"/>
          <w:snapToGrid w:val="0"/>
          <w:color w:val="000000"/>
          <w:lang w:val="en-US"/>
        </w:rPr>
        <w:fldChar w:fldCharType="end"/>
      </w:r>
      <w:r w:rsidRPr="001E52B7">
        <w:rPr>
          <w:rFonts w:ascii="Calibri" w:hAnsi="Calibri"/>
          <w:snapToGrid w:val="0"/>
          <w:color w:val="000000"/>
          <w:lang w:val="en-US"/>
        </w:rPr>
        <w:t>.</w:t>
      </w:r>
    </w:p>
    <w:p w:rsidR="00A4359F" w:rsidRPr="00B021CC" w:rsidRDefault="00A4359F">
      <w:pPr>
        <w:widowControl w:val="0"/>
        <w:autoSpaceDE w:val="0"/>
        <w:spacing w:line="200" w:lineRule="atLeast"/>
        <w:jc w:val="both"/>
        <w:rPr>
          <w:rFonts w:ascii="Arial" w:hAnsi="Arial" w:cs="Arial"/>
          <w:i/>
          <w:iCs/>
          <w:color w:val="FF0000"/>
          <w:szCs w:val="24"/>
          <w:lang w:val="en-US"/>
        </w:rPr>
      </w:pPr>
    </w:p>
    <w:p w:rsidR="00A4359F" w:rsidRPr="00DF0E67" w:rsidRDefault="00A4359F" w:rsidP="00DF0E67">
      <w:pPr>
        <w:spacing w:after="240" w:line="240" w:lineRule="atLeast"/>
        <w:jc w:val="both"/>
        <w:rPr>
          <w:rFonts w:ascii="Calibri" w:hAnsi="Calibri"/>
          <w:snapToGrid w:val="0"/>
          <w:color w:val="000000"/>
          <w:lang w:val="en-US"/>
        </w:rPr>
      </w:pPr>
      <w:r>
        <w:rPr>
          <w:rFonts w:ascii="Arial" w:hAnsi="Arial" w:cs="Arial"/>
          <w:i/>
          <w:iCs/>
          <w:color w:val="FF0000"/>
          <w:szCs w:val="24"/>
          <w:u w:val="single"/>
          <w:lang w:val="en-US" w:eastAsia="es-ES_tradnl"/>
        </w:rPr>
        <w:t>Analytical</w:t>
      </w:r>
      <w:r>
        <w:rPr>
          <w:rFonts w:ascii="Arial" w:eastAsia="Arial" w:hAnsi="Arial" w:cs="Arial"/>
          <w:i/>
          <w:iCs/>
          <w:color w:val="FF0000"/>
          <w:szCs w:val="24"/>
          <w:u w:val="single"/>
          <w:lang w:val="en-US" w:eastAsia="es-ES_tradnl"/>
        </w:rPr>
        <w:t xml:space="preserve"> </w:t>
      </w:r>
      <w:r>
        <w:rPr>
          <w:rFonts w:ascii="Arial" w:hAnsi="Arial" w:cs="Arial"/>
          <w:i/>
          <w:iCs/>
          <w:color w:val="FF0000"/>
          <w:szCs w:val="24"/>
          <w:u w:val="single"/>
          <w:lang w:val="en-US" w:eastAsia="es-ES_tradnl"/>
        </w:rPr>
        <w:t>procedure</w:t>
      </w:r>
      <w:r>
        <w:rPr>
          <w:rFonts w:ascii="Arial" w:eastAsia="Arial" w:hAnsi="Arial" w:cs="Arial"/>
          <w:i/>
          <w:iCs/>
          <w:color w:val="FF0000"/>
          <w:szCs w:val="24"/>
          <w:lang w:val="en-US" w:eastAsia="es-ES_tradnl"/>
        </w:rPr>
        <w:t xml:space="preserve"> </w:t>
      </w:r>
      <w:r>
        <w:rPr>
          <w:rFonts w:ascii="Arial" w:hAnsi="Arial" w:cs="Arial"/>
          <w:i/>
          <w:iCs/>
          <w:color w:val="FF0000"/>
          <w:szCs w:val="24"/>
          <w:lang w:val="en-US" w:eastAsia="es-ES_tradnl"/>
        </w:rPr>
        <w:t>:</w:t>
      </w:r>
      <w:r>
        <w:rPr>
          <w:rFonts w:ascii="Arial" w:eastAsia="Arial" w:hAnsi="Arial" w:cs="Arial"/>
          <w:i/>
          <w:iCs/>
          <w:color w:val="FF0000"/>
          <w:szCs w:val="24"/>
          <w:lang w:val="en-US" w:eastAsia="es-ES_tradnl"/>
        </w:rPr>
        <w:t xml:space="preserve"> </w:t>
      </w:r>
      <w:r w:rsidR="00A76C26" w:rsidRPr="00A76C26">
        <w:rPr>
          <w:rFonts w:ascii="Calibri" w:hAnsi="Calibri"/>
          <w:snapToGrid w:val="0"/>
          <w:color w:val="000000"/>
          <w:lang w:val="en-US"/>
        </w:rPr>
        <w:t xml:space="preserve">Pico-, nano-phytoplankton and bacterial abundances will be determined using flow cytometry within 3 months. </w:t>
      </w:r>
      <w:r w:rsidR="00A76C26" w:rsidRPr="00A76C26">
        <w:rPr>
          <w:rFonts w:ascii="Calibri" w:hAnsi="Calibri"/>
          <w:snapToGrid w:val="0"/>
          <w:color w:val="000000"/>
          <w:vertAlign w:val="superscript"/>
          <w:lang w:val="en-US"/>
        </w:rPr>
        <w:t>14</w:t>
      </w:r>
      <w:r w:rsidR="00A76C26" w:rsidRPr="00A76C26">
        <w:rPr>
          <w:rFonts w:ascii="Calibri" w:hAnsi="Calibri"/>
          <w:snapToGrid w:val="0"/>
          <w:color w:val="000000"/>
          <w:lang w:val="en-US"/>
        </w:rPr>
        <w:t xml:space="preserve">C samples were counted on board and will be analyzed a second time by July 2018. DIC samples will be analyzed by September 2018. Filters for bulk </w:t>
      </w:r>
      <w:r w:rsidR="00A76C26" w:rsidRPr="00A76C26">
        <w:rPr>
          <w:rFonts w:ascii="Calibri" w:hAnsi="Calibri"/>
          <w:snapToGrid w:val="0"/>
          <w:color w:val="000000"/>
          <w:vertAlign w:val="superscript"/>
          <w:lang w:val="en-US"/>
        </w:rPr>
        <w:t>13</w:t>
      </w:r>
      <w:r w:rsidR="00A76C26" w:rsidRPr="00A76C26">
        <w:rPr>
          <w:rFonts w:ascii="Calibri" w:hAnsi="Calibri"/>
          <w:snapToGrid w:val="0"/>
          <w:color w:val="000000"/>
          <w:lang w:val="en-US"/>
        </w:rPr>
        <w:t xml:space="preserve">C uptake will be processed </w:t>
      </w:r>
      <w:r w:rsidR="00A76C26">
        <w:rPr>
          <w:rFonts w:ascii="Calibri" w:hAnsi="Calibri"/>
          <w:snapToGrid w:val="0"/>
          <w:color w:val="000000"/>
          <w:lang w:val="en-US"/>
        </w:rPr>
        <w:t xml:space="preserve">using EA-IRMS </w:t>
      </w:r>
      <w:r w:rsidR="00A76C26" w:rsidRPr="00A76C26">
        <w:rPr>
          <w:rFonts w:ascii="Calibri" w:hAnsi="Calibri"/>
          <w:snapToGrid w:val="0"/>
          <w:color w:val="000000"/>
          <w:lang w:val="en-US"/>
        </w:rPr>
        <w:t xml:space="preserve">by August 2018 following </w:t>
      </w:r>
      <w:r w:rsidR="00A76C26" w:rsidRPr="00A76C26">
        <w:rPr>
          <w:rFonts w:ascii="Calibri" w:hAnsi="Calibri"/>
          <w:snapToGrid w:val="0"/>
          <w:color w:val="000000"/>
          <w:lang w:val="en-US"/>
        </w:rPr>
        <w:fldChar w:fldCharType="begin"/>
      </w:r>
      <w:r w:rsidR="00A76C26" w:rsidRPr="00A76C26">
        <w:rPr>
          <w:rFonts w:ascii="Calibri" w:hAnsi="Calibri"/>
          <w:snapToGrid w:val="0"/>
          <w:color w:val="000000"/>
          <w:lang w:val="en-US"/>
        </w:rPr>
        <w:instrText xml:space="preserve"> ADDIN ZOTERO_ITEM CSL_CITATION {"citationID":"ahuv0eqgv4","properties":{"formattedCitation":"(Maugendre et al., 2015)","plainCitation":"(Maugendre et al., 2015)"},"citationItems":[{"id":311,"uris":["http://zotero.org/users/local/hCrbJhof/items/TZWFB7NL"],"uri":["http://zotero.org/users/local/hCrbJhof/items/TZWFB7NL"],"itemData":{"id":311,"type":"article-journal","title":"Carbon-13 labelling shows no effect of ocean acidification on carbon transfer in Mediterranean plankton communities","container-title":"Estuarine, Coastal and Shelf Science","page":"1-12","DOI":"10.1016/j.ecss.2015.12.018","author":[{"family":"Maugendre","given":"L."},{"family":"Gattuso","given":"J.-P."},{"family":"Kluijver","given":"A.","non-dropping-particle":"de"},{"family":"Soetaert","given":"K."},{"family":"Oevelen","given":"D.","non-dropping-particle":"van"},{"family":"Middelburg","given":"J. J."},{"family":"Gazeau","given":"F."}],"issued":{"date-parts":[["2015"]]}}}],"schema":"https://github.com/citation-style-language/schema/raw/master/csl-citation.json"} </w:instrText>
      </w:r>
      <w:r w:rsidR="00A76C26" w:rsidRPr="00A76C26">
        <w:rPr>
          <w:rFonts w:ascii="Calibri" w:hAnsi="Calibri"/>
          <w:snapToGrid w:val="0"/>
          <w:color w:val="000000"/>
          <w:lang w:val="en-US"/>
        </w:rPr>
        <w:fldChar w:fldCharType="separate"/>
      </w:r>
      <w:r w:rsidR="00A76C26" w:rsidRPr="00A76C26">
        <w:rPr>
          <w:rFonts w:ascii="Calibri" w:hAnsi="Calibri"/>
          <w:noProof/>
          <w:snapToGrid w:val="0"/>
          <w:color w:val="000000"/>
          <w:lang w:val="en-US"/>
        </w:rPr>
        <w:t>Maugendre et al. (2015)</w:t>
      </w:r>
      <w:r w:rsidR="00A76C26" w:rsidRPr="00A76C26">
        <w:rPr>
          <w:rFonts w:ascii="Calibri" w:hAnsi="Calibri"/>
          <w:snapToGrid w:val="0"/>
          <w:color w:val="000000"/>
          <w:lang w:val="en-US"/>
        </w:rPr>
        <w:fldChar w:fldCharType="end"/>
      </w:r>
      <w:r w:rsidR="00A76C26" w:rsidRPr="00A76C26">
        <w:rPr>
          <w:rFonts w:ascii="Calibri" w:hAnsi="Calibri"/>
          <w:snapToGrid w:val="0"/>
          <w:color w:val="000000"/>
          <w:lang w:val="en-US"/>
        </w:rPr>
        <w:t>. FISH samples will be processed within 2 years</w:t>
      </w:r>
      <w:r w:rsidR="00A76C26" w:rsidRPr="00A76C26">
        <w:rPr>
          <w:rFonts w:ascii="Calibri" w:hAnsi="Calibri"/>
          <w:snapToGrid w:val="0"/>
          <w:color w:val="FF0000"/>
          <w:lang w:val="en-US"/>
        </w:rPr>
        <w:t xml:space="preserve"> </w:t>
      </w:r>
      <w:r w:rsidR="00A76C26" w:rsidRPr="00A76C26">
        <w:rPr>
          <w:rFonts w:ascii="Calibri" w:hAnsi="Calibri"/>
          <w:snapToGrid w:val="0"/>
          <w:color w:val="000000"/>
          <w:lang w:val="en-US"/>
        </w:rPr>
        <w:t xml:space="preserve">according to </w:t>
      </w:r>
      <w:r w:rsidR="00A76C26" w:rsidRPr="00A76C26">
        <w:rPr>
          <w:rFonts w:ascii="Calibri" w:hAnsi="Calibri"/>
          <w:snapToGrid w:val="0"/>
          <w:color w:val="000000"/>
          <w:lang w:val="en-US"/>
        </w:rPr>
        <w:fldChar w:fldCharType="begin"/>
      </w:r>
      <w:r w:rsidR="00A76C26" w:rsidRPr="00A76C26">
        <w:rPr>
          <w:rFonts w:ascii="Calibri" w:hAnsi="Calibri"/>
          <w:snapToGrid w:val="0"/>
          <w:color w:val="000000"/>
          <w:lang w:val="en-US"/>
        </w:rPr>
        <w:instrText xml:space="preserve"> ADDIN ZOTERO_ITEM CSL_CITATION {"citationID":"a1vj9i51t3b","properties":{"formattedCitation":"(Not et al., 2002)","plainCitation":"(Not et al., 2002)"},"citationItems":[{"id":310,"uris":["http://zotero.org/users/local/hCrbJhof/items/6V42TSHN"],"uri":["http://zotero.org/users/local/hCrbJhof/items/6V42TSHN"],"itemData":{"id":310,"type":"article-journal","title":"Application of fluorescent in situ hybridization coupled with tyramide signal amplification (FISH TSA) to assess eukaryotic picoplankton composition","container-title":"Aquatic Microbial Ecology","page":"157-166","volume":"28","abstract":"Photosynthetic picoeukaryotes (phytoplankton cells with a diameter smaller than 2 to\n3 μm) contribute significantly to both biomass and primary production in the oligotrophic open ocean\nand coastal waters, at certain times of the year. The identification of these organisms is difficult\nbecause of their small size and simple morphology, therefore hindering detailed ecological studies of\ntheir distribution and role. In this paper, we demonstrate the use of oligonucleotide probes specific to\nalgal classes or to lower order taxa in combination with fluorescent in situ hybridization and tyramide\nsignal amplification (FISH-TSA) to determine eukaryotic picophytoplankton diversity. Target cells\nwere detected and enumerated using epifluorescence microscopy. The sensitivity of the technique\nand the specificity of the probes were tested on pure and mixed picoplanktonic strains, as well as on\nnatural samples from the English Channel. In these samples, the community was dominated by cells\nbelonging to the division Chlorophyta. Haptophyta, Bolidophyceae and Pelagophyceae were also\ndetected at low abundance. The FISH-TSA method is readily applicable to the study of picoplankton\ndiversity in natural communities.","author":[{"family":"Not","given":"Fabrice"},{"family":"Simon","given":"Nathalie"},{"family":"Biegala","given":"Isabelle C."},{"family":"Vaulot","given":"Daniel"}],"issued":{"date-parts":[["2002"]]}}}],"schema":"https://github.com/citation-style-language/schema/raw/master/csl-citation.json"} </w:instrText>
      </w:r>
      <w:r w:rsidR="00A76C26" w:rsidRPr="00A76C26">
        <w:rPr>
          <w:rFonts w:ascii="Calibri" w:hAnsi="Calibri"/>
          <w:snapToGrid w:val="0"/>
          <w:color w:val="000000"/>
          <w:lang w:val="en-US"/>
        </w:rPr>
        <w:fldChar w:fldCharType="separate"/>
      </w:r>
      <w:r w:rsidR="00A76C26" w:rsidRPr="00A76C26">
        <w:rPr>
          <w:rFonts w:ascii="Calibri" w:hAnsi="Calibri"/>
          <w:noProof/>
          <w:snapToGrid w:val="0"/>
          <w:color w:val="000000"/>
          <w:lang w:val="en-US"/>
        </w:rPr>
        <w:t>Not et al. (2002</w:t>
      </w:r>
      <w:r w:rsidR="00A76C26" w:rsidRPr="00A76C26">
        <w:rPr>
          <w:rFonts w:ascii="Calibri" w:hAnsi="Calibri"/>
          <w:snapToGrid w:val="0"/>
          <w:color w:val="000000"/>
          <w:lang w:val="en-US"/>
        </w:rPr>
        <w:fldChar w:fldCharType="end"/>
      </w:r>
      <w:r w:rsidR="00A76C26" w:rsidRPr="00A76C26">
        <w:rPr>
          <w:rFonts w:ascii="Calibri" w:hAnsi="Calibri"/>
          <w:snapToGrid w:val="0"/>
          <w:color w:val="000000"/>
          <w:lang w:val="en-US"/>
        </w:rPr>
        <w:t>). The probes to be used for FISH analysis will be chosen accordingly to the results on molecular eukaryotic diversity (parameter 7).</w:t>
      </w:r>
    </w:p>
    <w:p w:rsidR="00A4359F" w:rsidRDefault="00A4359F">
      <w:pPr>
        <w:spacing w:line="200" w:lineRule="atLeast"/>
        <w:ind w:left="-30"/>
        <w:jc w:val="both"/>
        <w:rPr>
          <w:rFonts w:ascii="Arial" w:eastAsia="Arial" w:hAnsi="Arial" w:cs="Arial"/>
          <w:i/>
          <w:iCs/>
          <w:color w:val="FF0000"/>
          <w:szCs w:val="24"/>
          <w:u w:val="single"/>
          <w:lang w:val="en-GB"/>
        </w:rPr>
      </w:pPr>
      <w:r>
        <w:rPr>
          <w:rFonts w:ascii="Arial" w:hAnsi="Arial" w:cs="Arial"/>
          <w:i/>
          <w:iCs/>
          <w:color w:val="FF0000"/>
          <w:szCs w:val="24"/>
          <w:u w:val="single"/>
          <w:lang w:val="en-GB"/>
        </w:rPr>
        <w:t>Units:</w:t>
      </w:r>
      <w:r>
        <w:rPr>
          <w:rFonts w:ascii="Arial" w:eastAsia="Arial" w:hAnsi="Arial" w:cs="Arial"/>
          <w:i/>
          <w:iCs/>
          <w:color w:val="FF0000"/>
          <w:szCs w:val="24"/>
          <w:u w:val="single"/>
          <w:lang w:val="en-GB"/>
        </w:rPr>
        <w:t xml:space="preserve"> </w:t>
      </w:r>
      <w:r w:rsidR="00A76C26" w:rsidRPr="00AF2A63">
        <w:rPr>
          <w:snapToGrid w:val="0"/>
          <w:color w:val="000000"/>
          <w:szCs w:val="24"/>
          <w:lang w:val="en-US"/>
        </w:rPr>
        <w:t>pmol C cell</w:t>
      </w:r>
      <w:r w:rsidR="00A76C26" w:rsidRPr="00AF2A63">
        <w:rPr>
          <w:snapToGrid w:val="0"/>
          <w:color w:val="000000"/>
          <w:szCs w:val="24"/>
          <w:vertAlign w:val="superscript"/>
          <w:lang w:val="en-US"/>
        </w:rPr>
        <w:t>-1</w:t>
      </w:r>
      <w:r w:rsidR="00A76C26" w:rsidRPr="00AF2A63">
        <w:rPr>
          <w:snapToGrid w:val="0"/>
          <w:color w:val="000000"/>
          <w:szCs w:val="24"/>
          <w:lang w:val="en-US"/>
        </w:rPr>
        <w:t xml:space="preserve"> L</w:t>
      </w:r>
      <w:r w:rsidR="00A76C26" w:rsidRPr="00AF2A63">
        <w:rPr>
          <w:snapToGrid w:val="0"/>
          <w:color w:val="000000"/>
          <w:szCs w:val="24"/>
          <w:vertAlign w:val="superscript"/>
          <w:lang w:val="en-US"/>
        </w:rPr>
        <w:t>-1</w:t>
      </w:r>
      <w:r w:rsidR="00A76C26" w:rsidRPr="00AF2A63">
        <w:rPr>
          <w:snapToGrid w:val="0"/>
          <w:color w:val="000000"/>
          <w:szCs w:val="24"/>
          <w:lang w:val="en-US"/>
        </w:rPr>
        <w:t xml:space="preserve"> d</w:t>
      </w:r>
      <w:r w:rsidR="00A76C26" w:rsidRPr="00AF2A63">
        <w:rPr>
          <w:snapToGrid w:val="0"/>
          <w:color w:val="000000"/>
          <w:szCs w:val="24"/>
          <w:vertAlign w:val="superscript"/>
          <w:lang w:val="en-US"/>
        </w:rPr>
        <w:t>-1</w:t>
      </w:r>
    </w:p>
    <w:p w:rsidR="00A4359F" w:rsidRDefault="00A4359F">
      <w:pPr>
        <w:spacing w:line="200" w:lineRule="atLeast"/>
        <w:ind w:left="-30"/>
        <w:jc w:val="both"/>
        <w:rPr>
          <w:rFonts w:ascii="Arial" w:hAnsi="Arial" w:cs="Arial"/>
          <w:i/>
          <w:iCs/>
          <w:color w:val="FF0000"/>
          <w:szCs w:val="24"/>
          <w:u w:val="single"/>
          <w:lang w:val="en-GB"/>
        </w:rPr>
      </w:pPr>
    </w:p>
    <w:p w:rsidR="00A4359F" w:rsidRDefault="00A4359F">
      <w:pPr>
        <w:spacing w:line="200" w:lineRule="atLeast"/>
        <w:ind w:left="-30"/>
        <w:jc w:val="both"/>
        <w:rPr>
          <w:rFonts w:ascii="Arial" w:eastAsia="Arial" w:hAnsi="Arial" w:cs="Arial"/>
          <w:i/>
          <w:iCs/>
          <w:color w:val="FF0000"/>
          <w:szCs w:val="24"/>
          <w:u w:val="single"/>
          <w:lang w:val="en-GB"/>
        </w:rPr>
      </w:pPr>
      <w:r>
        <w:rPr>
          <w:rFonts w:ascii="Arial" w:eastAsia="Arial" w:hAnsi="Arial" w:cs="Arial"/>
          <w:i/>
          <w:iCs/>
          <w:color w:val="FF0000"/>
          <w:szCs w:val="24"/>
          <w:u w:val="single"/>
          <w:lang w:val="en-GB"/>
        </w:rPr>
        <w:t>Sensor Precision:</w:t>
      </w:r>
    </w:p>
    <w:p w:rsidR="00A4359F" w:rsidRDefault="00A4359F">
      <w:pPr>
        <w:spacing w:line="200" w:lineRule="atLeast"/>
        <w:ind w:left="-30"/>
        <w:jc w:val="both"/>
        <w:rPr>
          <w:rFonts w:ascii="Arial" w:hAnsi="Arial" w:cs="Arial"/>
          <w:i/>
          <w:iCs/>
          <w:color w:val="FF0000"/>
          <w:szCs w:val="24"/>
          <w:u w:val="single"/>
          <w:lang w:val="en-GB"/>
        </w:rPr>
      </w:pPr>
    </w:p>
    <w:p w:rsidR="00A4359F" w:rsidRDefault="00A4359F">
      <w:pPr>
        <w:tabs>
          <w:tab w:val="left" w:pos="0"/>
        </w:tabs>
        <w:rPr>
          <w:lang w:val="en-GB"/>
        </w:rPr>
      </w:pPr>
    </w:p>
    <w:p w:rsidR="00A4359F" w:rsidRDefault="00A4359F">
      <w:pPr>
        <w:pStyle w:val="Titre1"/>
        <w:numPr>
          <w:ilvl w:val="1"/>
          <w:numId w:val="2"/>
        </w:numPr>
        <w:tabs>
          <w:tab w:val="left" w:pos="0"/>
        </w:tabs>
        <w:ind w:left="0" w:firstLine="0"/>
        <w:rPr>
          <w:i/>
        </w:rPr>
      </w:pPr>
      <w:r>
        <w:lastRenderedPageBreak/>
        <w:t>Décrire</w:t>
      </w:r>
      <w:r>
        <w:rPr>
          <w:rFonts w:eastAsia="Arial"/>
        </w:rPr>
        <w:t xml:space="preserve"> </w:t>
      </w:r>
      <w:r>
        <w:t>quels</w:t>
      </w:r>
      <w:r>
        <w:rPr>
          <w:rFonts w:eastAsia="Arial"/>
        </w:rPr>
        <w:t xml:space="preserve"> </w:t>
      </w:r>
      <w:r>
        <w:t>types</w:t>
      </w:r>
      <w:r>
        <w:rPr>
          <w:rFonts w:eastAsia="Arial"/>
        </w:rPr>
        <w:t xml:space="preserve"> </w:t>
      </w:r>
      <w:r>
        <w:t>de</w:t>
      </w:r>
      <w:r>
        <w:rPr>
          <w:rFonts w:eastAsia="Arial"/>
        </w:rPr>
        <w:t xml:space="preserve"> </w:t>
      </w:r>
      <w:r>
        <w:t>données</w:t>
      </w:r>
      <w:r>
        <w:rPr>
          <w:rFonts w:eastAsia="Arial"/>
        </w:rPr>
        <w:t xml:space="preserve"> </w:t>
      </w:r>
      <w:r>
        <w:t>sont</w:t>
      </w:r>
      <w:r>
        <w:rPr>
          <w:rFonts w:eastAsia="Arial"/>
        </w:rPr>
        <w:t xml:space="preserve"> </w:t>
      </w:r>
      <w:r>
        <w:t>nécessaires</w:t>
      </w:r>
      <w:r>
        <w:rPr>
          <w:rFonts w:eastAsia="Arial"/>
        </w:rPr>
        <w:t xml:space="preserve"> </w:t>
      </w:r>
      <w:r>
        <w:t>pour</w:t>
      </w:r>
      <w:r>
        <w:rPr>
          <w:rFonts w:eastAsia="Arial"/>
        </w:rPr>
        <w:t xml:space="preserve"> </w:t>
      </w:r>
      <w:r>
        <w:t>vous</w:t>
      </w:r>
      <w:r>
        <w:rPr>
          <w:rFonts w:eastAsia="Arial"/>
        </w:rPr>
        <w:t xml:space="preserve"> </w:t>
      </w:r>
      <w:r>
        <w:t>compléter</w:t>
      </w:r>
      <w:r>
        <w:rPr>
          <w:rFonts w:eastAsia="Arial"/>
        </w:rPr>
        <w:t xml:space="preserve"> </w:t>
      </w:r>
      <w:r>
        <w:t>votre</w:t>
      </w:r>
      <w:r>
        <w:rPr>
          <w:rFonts w:eastAsia="Arial"/>
        </w:rPr>
        <w:t xml:space="preserve"> </w:t>
      </w:r>
      <w:r>
        <w:t>propre</w:t>
      </w:r>
      <w:r>
        <w:rPr>
          <w:rFonts w:eastAsia="Arial"/>
        </w:rPr>
        <w:t xml:space="preserve"> </w:t>
      </w:r>
      <w:r>
        <w:t>jeu</w:t>
      </w:r>
      <w:r>
        <w:rPr>
          <w:rFonts w:eastAsia="Arial"/>
        </w:rPr>
        <w:t xml:space="preserve"> </w:t>
      </w:r>
      <w:r>
        <w:t>de</w:t>
      </w:r>
      <w:r>
        <w:rPr>
          <w:rFonts w:eastAsia="Arial"/>
        </w:rPr>
        <w:t xml:space="preserve"> </w:t>
      </w:r>
      <w:r>
        <w:t>données</w:t>
      </w:r>
      <w:r>
        <w:rPr>
          <w:rFonts w:eastAsia="Arial"/>
        </w:rPr>
        <w:t xml:space="preserve"> </w:t>
      </w:r>
      <w:r>
        <w:rPr>
          <w:b/>
          <w:bCs w:val="0"/>
        </w:rPr>
        <w:t>avant</w:t>
      </w:r>
      <w:r>
        <w:rPr>
          <w:rFonts w:eastAsia="Arial"/>
        </w:rPr>
        <w:t xml:space="preserve"> </w:t>
      </w:r>
      <w:r>
        <w:t>envoi</w:t>
      </w:r>
      <w:r>
        <w:rPr>
          <w:rFonts w:eastAsia="Arial"/>
        </w:rPr>
        <w:t xml:space="preserve"> </w:t>
      </w:r>
      <w:r>
        <w:t>à</w:t>
      </w:r>
      <w:r>
        <w:rPr>
          <w:rFonts w:eastAsia="Arial"/>
        </w:rPr>
        <w:t xml:space="preserve"> </w:t>
      </w:r>
      <w:r>
        <w:t>la</w:t>
      </w:r>
      <w:r>
        <w:rPr>
          <w:rFonts w:eastAsia="Arial"/>
        </w:rPr>
        <w:t xml:space="preserve"> </w:t>
      </w:r>
      <w:r>
        <w:t>base</w:t>
      </w:r>
      <w:r>
        <w:rPr>
          <w:rFonts w:eastAsia="Arial"/>
        </w:rPr>
        <w:t xml:space="preserve"> </w:t>
      </w:r>
      <w:r>
        <w:t>de</w:t>
      </w:r>
      <w:r>
        <w:rPr>
          <w:rFonts w:eastAsia="Arial"/>
        </w:rPr>
        <w:t xml:space="preserve"> </w:t>
      </w:r>
      <w:r>
        <w:t>données,</w:t>
      </w:r>
      <w:r>
        <w:rPr>
          <w:rFonts w:eastAsia="Arial"/>
        </w:rPr>
        <w:t xml:space="preserve"> </w:t>
      </w:r>
      <w:r>
        <w:t>et</w:t>
      </w:r>
      <w:r>
        <w:rPr>
          <w:rFonts w:eastAsia="Arial"/>
        </w:rPr>
        <w:t xml:space="preserve"> </w:t>
      </w:r>
      <w:r>
        <w:t>estimer</w:t>
      </w:r>
      <w:r>
        <w:rPr>
          <w:rFonts w:eastAsia="Arial"/>
        </w:rPr>
        <w:t xml:space="preserve"> </w:t>
      </w:r>
      <w:r>
        <w:t>le</w:t>
      </w:r>
      <w:r>
        <w:rPr>
          <w:rFonts w:eastAsia="Arial"/>
        </w:rPr>
        <w:t xml:space="preserve"> </w:t>
      </w:r>
      <w:r>
        <w:t>délai</w:t>
      </w:r>
      <w:r>
        <w:rPr>
          <w:rFonts w:eastAsia="Arial"/>
        </w:rPr>
        <w:t xml:space="preserve"> </w:t>
      </w:r>
      <w:r>
        <w:t>avant</w:t>
      </w:r>
      <w:r>
        <w:rPr>
          <w:rFonts w:eastAsia="Arial"/>
        </w:rPr>
        <w:t xml:space="preserve"> </w:t>
      </w:r>
      <w:r>
        <w:t>la</w:t>
      </w:r>
      <w:r>
        <w:rPr>
          <w:rFonts w:eastAsia="Arial"/>
        </w:rPr>
        <w:t xml:space="preserve"> </w:t>
      </w:r>
      <w:r>
        <w:t>disponibilité</w:t>
      </w:r>
      <w:r>
        <w:rPr>
          <w:rFonts w:eastAsia="Arial"/>
        </w:rPr>
        <w:t xml:space="preserve"> </w:t>
      </w:r>
      <w:r>
        <w:t>de</w:t>
      </w:r>
      <w:r>
        <w:rPr>
          <w:rFonts w:eastAsia="Arial"/>
        </w:rPr>
        <w:t xml:space="preserve"> </w:t>
      </w:r>
      <w:r>
        <w:t>vos</w:t>
      </w:r>
      <w:r>
        <w:rPr>
          <w:rFonts w:eastAsia="Arial"/>
        </w:rPr>
        <w:t xml:space="preserve"> </w:t>
      </w:r>
      <w:r>
        <w:t>données</w:t>
      </w:r>
      <w:r>
        <w:rPr>
          <w:rFonts w:eastAsia="Arial"/>
        </w:rPr>
        <w:t xml:space="preserve"> </w:t>
      </w:r>
      <w:r>
        <w:t>pour</w:t>
      </w:r>
      <w:r>
        <w:rPr>
          <w:rFonts w:eastAsia="Arial"/>
        </w:rPr>
        <w:t xml:space="preserve"> </w:t>
      </w:r>
      <w:r>
        <w:t>la</w:t>
      </w:r>
      <w:r>
        <w:rPr>
          <w:rFonts w:eastAsia="Arial"/>
        </w:rPr>
        <w:t xml:space="preserve"> </w:t>
      </w:r>
      <w:r>
        <w:t>base</w:t>
      </w:r>
      <w:r>
        <w:rPr>
          <w:rFonts w:eastAsia="Arial"/>
        </w:rPr>
        <w:t xml:space="preserve"> </w:t>
      </w:r>
      <w:r>
        <w:t>de</w:t>
      </w:r>
      <w:r>
        <w:rPr>
          <w:rFonts w:eastAsia="Arial"/>
        </w:rPr>
        <w:t xml:space="preserve"> </w:t>
      </w:r>
      <w:r>
        <w:t>données</w:t>
      </w:r>
      <w:r>
        <w:rPr>
          <w:rFonts w:eastAsia="Arial"/>
        </w:rPr>
        <w:t xml:space="preserve"> </w:t>
      </w:r>
      <w:r>
        <w:t>/</w:t>
      </w:r>
      <w:r>
        <w:rPr>
          <w:rFonts w:eastAsia="Arial"/>
        </w:rPr>
        <w:t xml:space="preserve"> </w:t>
      </w:r>
      <w:r>
        <w:rPr>
          <w:i/>
        </w:rPr>
        <w:t>Post-cruise</w:t>
      </w:r>
      <w:r>
        <w:rPr>
          <w:rFonts w:eastAsia="Arial"/>
          <w:i/>
        </w:rPr>
        <w:t xml:space="preserve"> </w:t>
      </w:r>
      <w:r>
        <w:rPr>
          <w:i/>
        </w:rPr>
        <w:t>data</w:t>
      </w:r>
      <w:r>
        <w:rPr>
          <w:rFonts w:eastAsia="Arial"/>
          <w:i/>
        </w:rPr>
        <w:t xml:space="preserve"> </w:t>
      </w:r>
      <w:r>
        <w:rPr>
          <w:i/>
        </w:rPr>
        <w:t>analysis/treatment</w:t>
      </w:r>
      <w:r>
        <w:rPr>
          <w:rFonts w:eastAsia="Arial"/>
          <w:i/>
        </w:rPr>
        <w:t xml:space="preserve"> </w:t>
      </w:r>
      <w:r>
        <w:rPr>
          <w:i/>
        </w:rPr>
        <w:t>required,</w:t>
      </w:r>
      <w:r>
        <w:rPr>
          <w:rFonts w:eastAsia="Arial"/>
          <w:i/>
        </w:rPr>
        <w:t xml:space="preserve"> </w:t>
      </w:r>
      <w:r>
        <w:rPr>
          <w:i/>
        </w:rPr>
        <w:t>and</w:t>
      </w:r>
      <w:r>
        <w:rPr>
          <w:rFonts w:eastAsia="Arial"/>
          <w:i/>
        </w:rPr>
        <w:t xml:space="preserve"> </w:t>
      </w:r>
      <w:r>
        <w:rPr>
          <w:i/>
        </w:rPr>
        <w:t>the</w:t>
      </w:r>
      <w:r>
        <w:rPr>
          <w:rFonts w:eastAsia="Arial"/>
          <w:i/>
        </w:rPr>
        <w:t xml:space="preserve"> </w:t>
      </w:r>
      <w:r>
        <w:rPr>
          <w:i/>
        </w:rPr>
        <w:t>time</w:t>
      </w:r>
      <w:r>
        <w:rPr>
          <w:rFonts w:eastAsia="Arial"/>
          <w:i/>
        </w:rPr>
        <w:t xml:space="preserve"> </w:t>
      </w:r>
      <w:r>
        <w:rPr>
          <w:i/>
        </w:rPr>
        <w:t>frame</w:t>
      </w:r>
      <w:r>
        <w:rPr>
          <w:rFonts w:eastAsia="Arial"/>
          <w:i/>
        </w:rPr>
        <w:t xml:space="preserve"> </w:t>
      </w:r>
      <w:r>
        <w:rPr>
          <w:i/>
        </w:rPr>
        <w:t>for</w:t>
      </w:r>
      <w:r>
        <w:rPr>
          <w:rFonts w:eastAsia="Arial"/>
          <w:i/>
        </w:rPr>
        <w:t xml:space="preserve"> </w:t>
      </w:r>
      <w:r>
        <w:rPr>
          <w:i/>
        </w:rPr>
        <w:t>this</w:t>
      </w:r>
    </w:p>
    <w:p w:rsidR="00A4359F" w:rsidRDefault="00A4359F">
      <w:pPr>
        <w:tabs>
          <w:tab w:val="left" w:pos="0"/>
        </w:tabs>
      </w:pPr>
    </w:p>
    <w:p w:rsidR="00A76C26" w:rsidRPr="001B0D62" w:rsidRDefault="00A76C26" w:rsidP="00A76C26">
      <w:pPr>
        <w:rPr>
          <w:lang w:val="en-US"/>
        </w:rPr>
      </w:pPr>
      <w:r>
        <w:rPr>
          <w:lang w:val="en-US"/>
        </w:rPr>
        <w:t>Environmental variables (CTD data, pigments, phytoplankton, microzooplankton diversity and abundance from microscopic analysis, rates measured on board)</w:t>
      </w:r>
    </w:p>
    <w:p w:rsidR="00A76C26" w:rsidRPr="00A76C26" w:rsidRDefault="00A76C26">
      <w:pPr>
        <w:tabs>
          <w:tab w:val="left" w:pos="0"/>
        </w:tabs>
        <w:rPr>
          <w:lang w:val="en-US"/>
        </w:rPr>
      </w:pPr>
    </w:p>
    <w:p w:rsidR="00A76C26" w:rsidRPr="00EF238D" w:rsidRDefault="00A76C26" w:rsidP="00A76C26">
      <w:pPr>
        <w:tabs>
          <w:tab w:val="left" w:pos="0"/>
        </w:tabs>
        <w:ind w:left="720"/>
        <w:rPr>
          <w:lang w:val="en-US"/>
        </w:rPr>
      </w:pPr>
    </w:p>
    <w:p w:rsidR="00A4359F" w:rsidRDefault="00A4359F">
      <w:pPr>
        <w:tabs>
          <w:tab w:val="left" w:pos="0"/>
        </w:tabs>
        <w:rPr>
          <w:szCs w:val="24"/>
          <w:lang w:val="en-GB" w:eastAsia="en-US"/>
        </w:rPr>
      </w:pPr>
      <w:r>
        <w:rPr>
          <w:rFonts w:ascii="Arial" w:eastAsia="Cambria" w:hAnsi="Arial" w:cs="Arial"/>
          <w:i/>
          <w:iCs/>
          <w:color w:val="FF0000"/>
          <w:szCs w:val="24"/>
          <w:lang w:val="en-GB" w:eastAsia="en-US"/>
        </w:rPr>
        <w:t>Estimated</w:t>
      </w:r>
      <w:r>
        <w:rPr>
          <w:rFonts w:ascii="Arial" w:eastAsia="Arial" w:hAnsi="Arial" w:cs="Arial"/>
          <w:i/>
          <w:iCs/>
          <w:color w:val="FF0000"/>
          <w:szCs w:val="24"/>
          <w:lang w:val="en-GB" w:eastAsia="en-US"/>
        </w:rPr>
        <w:t xml:space="preserve"> </w:t>
      </w:r>
      <w:r>
        <w:rPr>
          <w:rFonts w:ascii="Arial" w:hAnsi="Arial" w:cs="Arial"/>
          <w:i/>
          <w:iCs/>
          <w:color w:val="FF0000"/>
          <w:szCs w:val="24"/>
          <w:lang w:val="en-GB" w:eastAsia="en-US"/>
        </w:rPr>
        <w:t>Date</w:t>
      </w:r>
      <w:r>
        <w:rPr>
          <w:rFonts w:ascii="Arial" w:eastAsia="Arial" w:hAnsi="Arial" w:cs="Arial"/>
          <w:i/>
          <w:iCs/>
          <w:color w:val="FF0000"/>
          <w:szCs w:val="24"/>
          <w:lang w:val="en-GB" w:eastAsia="en-US"/>
        </w:rPr>
        <w:t xml:space="preserve"> </w:t>
      </w:r>
      <w:r>
        <w:rPr>
          <w:rFonts w:ascii="Arial" w:hAnsi="Arial" w:cs="Arial"/>
          <w:i/>
          <w:iCs/>
          <w:color w:val="FF0000"/>
          <w:szCs w:val="24"/>
          <w:lang w:val="en-GB" w:eastAsia="en-US"/>
        </w:rPr>
        <w:t>of</w:t>
      </w:r>
      <w:r>
        <w:rPr>
          <w:rFonts w:ascii="Arial" w:eastAsia="Arial" w:hAnsi="Arial" w:cs="Arial"/>
          <w:i/>
          <w:iCs/>
          <w:color w:val="FF0000"/>
          <w:szCs w:val="24"/>
          <w:lang w:val="en-GB" w:eastAsia="en-US"/>
        </w:rPr>
        <w:t xml:space="preserve"> </w:t>
      </w:r>
      <w:r>
        <w:rPr>
          <w:rFonts w:ascii="Arial" w:hAnsi="Arial" w:cs="Arial"/>
          <w:i/>
          <w:iCs/>
          <w:color w:val="FF0000"/>
          <w:szCs w:val="24"/>
          <w:lang w:val="en-GB" w:eastAsia="en-US"/>
        </w:rPr>
        <w:t>Delivery</w:t>
      </w:r>
      <w:r>
        <w:rPr>
          <w:rFonts w:ascii="Arial" w:eastAsia="Arial" w:hAnsi="Arial" w:cs="Arial"/>
          <w:i/>
          <w:iCs/>
          <w:color w:val="FF0000"/>
          <w:szCs w:val="24"/>
          <w:lang w:val="en-GB" w:eastAsia="en-US"/>
        </w:rPr>
        <w:t xml:space="preserve"> </w:t>
      </w:r>
      <w:r>
        <w:rPr>
          <w:rFonts w:ascii="Arial" w:hAnsi="Arial" w:cs="Arial"/>
          <w:i/>
          <w:iCs/>
          <w:color w:val="FF0000"/>
          <w:szCs w:val="24"/>
          <w:lang w:val="en-GB" w:eastAsia="en-US"/>
        </w:rPr>
        <w:t>:</w:t>
      </w:r>
      <w:r>
        <w:rPr>
          <w:szCs w:val="24"/>
          <w:lang w:val="en-GB" w:eastAsia="en-US"/>
        </w:rPr>
        <w:t xml:space="preserve"> </w:t>
      </w:r>
    </w:p>
    <w:p w:rsidR="00DF0E67" w:rsidRPr="00DF0E67" w:rsidRDefault="00DF0E67" w:rsidP="00DF0E67">
      <w:pPr>
        <w:numPr>
          <w:ilvl w:val="0"/>
          <w:numId w:val="1"/>
        </w:numPr>
        <w:rPr>
          <w:lang w:val="en-US"/>
        </w:rPr>
      </w:pPr>
    </w:p>
    <w:p w:rsidR="00DF0E67" w:rsidRPr="00A76C26" w:rsidRDefault="00DF0E67" w:rsidP="00DF0E67">
      <w:pPr>
        <w:numPr>
          <w:ilvl w:val="0"/>
          <w:numId w:val="1"/>
        </w:numPr>
        <w:rPr>
          <w:lang w:val="en-US"/>
        </w:rPr>
      </w:pPr>
      <w:r>
        <w:rPr>
          <w:rFonts w:ascii="Calibri" w:hAnsi="Calibri"/>
          <w:snapToGrid w:val="0"/>
          <w:color w:val="000000"/>
          <w:lang w:val="en-US"/>
        </w:rPr>
        <w:t>F</w:t>
      </w:r>
      <w:r w:rsidRPr="00A76C26">
        <w:rPr>
          <w:rFonts w:ascii="Calibri" w:hAnsi="Calibri"/>
          <w:snapToGrid w:val="0"/>
          <w:color w:val="000000"/>
          <w:lang w:val="en-US"/>
        </w:rPr>
        <w:t>low cytometry</w:t>
      </w:r>
      <w:r>
        <w:rPr>
          <w:rFonts w:ascii="Calibri" w:hAnsi="Calibri"/>
          <w:snapToGrid w:val="0"/>
          <w:color w:val="000000"/>
          <w:lang w:val="en-US"/>
        </w:rPr>
        <w:t>:</w:t>
      </w:r>
      <w:r w:rsidRPr="00A76C26">
        <w:rPr>
          <w:rFonts w:ascii="Calibri" w:hAnsi="Calibri"/>
          <w:snapToGrid w:val="0"/>
          <w:color w:val="000000"/>
          <w:lang w:val="en-US"/>
        </w:rPr>
        <w:t xml:space="preserve"> 3 months. </w:t>
      </w:r>
    </w:p>
    <w:p w:rsidR="00DF0E67" w:rsidRPr="00A76C26" w:rsidRDefault="00DF0E67" w:rsidP="00DF0E67">
      <w:pPr>
        <w:numPr>
          <w:ilvl w:val="0"/>
          <w:numId w:val="1"/>
        </w:numPr>
        <w:rPr>
          <w:lang w:val="en-US"/>
        </w:rPr>
      </w:pPr>
      <w:r w:rsidRPr="00A76C26">
        <w:rPr>
          <w:rFonts w:ascii="Calibri" w:hAnsi="Calibri"/>
          <w:snapToGrid w:val="0"/>
          <w:color w:val="000000"/>
          <w:vertAlign w:val="superscript"/>
          <w:lang w:val="en-US"/>
        </w:rPr>
        <w:t>14</w:t>
      </w:r>
      <w:r w:rsidRPr="00A76C26">
        <w:rPr>
          <w:rFonts w:ascii="Calibri" w:hAnsi="Calibri"/>
          <w:snapToGrid w:val="0"/>
          <w:color w:val="000000"/>
          <w:lang w:val="en-US"/>
        </w:rPr>
        <w:t>C samples</w:t>
      </w:r>
      <w:r>
        <w:rPr>
          <w:rFonts w:ascii="Calibri" w:hAnsi="Calibri"/>
          <w:snapToGrid w:val="0"/>
          <w:color w:val="000000"/>
          <w:lang w:val="en-US"/>
        </w:rPr>
        <w:t>:</w:t>
      </w:r>
      <w:r w:rsidRPr="00A76C26">
        <w:rPr>
          <w:rFonts w:ascii="Calibri" w:hAnsi="Calibri"/>
          <w:snapToGrid w:val="0"/>
          <w:color w:val="000000"/>
          <w:lang w:val="en-US"/>
        </w:rPr>
        <w:t xml:space="preserve"> July 2018. </w:t>
      </w:r>
    </w:p>
    <w:p w:rsidR="00DF0E67" w:rsidRPr="00A76C26" w:rsidRDefault="00DF0E67" w:rsidP="00DF0E67">
      <w:pPr>
        <w:numPr>
          <w:ilvl w:val="0"/>
          <w:numId w:val="1"/>
        </w:numPr>
        <w:rPr>
          <w:lang w:val="en-US"/>
        </w:rPr>
      </w:pPr>
      <w:r>
        <w:rPr>
          <w:rFonts w:ascii="Calibri" w:hAnsi="Calibri"/>
          <w:snapToGrid w:val="0"/>
          <w:color w:val="000000"/>
          <w:lang w:val="en-US"/>
        </w:rPr>
        <w:t xml:space="preserve">DIC samples: </w:t>
      </w:r>
      <w:r w:rsidRPr="00A76C26">
        <w:rPr>
          <w:rFonts w:ascii="Calibri" w:hAnsi="Calibri"/>
          <w:snapToGrid w:val="0"/>
          <w:color w:val="000000"/>
          <w:lang w:val="en-US"/>
        </w:rPr>
        <w:t xml:space="preserve">September 2018. </w:t>
      </w:r>
    </w:p>
    <w:p w:rsidR="00DF0E67" w:rsidRPr="00A76C26" w:rsidRDefault="00DF0E67" w:rsidP="00DF0E67">
      <w:pPr>
        <w:numPr>
          <w:ilvl w:val="0"/>
          <w:numId w:val="1"/>
        </w:numPr>
        <w:rPr>
          <w:lang w:val="en-US"/>
        </w:rPr>
      </w:pPr>
      <w:r w:rsidRPr="00A76C26">
        <w:rPr>
          <w:rFonts w:ascii="Calibri" w:hAnsi="Calibri"/>
          <w:snapToGrid w:val="0"/>
          <w:color w:val="000000"/>
          <w:vertAlign w:val="superscript"/>
          <w:lang w:val="en-US"/>
        </w:rPr>
        <w:t>13</w:t>
      </w:r>
      <w:r w:rsidRPr="00A76C26">
        <w:rPr>
          <w:rFonts w:ascii="Calibri" w:hAnsi="Calibri"/>
          <w:snapToGrid w:val="0"/>
          <w:color w:val="000000"/>
          <w:lang w:val="en-US"/>
        </w:rPr>
        <w:t xml:space="preserve">C </w:t>
      </w:r>
      <w:r>
        <w:rPr>
          <w:rFonts w:ascii="Calibri" w:hAnsi="Calibri"/>
          <w:snapToGrid w:val="0"/>
          <w:color w:val="000000"/>
          <w:lang w:val="en-US"/>
        </w:rPr>
        <w:t xml:space="preserve">samples: </w:t>
      </w:r>
      <w:r w:rsidRPr="00A76C26">
        <w:rPr>
          <w:rFonts w:ascii="Calibri" w:hAnsi="Calibri"/>
          <w:snapToGrid w:val="0"/>
          <w:color w:val="000000"/>
          <w:lang w:val="en-US"/>
        </w:rPr>
        <w:t xml:space="preserve">August 2018 </w:t>
      </w:r>
    </w:p>
    <w:p w:rsidR="00DF0E67" w:rsidRPr="00A76C26" w:rsidRDefault="00DF0E67" w:rsidP="00DF0E67">
      <w:pPr>
        <w:numPr>
          <w:ilvl w:val="0"/>
          <w:numId w:val="1"/>
        </w:numPr>
        <w:rPr>
          <w:lang w:val="en-US"/>
        </w:rPr>
      </w:pPr>
      <w:r>
        <w:rPr>
          <w:rFonts w:ascii="Calibri" w:hAnsi="Calibri"/>
          <w:snapToGrid w:val="0"/>
          <w:color w:val="000000"/>
          <w:lang w:val="en-US"/>
        </w:rPr>
        <w:t>FISH samples: end of 2019</w:t>
      </w:r>
    </w:p>
    <w:p w:rsidR="00A4359F" w:rsidRPr="00DF0E67" w:rsidRDefault="00A4359F" w:rsidP="00DF0E67">
      <w:pPr>
        <w:pStyle w:val="Titre1"/>
        <w:tabs>
          <w:tab w:val="left" w:pos="0"/>
        </w:tabs>
        <w:ind w:left="0" w:firstLine="0"/>
        <w:rPr>
          <w:lang w:val="en-US"/>
        </w:rPr>
      </w:pPr>
    </w:p>
    <w:p w:rsidR="00A4359F" w:rsidRDefault="00A4359F">
      <w:pPr>
        <w:pStyle w:val="Titre3"/>
        <w:numPr>
          <w:ilvl w:val="0"/>
          <w:numId w:val="2"/>
        </w:numPr>
        <w:pBdr>
          <w:bottom w:val="single" w:sz="4" w:space="1" w:color="000000"/>
        </w:pBdr>
      </w:pPr>
      <w:r>
        <w:t>REFERENCES</w:t>
      </w:r>
      <w:r>
        <w:rPr>
          <w:rFonts w:eastAsia="Arial"/>
        </w:rPr>
        <w:t xml:space="preserve"> </w:t>
      </w:r>
      <w:r>
        <w:t>BIBLIOGRAPHIQUES</w:t>
      </w:r>
    </w:p>
    <w:p w:rsidR="00A4359F" w:rsidRDefault="00A4359F">
      <w:pPr>
        <w:ind w:left="60"/>
      </w:pPr>
    </w:p>
    <w:p w:rsidR="00A76C26" w:rsidRPr="00A76C26" w:rsidRDefault="00A76C26" w:rsidP="00A76C26">
      <w:pPr>
        <w:suppressAutoHyphens w:val="0"/>
        <w:rPr>
          <w:szCs w:val="24"/>
          <w:lang w:eastAsia="fr-FR"/>
        </w:rPr>
      </w:pPr>
      <w:r w:rsidRPr="00A76C26">
        <w:rPr>
          <w:szCs w:val="24"/>
          <w:lang w:val="en-US" w:eastAsia="fr-FR"/>
        </w:rPr>
        <w:t xml:space="preserve">Jardillier, L., Zubkov, M.V., Pearman, J., and Scanlan, D.J. (2010). Significant CO2 fixation by small prymnesiophytes in the subtropical and tropical northeast Atlantic Ocean. </w:t>
      </w:r>
      <w:r w:rsidRPr="00A76C26">
        <w:rPr>
          <w:szCs w:val="24"/>
          <w:lang w:eastAsia="fr-FR"/>
        </w:rPr>
        <w:t xml:space="preserve">ISME J </w:t>
      </w:r>
      <w:r w:rsidRPr="00A76C26">
        <w:rPr>
          <w:i/>
          <w:iCs/>
          <w:szCs w:val="24"/>
          <w:lang w:eastAsia="fr-FR"/>
        </w:rPr>
        <w:t>4</w:t>
      </w:r>
      <w:r w:rsidRPr="00A76C26">
        <w:rPr>
          <w:szCs w:val="24"/>
          <w:lang w:eastAsia="fr-FR"/>
        </w:rPr>
        <w:t>, 1180–1192.</w:t>
      </w:r>
    </w:p>
    <w:p w:rsidR="00A76C26" w:rsidRDefault="00A76C26">
      <w:pPr>
        <w:ind w:left="60"/>
      </w:pPr>
    </w:p>
    <w:p w:rsidR="00A76C26" w:rsidRPr="00A76C26" w:rsidRDefault="00A76C26" w:rsidP="00A76C26">
      <w:pPr>
        <w:suppressAutoHyphens w:val="0"/>
        <w:rPr>
          <w:szCs w:val="24"/>
          <w:lang w:val="en-US" w:eastAsia="fr-FR"/>
        </w:rPr>
      </w:pPr>
      <w:r w:rsidRPr="00A76C26">
        <w:rPr>
          <w:szCs w:val="24"/>
          <w:lang w:val="en-US" w:eastAsia="fr-FR"/>
        </w:rPr>
        <w:t>Maugendre, L., Gattuso, J.-P., de Kluijver, A., Soetaert, K., van Oevelen, D., Middelburg, J.J., and Gazeau, F. (2015). Carbon-13 labelling shows no effect of ocean acidification on carbon transfer in Mediterranean plankton communities. Estuarine, Coastal and Shelf Science 1–12.</w:t>
      </w:r>
    </w:p>
    <w:p w:rsidR="00A4359F" w:rsidRPr="00A76C26" w:rsidRDefault="00A4359F">
      <w:pPr>
        <w:widowControl w:val="0"/>
        <w:autoSpaceDE w:val="0"/>
        <w:jc w:val="both"/>
        <w:rPr>
          <w:lang w:val="en-US"/>
        </w:rPr>
      </w:pPr>
    </w:p>
    <w:p w:rsidR="00A76C26" w:rsidRPr="00A76C26" w:rsidRDefault="00A76C26" w:rsidP="00A76C26">
      <w:pPr>
        <w:suppressAutoHyphens w:val="0"/>
        <w:rPr>
          <w:szCs w:val="24"/>
          <w:lang w:eastAsia="fr-FR"/>
        </w:rPr>
      </w:pPr>
      <w:r w:rsidRPr="00A76C26">
        <w:rPr>
          <w:szCs w:val="24"/>
          <w:lang w:val="en-US" w:eastAsia="fr-FR"/>
        </w:rPr>
        <w:t xml:space="preserve">Not, F., Simon, N., Biegala, I.C., and Vaulot, D. (2002). Application of fluorescent in situ hybridization coupled with tyramide signal amplification (FISH TSA) to assess eukaryotic picoplankton composition. </w:t>
      </w:r>
      <w:r w:rsidRPr="00A76C26">
        <w:rPr>
          <w:szCs w:val="24"/>
          <w:lang w:eastAsia="fr-FR"/>
        </w:rPr>
        <w:t xml:space="preserve">Aquatic Microbial Ecology </w:t>
      </w:r>
      <w:r w:rsidRPr="00A76C26">
        <w:rPr>
          <w:i/>
          <w:iCs/>
          <w:szCs w:val="24"/>
          <w:lang w:eastAsia="fr-FR"/>
        </w:rPr>
        <w:t>28</w:t>
      </w:r>
      <w:r w:rsidRPr="00A76C26">
        <w:rPr>
          <w:szCs w:val="24"/>
          <w:lang w:eastAsia="fr-FR"/>
        </w:rPr>
        <w:t>, 157–166.</w:t>
      </w:r>
    </w:p>
    <w:p w:rsidR="00A76C26" w:rsidRDefault="00A76C26">
      <w:pPr>
        <w:widowControl w:val="0"/>
        <w:autoSpaceDE w:val="0"/>
        <w:jc w:val="both"/>
      </w:pPr>
    </w:p>
    <w:sectPr w:rsidR="00A76C26">
      <w:headerReference w:type="even" r:id="rId7"/>
      <w:headerReference w:type="default" r:id="rId8"/>
      <w:footerReference w:type="even" r:id="rId9"/>
      <w:footerReference w:type="default" r:id="rId10"/>
      <w:headerReference w:type="first" r:id="rId11"/>
      <w:footerReference w:type="first" r:id="rId12"/>
      <w:pgSz w:w="12240" w:h="15840"/>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32A" w:rsidRDefault="0041132A" w:rsidP="0070041A">
      <w:r>
        <w:separator/>
      </w:r>
    </w:p>
  </w:endnote>
  <w:endnote w:type="continuationSeparator" w:id="0">
    <w:p w:rsidR="0041132A" w:rsidRDefault="0041132A" w:rsidP="0070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Lohit Devanagari">
    <w:altName w:val="MS Mincho"/>
    <w:panose1 w:val="020B0604020202020204"/>
    <w:charset w:val="8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Mono">
    <w:altName w:val="MS Mincho"/>
    <w:panose1 w:val="020B0604020202020204"/>
    <w:charset w:val="80"/>
    <w:family w:val="modern"/>
    <w:pitch w:val="default"/>
  </w:font>
  <w:font w:name="DejaVu Sans">
    <w:panose1 w:val="020B0604020202020204"/>
    <w:charset w:val="80"/>
    <w:family w:val="moder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41A" w:rsidRDefault="0070041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41A" w:rsidRDefault="0070041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41A" w:rsidRDefault="0070041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32A" w:rsidRDefault="0041132A" w:rsidP="0070041A">
      <w:r>
        <w:separator/>
      </w:r>
    </w:p>
  </w:footnote>
  <w:footnote w:type="continuationSeparator" w:id="0">
    <w:p w:rsidR="0041132A" w:rsidRDefault="0041132A" w:rsidP="00700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41A" w:rsidRDefault="0070041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41A" w:rsidRDefault="0070041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41A" w:rsidRDefault="007004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7667F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5251225"/>
    <w:multiLevelType w:val="multilevel"/>
    <w:tmpl w:val="B0D6A334"/>
    <w:styleLink w:val="ImportedStyle2"/>
    <w:lvl w:ilvl="0">
      <w:start w:val="1"/>
      <w:numFmt w:val="decimal"/>
      <w:lvlText w:val="%1."/>
      <w:lvlJc w:val="left"/>
      <w:pPr>
        <w:tabs>
          <w:tab w:val="num" w:pos="360"/>
          <w:tab w:val="left" w:pos="470"/>
        </w:tabs>
        <w:ind w:left="250" w:hanging="14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suff w:val="nothing"/>
      <w:lvlText w:val="%1.%2."/>
      <w:lvlJc w:val="left"/>
      <w:pPr>
        <w:tabs>
          <w:tab w:val="left" w:pos="360"/>
          <w:tab w:val="left" w:pos="470"/>
        </w:tabs>
        <w:ind w:left="475" w:hanging="35"/>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nothing"/>
      <w:lvlText w:val="%1.%2.%3."/>
      <w:lvlJc w:val="left"/>
      <w:pPr>
        <w:tabs>
          <w:tab w:val="left" w:pos="360"/>
          <w:tab w:val="left" w:pos="470"/>
        </w:tabs>
        <w:ind w:left="619" w:hanging="35"/>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suff w:val="nothing"/>
      <w:lvlText w:val="%1.%2.%3.%4."/>
      <w:lvlJc w:val="left"/>
      <w:pPr>
        <w:tabs>
          <w:tab w:val="left" w:pos="360"/>
          <w:tab w:val="left" w:pos="470"/>
        </w:tabs>
        <w:ind w:left="1123" w:hanging="35"/>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suff w:val="nothing"/>
      <w:lvlText w:val="%1.%2.%3.%4.%5."/>
      <w:lvlJc w:val="left"/>
      <w:pPr>
        <w:tabs>
          <w:tab w:val="left" w:pos="360"/>
          <w:tab w:val="left" w:pos="470"/>
        </w:tabs>
        <w:ind w:left="1267" w:hanging="35"/>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suff w:val="nothing"/>
      <w:lvlText w:val="%1.%2.%3.%4.%5.%6."/>
      <w:lvlJc w:val="left"/>
      <w:pPr>
        <w:tabs>
          <w:tab w:val="left" w:pos="360"/>
          <w:tab w:val="left" w:pos="470"/>
        </w:tabs>
        <w:ind w:left="1771" w:hanging="35"/>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suff w:val="nothing"/>
      <w:lvlText w:val="%1.%2.%3.%4.%5.%6.%7."/>
      <w:lvlJc w:val="left"/>
      <w:pPr>
        <w:tabs>
          <w:tab w:val="left" w:pos="360"/>
          <w:tab w:val="left" w:pos="470"/>
        </w:tabs>
        <w:ind w:left="1915" w:hanging="35"/>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suff w:val="nothing"/>
      <w:lvlText w:val="%1.%2.%3.%4.%5.%6.%7.%8."/>
      <w:lvlJc w:val="left"/>
      <w:pPr>
        <w:tabs>
          <w:tab w:val="left" w:pos="360"/>
          <w:tab w:val="left" w:pos="470"/>
        </w:tabs>
        <w:ind w:left="2419" w:hanging="35"/>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suff w:val="nothing"/>
      <w:lvlText w:val="%1.%2.%3.%4.%5.%6.%7.%8.%9."/>
      <w:lvlJc w:val="left"/>
      <w:pPr>
        <w:tabs>
          <w:tab w:val="left" w:pos="360"/>
          <w:tab w:val="left" w:pos="470"/>
        </w:tabs>
        <w:ind w:left="2635" w:hanging="35"/>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7F0078C1"/>
    <w:multiLevelType w:val="hybridMultilevel"/>
    <w:tmpl w:val="2728A3AE"/>
    <w:lvl w:ilvl="0" w:tplc="9C1E9770">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isplayBackgroundShape/>
  <w:embedSystemFont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1CC"/>
    <w:rsid w:val="001E52B7"/>
    <w:rsid w:val="001F17C9"/>
    <w:rsid w:val="002604CF"/>
    <w:rsid w:val="003B6EFA"/>
    <w:rsid w:val="0041132A"/>
    <w:rsid w:val="00441D13"/>
    <w:rsid w:val="006048CF"/>
    <w:rsid w:val="00685320"/>
    <w:rsid w:val="006C3BDD"/>
    <w:rsid w:val="006C74C4"/>
    <w:rsid w:val="0070041A"/>
    <w:rsid w:val="007C2232"/>
    <w:rsid w:val="00846F35"/>
    <w:rsid w:val="009F23DA"/>
    <w:rsid w:val="00A32F8A"/>
    <w:rsid w:val="00A4359F"/>
    <w:rsid w:val="00A76C26"/>
    <w:rsid w:val="00AA5C12"/>
    <w:rsid w:val="00B021CC"/>
    <w:rsid w:val="00B80C54"/>
    <w:rsid w:val="00BA679C"/>
    <w:rsid w:val="00C009C4"/>
    <w:rsid w:val="00CD6291"/>
    <w:rsid w:val="00DE495E"/>
    <w:rsid w:val="00DF0E67"/>
    <w:rsid w:val="00E408A9"/>
    <w:rsid w:val="00E70F7F"/>
    <w:rsid w:val="00EF23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207FD28D-CC61-F74D-8540-F8B4BFB2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lang w:eastAsia="zh-CN"/>
    </w:rPr>
  </w:style>
  <w:style w:type="paragraph" w:styleId="Titre1">
    <w:name w:val="heading 1"/>
    <w:basedOn w:val="Normal"/>
    <w:next w:val="Normal"/>
    <w:qFormat/>
    <w:pPr>
      <w:keepNext/>
      <w:numPr>
        <w:numId w:val="1"/>
      </w:numPr>
      <w:outlineLvl w:val="0"/>
    </w:pPr>
    <w:rPr>
      <w:rFonts w:ascii="Arial" w:hAnsi="Arial" w:cs="Arial"/>
      <w:bCs/>
    </w:rPr>
  </w:style>
  <w:style w:type="paragraph" w:styleId="Titre2">
    <w:name w:val="heading 2"/>
    <w:basedOn w:val="Normal"/>
    <w:next w:val="Normal"/>
    <w:qFormat/>
    <w:pPr>
      <w:keepNext/>
      <w:numPr>
        <w:ilvl w:val="1"/>
        <w:numId w:val="1"/>
      </w:numPr>
      <w:outlineLvl w:val="1"/>
    </w:pPr>
    <w:rPr>
      <w:i/>
      <w:iCs/>
    </w:rPr>
  </w:style>
  <w:style w:type="paragraph" w:styleId="Titre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qFormat/>
    <w:pPr>
      <w:keepNext/>
      <w:numPr>
        <w:ilvl w:val="3"/>
        <w:numId w:val="1"/>
      </w:numPr>
      <w:ind w:left="-720" w:firstLine="0"/>
      <w:outlineLvl w:val="3"/>
    </w:pPr>
    <w:rPr>
      <w:i/>
      <w:iCs/>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Policepardfaut1">
    <w:name w:val="Police par défaut1"/>
  </w:style>
  <w:style w:type="character" w:styleId="Lienhypertexte">
    <w:name w:val="Hyperlink"/>
    <w:rPr>
      <w:color w:val="0000FF"/>
      <w:u w:val="single"/>
    </w:rPr>
  </w:style>
  <w:style w:type="character" w:customStyle="1" w:styleId="style8">
    <w:name w:val="style8"/>
    <w:basedOn w:val="Policepardfaut1"/>
  </w:style>
  <w:style w:type="character" w:customStyle="1" w:styleId="style8b">
    <w:name w:val="style8b"/>
    <w:basedOn w:val="Policepardfaut1"/>
  </w:style>
  <w:style w:type="character" w:customStyle="1" w:styleId="Marquedecommentaire1">
    <w:name w:val="Marque de commentaire1"/>
    <w:rPr>
      <w:sz w:val="16"/>
      <w:szCs w:val="16"/>
    </w:rPr>
  </w:style>
  <w:style w:type="paragraph" w:customStyle="1" w:styleId="Titre10">
    <w:name w:val="Titre1"/>
    <w:basedOn w:val="Normal"/>
    <w:next w:val="Corpsdetexte"/>
    <w:pPr>
      <w:jc w:val="center"/>
    </w:pPr>
    <w:rPr>
      <w:b/>
      <w:bCs/>
    </w:rPr>
  </w:style>
  <w:style w:type="paragraph" w:styleId="Corpsdetexte">
    <w:name w:val="Body Text"/>
    <w:basedOn w:val="Normal"/>
    <w:pPr>
      <w:jc w:val="both"/>
    </w:pPr>
    <w:rPr>
      <w:rFonts w:ascii="Times" w:hAnsi="Times" w:cs="Times"/>
      <w:b/>
    </w:r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Cs w:val="24"/>
    </w:rPr>
  </w:style>
  <w:style w:type="paragraph" w:customStyle="1" w:styleId="Index">
    <w:name w:val="Index"/>
    <w:basedOn w:val="Normal"/>
    <w:pPr>
      <w:suppressLineNumbers/>
    </w:pPr>
    <w:rPr>
      <w:rFonts w:cs="Lohit Devanagari"/>
    </w:rPr>
  </w:style>
  <w:style w:type="paragraph" w:customStyle="1" w:styleId="Texte">
    <w:name w:val="Texte"/>
    <w:basedOn w:val="Normal"/>
    <w:pPr>
      <w:spacing w:line="360" w:lineRule="atLeast"/>
      <w:jc w:val="both"/>
    </w:pPr>
    <w:rPr>
      <w:rFonts w:ascii="Times" w:hAnsi="Times" w:cs="Times"/>
      <w:b/>
      <w:color w:val="000000"/>
      <w:sz w:val="28"/>
      <w:lang w:val="en-GB"/>
    </w:rPr>
  </w:style>
  <w:style w:type="paragraph" w:styleId="Retraitcorpsdetexte">
    <w:name w:val="Body Text Indent"/>
    <w:basedOn w:val="Normal"/>
    <w:pPr>
      <w:ind w:left="540" w:hanging="540"/>
    </w:pPr>
  </w:style>
  <w:style w:type="paragraph" w:customStyle="1" w:styleId="Corpsdetexte21">
    <w:name w:val="Corps de texte 21"/>
    <w:basedOn w:val="Normal"/>
    <w:rPr>
      <w:i/>
      <w:iCs/>
      <w:lang w:val="en-GB"/>
    </w:rPr>
  </w:style>
  <w:style w:type="paragraph" w:customStyle="1" w:styleId="Corpsdetexte31">
    <w:name w:val="Corps de texte 31"/>
    <w:basedOn w:val="Normal"/>
    <w:pPr>
      <w:jc w:val="both"/>
    </w:pPr>
  </w:style>
  <w:style w:type="paragraph" w:customStyle="1" w:styleId="NormalParagrSab">
    <w:name w:val="NormalParagrSab"/>
    <w:basedOn w:val="Normal"/>
    <w:pPr>
      <w:spacing w:after="200"/>
      <w:ind w:firstLine="709"/>
      <w:jc w:val="both"/>
    </w:pPr>
    <w:rPr>
      <w:rFonts w:eastAsia="Cambria"/>
      <w:szCs w:val="24"/>
      <w:lang w:val="en-GB"/>
    </w:rPr>
  </w:style>
  <w:style w:type="paragraph" w:styleId="Textedebulles">
    <w:name w:val="Balloon Text"/>
    <w:basedOn w:val="Normal"/>
    <w:rPr>
      <w:rFonts w:ascii="Tahoma" w:hAnsi="Tahoma" w:cs="Tahoma"/>
      <w:sz w:val="16"/>
      <w:szCs w:val="16"/>
    </w:rPr>
  </w:style>
  <w:style w:type="paragraph" w:customStyle="1" w:styleId="Commentaire1">
    <w:name w:val="Commentaire1"/>
    <w:basedOn w:val="Normal"/>
    <w:rPr>
      <w:sz w:val="20"/>
    </w:rPr>
  </w:style>
  <w:style w:type="paragraph" w:styleId="Objetducommentaire">
    <w:name w:val="annotation subject"/>
    <w:basedOn w:val="Commentaire1"/>
    <w:next w:val="Commentaire1"/>
    <w:rPr>
      <w:b/>
      <w:bCs/>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Texteprformat">
    <w:name w:val="Texte préformaté"/>
    <w:basedOn w:val="Normal"/>
    <w:rPr>
      <w:rFonts w:ascii="DejaVu Sans Mono" w:eastAsia="DejaVu Sans" w:hAnsi="DejaVu Sans Mono" w:cs="DejaVu Sans Mono"/>
      <w:sz w:val="20"/>
    </w:rPr>
  </w:style>
  <w:style w:type="paragraph" w:styleId="En-tte">
    <w:name w:val="header"/>
    <w:basedOn w:val="Normal"/>
    <w:link w:val="En-tteCar"/>
    <w:uiPriority w:val="99"/>
    <w:unhideWhenUsed/>
    <w:rsid w:val="0070041A"/>
    <w:pPr>
      <w:tabs>
        <w:tab w:val="center" w:pos="4536"/>
        <w:tab w:val="right" w:pos="9072"/>
      </w:tabs>
    </w:pPr>
  </w:style>
  <w:style w:type="character" w:customStyle="1" w:styleId="En-tteCar">
    <w:name w:val="En-tête Car"/>
    <w:link w:val="En-tte"/>
    <w:uiPriority w:val="99"/>
    <w:rsid w:val="0070041A"/>
    <w:rPr>
      <w:sz w:val="24"/>
      <w:lang w:eastAsia="zh-CN"/>
    </w:rPr>
  </w:style>
  <w:style w:type="paragraph" w:styleId="Pieddepage">
    <w:name w:val="footer"/>
    <w:basedOn w:val="Normal"/>
    <w:link w:val="PieddepageCar"/>
    <w:uiPriority w:val="99"/>
    <w:unhideWhenUsed/>
    <w:rsid w:val="0070041A"/>
    <w:pPr>
      <w:tabs>
        <w:tab w:val="center" w:pos="4536"/>
        <w:tab w:val="right" w:pos="9072"/>
      </w:tabs>
    </w:pPr>
  </w:style>
  <w:style w:type="character" w:customStyle="1" w:styleId="PieddepageCar">
    <w:name w:val="Pied de page Car"/>
    <w:link w:val="Pieddepage"/>
    <w:uiPriority w:val="99"/>
    <w:rsid w:val="0070041A"/>
    <w:rPr>
      <w:sz w:val="24"/>
      <w:lang w:eastAsia="zh-CN"/>
    </w:rPr>
  </w:style>
  <w:style w:type="numbering" w:customStyle="1" w:styleId="ImportedStyle2">
    <w:name w:val="Imported Style 2"/>
    <w:rsid w:val="00CD629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71014">
      <w:bodyDiv w:val="1"/>
      <w:marLeft w:val="0"/>
      <w:marRight w:val="0"/>
      <w:marTop w:val="0"/>
      <w:marBottom w:val="0"/>
      <w:divBdr>
        <w:top w:val="none" w:sz="0" w:space="0" w:color="auto"/>
        <w:left w:val="none" w:sz="0" w:space="0" w:color="auto"/>
        <w:bottom w:val="none" w:sz="0" w:space="0" w:color="auto"/>
        <w:right w:val="none" w:sz="0" w:space="0" w:color="auto"/>
      </w:divBdr>
      <w:divsChild>
        <w:div w:id="393554894">
          <w:marLeft w:val="0"/>
          <w:marRight w:val="0"/>
          <w:marTop w:val="0"/>
          <w:marBottom w:val="0"/>
          <w:divBdr>
            <w:top w:val="none" w:sz="0" w:space="0" w:color="auto"/>
            <w:left w:val="none" w:sz="0" w:space="0" w:color="auto"/>
            <w:bottom w:val="none" w:sz="0" w:space="0" w:color="auto"/>
            <w:right w:val="none" w:sz="0" w:space="0" w:color="auto"/>
          </w:divBdr>
          <w:divsChild>
            <w:div w:id="112003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87686">
      <w:bodyDiv w:val="1"/>
      <w:marLeft w:val="0"/>
      <w:marRight w:val="0"/>
      <w:marTop w:val="0"/>
      <w:marBottom w:val="0"/>
      <w:divBdr>
        <w:top w:val="none" w:sz="0" w:space="0" w:color="auto"/>
        <w:left w:val="none" w:sz="0" w:space="0" w:color="auto"/>
        <w:bottom w:val="none" w:sz="0" w:space="0" w:color="auto"/>
        <w:right w:val="none" w:sz="0" w:space="0" w:color="auto"/>
      </w:divBdr>
      <w:divsChild>
        <w:div w:id="475530912">
          <w:marLeft w:val="0"/>
          <w:marRight w:val="0"/>
          <w:marTop w:val="0"/>
          <w:marBottom w:val="0"/>
          <w:divBdr>
            <w:top w:val="none" w:sz="0" w:space="0" w:color="auto"/>
            <w:left w:val="none" w:sz="0" w:space="0" w:color="auto"/>
            <w:bottom w:val="none" w:sz="0" w:space="0" w:color="auto"/>
            <w:right w:val="none" w:sz="0" w:space="0" w:color="auto"/>
          </w:divBdr>
          <w:divsChild>
            <w:div w:id="6496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78516">
      <w:bodyDiv w:val="1"/>
      <w:marLeft w:val="0"/>
      <w:marRight w:val="0"/>
      <w:marTop w:val="0"/>
      <w:marBottom w:val="0"/>
      <w:divBdr>
        <w:top w:val="none" w:sz="0" w:space="0" w:color="auto"/>
        <w:left w:val="none" w:sz="0" w:space="0" w:color="auto"/>
        <w:bottom w:val="none" w:sz="0" w:space="0" w:color="auto"/>
        <w:right w:val="none" w:sz="0" w:space="0" w:color="auto"/>
      </w:divBdr>
      <w:divsChild>
        <w:div w:id="964655195">
          <w:marLeft w:val="0"/>
          <w:marRight w:val="0"/>
          <w:marTop w:val="0"/>
          <w:marBottom w:val="0"/>
          <w:divBdr>
            <w:top w:val="none" w:sz="0" w:space="0" w:color="auto"/>
            <w:left w:val="none" w:sz="0" w:space="0" w:color="auto"/>
            <w:bottom w:val="none" w:sz="0" w:space="0" w:color="auto"/>
            <w:right w:val="none" w:sz="0" w:space="0" w:color="auto"/>
          </w:divBdr>
          <w:divsChild>
            <w:div w:id="209697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2252</Words>
  <Characters>12391</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meta_information_param</vt:lpstr>
      <vt:lpstr>meta_information_param</vt:lpstr>
    </vt:vector>
  </TitlesOfParts>
  <Company>Microsoft</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meta_information_param</dc:title>
  <dc:subject>param mesures / objectifs / methodes / observations</dc:subject>
  <dc:creator>Compaq</dc:creator>
  <cp:keywords>methodes, objectifs scientifiques, fichiers</cp:keywords>
  <cp:lastModifiedBy>QUEGUINER Bernard</cp:lastModifiedBy>
  <cp:revision>2</cp:revision>
  <cp:lastPrinted>1601-01-01T00:00:00Z</cp:lastPrinted>
  <dcterms:created xsi:type="dcterms:W3CDTF">2018-04-24T14:25:00Z</dcterms:created>
  <dcterms:modified xsi:type="dcterms:W3CDTF">2018-04-24T14:25:00Z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_Doc_Font_List_Name">
    <vt:lpwstr>_x0001__x0001__x000f_Times New Roman</vt:lpwstr>
  </property>
  <property fmtid="{D5CDD505-2E9C-101B-9397-08002B2CF9AE}" pid="3" name="EN_Lib_Name_List_Name">
    <vt:lpwstr>17biblio celine.enl</vt:lpwstr>
  </property>
  <property fmtid="{D5CDD505-2E9C-101B-9397-08002B2CF9AE}" pid="4" name="EN_Main_Body_Style_Name">
    <vt:lpwstr>Annotated</vt:lpwstr>
  </property>
  <property fmtid="{D5CDD505-2E9C-101B-9397-08002B2CF9AE}" pid="5" name="ZOTERO_PREF_1">
    <vt:lpwstr>&lt;data data-version="3" zotero-version="5.0.35"&gt;&lt;session id="BShRxIuG"/&gt;&lt;style id="http://www.zotero.org/styles/cell" hasBibliography="1" bibliographyStyleHasBeenSet="0"/&gt;&lt;prefs&gt;&lt;pref name="fieldType" value="Field"/&gt;&lt;pref name="automaticJournalAbbreviation</vt:lpwstr>
  </property>
  <property fmtid="{D5CDD505-2E9C-101B-9397-08002B2CF9AE}" pid="6" name="ZOTERO_PREF_2">
    <vt:lpwstr>s" value="true"/&gt;&lt;pref name="noteType" value="0"/&gt;&lt;/prefs&gt;&lt;/data&gt;</vt:lpwstr>
  </property>
</Properties>
</file>