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587C" w:rsidRDefault="0084587C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:rsidR="0084587C" w:rsidRDefault="0084587C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à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remplir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responsable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paramètre)</w:t>
      </w:r>
    </w:p>
    <w:p w:rsidR="0084587C" w:rsidRDefault="0084587C">
      <w:pPr>
        <w:ind w:firstLine="708"/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0" w:color="000000"/>
        </w:pBdr>
        <w:tabs>
          <w:tab w:val="left" w:pos="470"/>
        </w:tabs>
        <w:ind w:left="110" w:firstLine="0"/>
        <w:rPr>
          <w:rFonts w:eastAsia="Arial"/>
        </w:rPr>
      </w:pPr>
      <w:r>
        <w:rPr>
          <w:rFonts w:eastAsia="Arial"/>
        </w:rPr>
        <w:t>Nom du DATASET / Data SET NAME</w:t>
      </w:r>
    </w:p>
    <w:p w:rsidR="0084587C" w:rsidRDefault="0084587C">
      <w:pPr>
        <w:tabs>
          <w:tab w:val="left" w:pos="-110"/>
          <w:tab w:val="left" w:pos="9970"/>
        </w:tabs>
        <w:ind w:left="-1190"/>
      </w:pPr>
    </w:p>
    <w:p w:rsidR="0084587C" w:rsidRPr="009C53C4" w:rsidRDefault="0084587C">
      <w:pPr>
        <w:rPr>
          <w:rStyle w:val="style8b"/>
          <w:rFonts w:ascii="Arial" w:hAnsi="Arial" w:cs="Arial"/>
          <w:lang w:val="en-GB"/>
        </w:rPr>
      </w:pPr>
      <w:r>
        <w:rPr>
          <w:rStyle w:val="style8b"/>
          <w:rFonts w:ascii="Arial" w:eastAsia="Arial" w:hAnsi="Arial" w:cs="Arial"/>
          <w:i/>
          <w:iCs/>
          <w:color w:val="FF0000"/>
          <w:lang w:val="en-GB"/>
        </w:rPr>
        <w:t xml:space="preserve">Data set </w:t>
      </w:r>
      <w:r w:rsidR="00BA1150">
        <w:rPr>
          <w:rStyle w:val="style8b"/>
          <w:rFonts w:ascii="Arial" w:eastAsia="Arial" w:hAnsi="Arial" w:cs="Arial"/>
          <w:i/>
          <w:iCs/>
          <w:color w:val="FF0000"/>
          <w:lang w:val="en-GB"/>
        </w:rPr>
        <w:t>Name:</w:t>
      </w:r>
      <w:r>
        <w:rPr>
          <w:rStyle w:val="style8b"/>
          <w:lang w:val="en-GB"/>
        </w:rPr>
        <w:t xml:space="preserve"> </w:t>
      </w:r>
      <w:r w:rsidR="00F17D77">
        <w:rPr>
          <w:rStyle w:val="style8b"/>
          <w:rFonts w:ascii="Arial" w:hAnsi="Arial" w:cs="Arial"/>
          <w:lang w:val="en-GB"/>
        </w:rPr>
        <w:t xml:space="preserve">PARTICULATE ORGANIC </w:t>
      </w:r>
      <w:r w:rsidR="003B55BC">
        <w:rPr>
          <w:rStyle w:val="style8b"/>
          <w:rFonts w:ascii="Arial" w:hAnsi="Arial" w:cs="Arial"/>
          <w:lang w:val="en-GB"/>
        </w:rPr>
        <w:t>CARBON</w:t>
      </w:r>
      <w:r w:rsidR="00FB3D69" w:rsidRPr="009C53C4">
        <w:rPr>
          <w:rStyle w:val="style8b"/>
          <w:rFonts w:ascii="Arial" w:hAnsi="Arial" w:cs="Arial"/>
          <w:lang w:val="en-GB"/>
        </w:rPr>
        <w:t xml:space="preserve"> (</w:t>
      </w:r>
      <w:r w:rsidR="003B55BC">
        <w:rPr>
          <w:rStyle w:val="style8b"/>
          <w:rFonts w:ascii="Arial" w:hAnsi="Arial" w:cs="Arial"/>
          <w:lang w:val="en-GB"/>
        </w:rPr>
        <w:t>POC</w:t>
      </w:r>
      <w:r w:rsidR="00FB3D69" w:rsidRPr="009C53C4">
        <w:rPr>
          <w:rStyle w:val="style8b"/>
          <w:rFonts w:ascii="Arial" w:hAnsi="Arial" w:cs="Arial"/>
          <w:lang w:val="en-GB"/>
        </w:rPr>
        <w:t xml:space="preserve">) </w:t>
      </w:r>
    </w:p>
    <w:p w:rsidR="00FB3D69" w:rsidRDefault="00FB3D69">
      <w:pPr>
        <w:rPr>
          <w:lang w:val="en-GB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TITLE</w:t>
      </w:r>
    </w:p>
    <w:p w:rsidR="0084587C" w:rsidRDefault="0084587C">
      <w:pPr>
        <w:ind w:left="360"/>
      </w:pPr>
    </w:p>
    <w:p w:rsidR="0084587C" w:rsidRPr="009D146A" w:rsidRDefault="0084587C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szCs w:val="24"/>
          <w:lang w:val="en-GB"/>
        </w:rPr>
      </w:pPr>
      <w:proofErr w:type="gramStart"/>
      <w:r>
        <w:rPr>
          <w:rFonts w:ascii="Arial" w:hAnsi="Arial" w:cs="Arial"/>
          <w:i/>
          <w:iCs/>
          <w:color w:val="FF0000"/>
          <w:szCs w:val="24"/>
          <w:lang w:val="en-GB"/>
        </w:rPr>
        <w:t>Campaign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 </w:t>
      </w:r>
      <w:r w:rsidR="005D1925">
        <w:rPr>
          <w:rFonts w:ascii="Arial" w:hAnsi="Arial" w:cs="Arial"/>
          <w:i/>
          <w:iCs/>
          <w:color w:val="FF0000"/>
          <w:szCs w:val="24"/>
          <w:lang w:val="en-GB"/>
        </w:rPr>
        <w:t>NAME</w:t>
      </w:r>
      <w:proofErr w:type="gramEnd"/>
      <w:r>
        <w:rPr>
          <w:rFonts w:ascii="Arial" w:hAnsi="Arial" w:cs="Arial"/>
          <w:color w:val="000000"/>
          <w:szCs w:val="24"/>
          <w:lang w:val="en-GB"/>
        </w:rPr>
        <w:t>: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 </w:t>
      </w:r>
      <w:r w:rsidR="00D43CA6">
        <w:rPr>
          <w:rFonts w:ascii="Arial" w:eastAsia="Arial" w:hAnsi="Arial" w:cs="Arial"/>
          <w:color w:val="000000"/>
          <w:szCs w:val="24"/>
          <w:lang w:val="en-GB"/>
        </w:rPr>
        <w:t>LATEX</w:t>
      </w:r>
      <w:r w:rsidR="00886ABF">
        <w:rPr>
          <w:rFonts w:ascii="Arial" w:eastAsia="Arial" w:hAnsi="Arial" w:cs="Arial"/>
          <w:color w:val="000000"/>
          <w:szCs w:val="24"/>
          <w:lang w:val="en-GB"/>
        </w:rPr>
        <w:t>2010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LEG :</w:t>
      </w:r>
      <w:r w:rsidR="009D146A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9D146A" w:rsidRPr="009D146A">
        <w:rPr>
          <w:rFonts w:ascii="Arial" w:eastAsia="Arial" w:hAnsi="Arial" w:cs="Arial"/>
          <w:i/>
          <w:iCs/>
          <w:szCs w:val="24"/>
          <w:lang w:val="en-GB"/>
        </w:rPr>
        <w:t>1 et 2</w:t>
      </w:r>
    </w:p>
    <w:p w:rsidR="0084587C" w:rsidRPr="009B5484" w:rsidRDefault="0084587C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Date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r w:rsidR="005D1925">
        <w:rPr>
          <w:rFonts w:ascii="Arial" w:eastAsia="Arial" w:hAnsi="Arial" w:cs="Arial"/>
          <w:i/>
          <w:iCs/>
          <w:color w:val="FF0000"/>
          <w:szCs w:val="24"/>
          <w:lang w:val="en-GB"/>
        </w:rPr>
        <w:t>begin: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9D34B6" w:rsidRPr="009B5484">
        <w:rPr>
          <w:rFonts w:ascii="Arial" w:eastAsia="Arial" w:hAnsi="Arial" w:cs="Arial"/>
          <w:i/>
          <w:iCs/>
          <w:szCs w:val="24"/>
          <w:lang w:val="en-GB"/>
        </w:rPr>
        <w:t>31/08/2010</w:t>
      </w:r>
    </w:p>
    <w:p w:rsidR="0084587C" w:rsidRPr="009B5484" w:rsidRDefault="0084587C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Date </w:t>
      </w:r>
      <w:r w:rsidR="005D1925">
        <w:rPr>
          <w:rFonts w:ascii="Arial" w:eastAsia="Arial" w:hAnsi="Arial" w:cs="Arial"/>
          <w:i/>
          <w:iCs/>
          <w:color w:val="FF0000"/>
          <w:szCs w:val="24"/>
          <w:lang w:val="en-GB"/>
        </w:rPr>
        <w:t>end: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9D34B6" w:rsidRPr="009B5484">
        <w:rPr>
          <w:rFonts w:ascii="Arial" w:eastAsia="Arial" w:hAnsi="Arial" w:cs="Arial"/>
          <w:i/>
          <w:iCs/>
          <w:szCs w:val="24"/>
          <w:lang w:val="en-GB"/>
        </w:rPr>
        <w:t>24/09/2010</w:t>
      </w:r>
    </w:p>
    <w:p w:rsidR="0084587C" w:rsidRDefault="0084587C">
      <w:pPr>
        <w:tabs>
          <w:tab w:val="left" w:pos="3240"/>
        </w:tabs>
        <w:spacing w:line="360" w:lineRule="auto"/>
        <w:rPr>
          <w:rFonts w:ascii="Arial" w:hAnsi="Arial" w:cs="Arial"/>
          <w:szCs w:val="24"/>
        </w:rPr>
      </w:pPr>
    </w:p>
    <w:p w:rsidR="0084587C" w:rsidRPr="00D43CA6" w:rsidRDefault="0084587C">
      <w:pPr>
        <w:spacing w:line="360" w:lineRule="auto"/>
        <w:rPr>
          <w:rFonts w:ascii="Arial" w:eastAsia="Arial" w:hAnsi="Arial" w:cs="Arial"/>
          <w:color w:val="000000"/>
          <w:szCs w:val="24"/>
        </w:rPr>
      </w:pPr>
      <w:r w:rsidRPr="00D43CA6">
        <w:rPr>
          <w:rFonts w:ascii="Arial" w:hAnsi="Arial" w:cs="Arial"/>
          <w:i/>
          <w:iCs/>
          <w:color w:val="FF0000"/>
          <w:szCs w:val="24"/>
        </w:rPr>
        <w:t>Chief</w:t>
      </w:r>
      <w:r w:rsidRPr="00D43CA6">
        <w:rPr>
          <w:rFonts w:ascii="Arial" w:eastAsia="Arial" w:hAnsi="Arial" w:cs="Arial"/>
          <w:i/>
          <w:iCs/>
          <w:color w:val="FF0000"/>
          <w:szCs w:val="24"/>
        </w:rPr>
        <w:t xml:space="preserve"> </w:t>
      </w:r>
      <w:proofErr w:type="spellStart"/>
      <w:r w:rsidRPr="00D43CA6">
        <w:rPr>
          <w:rFonts w:ascii="Arial" w:hAnsi="Arial" w:cs="Arial"/>
          <w:i/>
          <w:iCs/>
          <w:color w:val="FF0000"/>
          <w:szCs w:val="24"/>
        </w:rPr>
        <w:t>Scientist</w:t>
      </w:r>
      <w:proofErr w:type="spellEnd"/>
      <w:r w:rsidRPr="00D43CA6">
        <w:rPr>
          <w:rFonts w:ascii="Arial" w:hAnsi="Arial" w:cs="Arial"/>
          <w:color w:val="000000"/>
          <w:szCs w:val="24"/>
        </w:rPr>
        <w:t>:</w:t>
      </w:r>
      <w:r w:rsidRPr="00D43CA6">
        <w:rPr>
          <w:rFonts w:ascii="Arial" w:eastAsia="Arial" w:hAnsi="Arial" w:cs="Arial"/>
          <w:color w:val="000000"/>
          <w:szCs w:val="24"/>
        </w:rPr>
        <w:t xml:space="preserve"> </w:t>
      </w:r>
      <w:r w:rsidR="00D43CA6" w:rsidRPr="00D43CA6">
        <w:rPr>
          <w:rFonts w:ascii="Arial" w:eastAsia="Arial" w:hAnsi="Arial" w:cs="Arial"/>
          <w:color w:val="000000"/>
          <w:szCs w:val="24"/>
        </w:rPr>
        <w:t>Frédéric DIAZ et Anne P</w:t>
      </w:r>
      <w:r w:rsidR="00D43CA6" w:rsidRPr="00E84E88">
        <w:rPr>
          <w:rFonts w:ascii="Arial" w:eastAsia="Arial" w:hAnsi="Arial" w:cs="Arial"/>
          <w:caps/>
          <w:color w:val="000000"/>
          <w:szCs w:val="24"/>
        </w:rPr>
        <w:t>etrenko</w:t>
      </w:r>
    </w:p>
    <w:p w:rsidR="0084587C" w:rsidRDefault="0084587C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>
        <w:rPr>
          <w:rFonts w:ascii="Arial" w:hAnsi="Arial" w:cs="Arial"/>
          <w:i/>
          <w:iCs/>
          <w:color w:val="FF0000"/>
          <w:sz w:val="24"/>
          <w:szCs w:val="24"/>
        </w:rPr>
        <w:t> :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D43CA6">
        <w:rPr>
          <w:rFonts w:ascii="Arial" w:hAnsi="Arial" w:cs="Arial"/>
          <w:color w:val="000000"/>
          <w:sz w:val="24"/>
          <w:szCs w:val="24"/>
        </w:rPr>
        <w:t>Institut Méditerranéen d’Océanologie (M.I.O.) – UMR7294, UR 235.</w:t>
      </w:r>
    </w:p>
    <w:p w:rsidR="0084587C" w:rsidRDefault="00D43CA6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1126E7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OSU Institut Pythéas – </w:t>
      </w:r>
      <w:r w:rsidR="00886ABF">
        <w:rPr>
          <w:rFonts w:ascii="Arial" w:hAnsi="Arial" w:cs="Arial"/>
          <w:color w:val="000000"/>
          <w:sz w:val="24"/>
          <w:szCs w:val="24"/>
        </w:rPr>
        <w:t>Ai</w:t>
      </w:r>
      <w:r>
        <w:rPr>
          <w:rFonts w:ascii="Arial" w:hAnsi="Arial" w:cs="Arial"/>
          <w:color w:val="000000"/>
          <w:sz w:val="24"/>
          <w:szCs w:val="24"/>
        </w:rPr>
        <w:t>x-Marseille Université</w:t>
      </w:r>
    </w:p>
    <w:p w:rsidR="0084587C" w:rsidRDefault="00D43CA6">
      <w:pPr>
        <w:pStyle w:val="Textepr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126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163 Avenue de </w:t>
      </w:r>
      <w:proofErr w:type="spellStart"/>
      <w:r>
        <w:rPr>
          <w:rFonts w:ascii="Arial" w:hAnsi="Arial" w:cs="Arial"/>
          <w:sz w:val="24"/>
          <w:szCs w:val="24"/>
        </w:rPr>
        <w:t>Luminy</w:t>
      </w:r>
      <w:proofErr w:type="spellEnd"/>
      <w:r>
        <w:rPr>
          <w:rFonts w:ascii="Arial" w:hAnsi="Arial" w:cs="Arial"/>
          <w:sz w:val="24"/>
          <w:szCs w:val="24"/>
        </w:rPr>
        <w:t xml:space="preserve"> – Campus de </w:t>
      </w:r>
      <w:proofErr w:type="spellStart"/>
      <w:r>
        <w:rPr>
          <w:rFonts w:ascii="Arial" w:hAnsi="Arial" w:cs="Arial"/>
          <w:sz w:val="24"/>
          <w:szCs w:val="24"/>
        </w:rPr>
        <w:t>Luminy</w:t>
      </w:r>
      <w:proofErr w:type="spellEnd"/>
      <w:r>
        <w:rPr>
          <w:rFonts w:ascii="Arial" w:hAnsi="Arial" w:cs="Arial"/>
          <w:sz w:val="24"/>
          <w:szCs w:val="24"/>
        </w:rPr>
        <w:t>- Case 901</w:t>
      </w:r>
    </w:p>
    <w:p w:rsidR="00D43CA6" w:rsidRDefault="00D43CA6" w:rsidP="001126E7">
      <w:pPr>
        <w:pStyle w:val="Texteprformat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F-13288 Marseille Cedex 09</w:t>
      </w:r>
    </w:p>
    <w:p w:rsidR="0084587C" w:rsidRDefault="0084587C">
      <w:pPr>
        <w:pStyle w:val="Texteprformat"/>
        <w:spacing w:after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4587C" w:rsidRDefault="0084587C">
      <w:pPr>
        <w:pStyle w:val="Texteprformat"/>
        <w:spacing w:after="283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Chief</w:t>
      </w:r>
      <w:r>
        <w:rPr>
          <w:rFonts w:ascii="Arial" w:eastAsia="Arial" w:hAnsi="Arial" w:cs="Arial"/>
          <w:i/>
          <w:i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</w:rPr>
        <w:t>Mission </w:t>
      </w:r>
      <w:r>
        <w:rPr>
          <w:rFonts w:ascii="Arial" w:hAnsi="Arial" w:cs="Arial"/>
          <w:sz w:val="24"/>
          <w:szCs w:val="24"/>
        </w:rPr>
        <w:t>:</w:t>
      </w:r>
      <w:r w:rsidR="00D43CA6">
        <w:rPr>
          <w:rFonts w:ascii="Arial" w:eastAsia="Arial" w:hAnsi="Arial" w:cs="Arial"/>
          <w:sz w:val="24"/>
          <w:szCs w:val="24"/>
        </w:rPr>
        <w:t xml:space="preserve"> Bernard </w:t>
      </w:r>
      <w:r w:rsidR="00D43CA6" w:rsidRPr="00E84E88">
        <w:rPr>
          <w:rFonts w:ascii="Arial" w:eastAsia="Arial" w:hAnsi="Arial" w:cs="Arial"/>
          <w:caps/>
          <w:color w:val="000000"/>
          <w:sz w:val="24"/>
          <w:szCs w:val="24"/>
        </w:rPr>
        <w:t>Queguiner</w:t>
      </w:r>
    </w:p>
    <w:p w:rsidR="00D43CA6" w:rsidRDefault="0084587C" w:rsidP="00D43CA6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>
        <w:rPr>
          <w:rFonts w:ascii="Arial" w:hAnsi="Arial" w:cs="Arial"/>
          <w:i/>
          <w:iCs/>
          <w:color w:val="FF0000"/>
          <w:sz w:val="24"/>
          <w:szCs w:val="24"/>
        </w:rPr>
        <w:t> :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D43CA6">
        <w:rPr>
          <w:rFonts w:ascii="Arial" w:hAnsi="Arial" w:cs="Arial"/>
          <w:color w:val="000000"/>
          <w:sz w:val="24"/>
          <w:szCs w:val="24"/>
        </w:rPr>
        <w:t>Institut Méditerranéen d’Océanologie (M.I.O.) – UMR7294, UR 235.</w:t>
      </w:r>
    </w:p>
    <w:p w:rsidR="00D43CA6" w:rsidRDefault="00D43CA6" w:rsidP="00D43CA6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1126E7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OSU Institut Pythéas –</w:t>
      </w:r>
      <w:r w:rsidR="00886ABF">
        <w:rPr>
          <w:rFonts w:ascii="Arial" w:hAnsi="Arial" w:cs="Arial"/>
          <w:color w:val="000000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>ix-Marseille Université</w:t>
      </w:r>
    </w:p>
    <w:p w:rsidR="00D43CA6" w:rsidRDefault="00D43CA6" w:rsidP="00D43CA6">
      <w:pPr>
        <w:pStyle w:val="Textepr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126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163 Avenue de </w:t>
      </w:r>
      <w:proofErr w:type="spellStart"/>
      <w:r>
        <w:rPr>
          <w:rFonts w:ascii="Arial" w:hAnsi="Arial" w:cs="Arial"/>
          <w:sz w:val="24"/>
          <w:szCs w:val="24"/>
        </w:rPr>
        <w:t>Luminy</w:t>
      </w:r>
      <w:proofErr w:type="spellEnd"/>
      <w:r>
        <w:rPr>
          <w:rFonts w:ascii="Arial" w:hAnsi="Arial" w:cs="Arial"/>
          <w:sz w:val="24"/>
          <w:szCs w:val="24"/>
        </w:rPr>
        <w:t xml:space="preserve"> – Campus de </w:t>
      </w:r>
      <w:proofErr w:type="spellStart"/>
      <w:r>
        <w:rPr>
          <w:rFonts w:ascii="Arial" w:hAnsi="Arial" w:cs="Arial"/>
          <w:sz w:val="24"/>
          <w:szCs w:val="24"/>
        </w:rPr>
        <w:t>Luminy</w:t>
      </w:r>
      <w:proofErr w:type="spellEnd"/>
      <w:r>
        <w:rPr>
          <w:rFonts w:ascii="Arial" w:hAnsi="Arial" w:cs="Arial"/>
          <w:sz w:val="24"/>
          <w:szCs w:val="24"/>
        </w:rPr>
        <w:t>- Case 901</w:t>
      </w:r>
    </w:p>
    <w:p w:rsidR="00D43CA6" w:rsidRDefault="00D43CA6" w:rsidP="001126E7">
      <w:pPr>
        <w:pStyle w:val="Texteprformat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F-13288 Marseille Cedex 09</w:t>
      </w:r>
    </w:p>
    <w:p w:rsidR="0084587C" w:rsidRDefault="0084587C">
      <w:pPr>
        <w:pStyle w:val="Corpsdetexte"/>
        <w:spacing w:after="283"/>
        <w:rPr>
          <w:rFonts w:ascii="Arial" w:hAnsi="Arial" w:cs="Arial"/>
          <w:b w:val="0"/>
          <w:lang w:val="en-GB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  <w:lang w:val="en-GB"/>
        </w:rPr>
      </w:pPr>
      <w:r>
        <w:rPr>
          <w:lang w:val="en-GB"/>
        </w:rPr>
        <w:t>OPERATION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&amp;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CAMPAGNE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&amp;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PIs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OPERATION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&amp;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CAMPAIGN&amp;PIs</w:t>
      </w:r>
    </w:p>
    <w:p w:rsidR="0084587C" w:rsidRDefault="0084587C"/>
    <w:p w:rsidR="0084587C" w:rsidRPr="00E40E12" w:rsidRDefault="0084587C">
      <w:pPr>
        <w:rPr>
          <w:rFonts w:ascii="Arial" w:eastAsia="Arial" w:hAnsi="Arial" w:cs="Arial"/>
          <w:i/>
          <w:iCs/>
          <w:color w:val="FF0000"/>
          <w:lang w:val="en-US"/>
        </w:rPr>
      </w:pPr>
      <w:r w:rsidRPr="00E40E12">
        <w:rPr>
          <w:rFonts w:ascii="Arial" w:hAnsi="Arial" w:cs="Arial"/>
          <w:i/>
          <w:iCs/>
          <w:color w:val="FF0000"/>
          <w:lang w:val="en-US"/>
        </w:rPr>
        <w:t>Sampling</w:t>
      </w:r>
      <w:r w:rsidRPr="00E40E12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proofErr w:type="gramStart"/>
      <w:r w:rsidRPr="00E40E12">
        <w:rPr>
          <w:rFonts w:ascii="Arial" w:hAnsi="Arial" w:cs="Arial"/>
          <w:i/>
          <w:iCs/>
          <w:color w:val="FF0000"/>
          <w:lang w:val="en-US"/>
        </w:rPr>
        <w:t>method :</w:t>
      </w:r>
      <w:proofErr w:type="gramEnd"/>
      <w:r w:rsidRPr="00E40E12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r w:rsidR="00E40E12" w:rsidRPr="00E40E12">
        <w:rPr>
          <w:rFonts w:ascii="Arial" w:eastAsia="Arial" w:hAnsi="Arial" w:cs="Arial"/>
          <w:i/>
          <w:iCs/>
          <w:lang w:val="en-US"/>
        </w:rPr>
        <w:t xml:space="preserve">Discrete sampling </w:t>
      </w:r>
      <w:r w:rsidR="00C4605A">
        <w:rPr>
          <w:rFonts w:ascii="Arial" w:eastAsia="Arial" w:hAnsi="Arial" w:cs="Arial"/>
          <w:i/>
          <w:iCs/>
          <w:lang w:val="en-US"/>
        </w:rPr>
        <w:t xml:space="preserve">from </w:t>
      </w:r>
      <w:r w:rsidR="00E84E88">
        <w:rPr>
          <w:rFonts w:ascii="Arial" w:eastAsia="Arial" w:hAnsi="Arial" w:cs="Arial"/>
          <w:i/>
          <w:iCs/>
          <w:lang w:val="en-US"/>
        </w:rPr>
        <w:t xml:space="preserve">12 </w:t>
      </w:r>
      <w:proofErr w:type="spellStart"/>
      <w:r w:rsidR="00E40E12" w:rsidRPr="00E40E12">
        <w:rPr>
          <w:rFonts w:ascii="Arial" w:eastAsia="Arial" w:hAnsi="Arial" w:cs="Arial"/>
          <w:i/>
          <w:iCs/>
          <w:lang w:val="en-US"/>
        </w:rPr>
        <w:t>Niskin</w:t>
      </w:r>
      <w:proofErr w:type="spellEnd"/>
      <w:r w:rsidR="00E40E12" w:rsidRPr="00E40E12">
        <w:rPr>
          <w:rFonts w:ascii="Arial" w:eastAsia="Arial" w:hAnsi="Arial" w:cs="Arial"/>
          <w:i/>
          <w:iCs/>
          <w:lang w:val="en-US"/>
        </w:rPr>
        <w:t xml:space="preserve"> bottles on a rosette</w:t>
      </w:r>
    </w:p>
    <w:p w:rsidR="0084587C" w:rsidRPr="00E40E12" w:rsidRDefault="0084587C">
      <w:pPr>
        <w:rPr>
          <w:rFonts w:ascii="Arial" w:hAnsi="Arial" w:cs="Arial"/>
          <w:i/>
          <w:iCs/>
          <w:lang w:val="en-US"/>
        </w:rPr>
      </w:pPr>
    </w:p>
    <w:p w:rsidR="0084587C" w:rsidRDefault="0084587C">
      <w:pPr>
        <w:rPr>
          <w:rFonts w:ascii="Arial" w:eastAsia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 w:rsidR="00C558F0">
        <w:rPr>
          <w:rFonts w:ascii="Arial" w:hAnsi="Arial" w:cs="Arial"/>
          <w:i/>
          <w:iCs/>
          <w:color w:val="FF0000"/>
          <w:lang w:val="en-GB"/>
        </w:rPr>
        <w:t>number</w:t>
      </w:r>
      <w:r w:rsidR="00C558F0">
        <w:rPr>
          <w:rFonts w:ascii="Arial" w:eastAsia="Arial" w:hAnsi="Arial" w:cs="Arial"/>
          <w:i/>
          <w:iCs/>
          <w:color w:val="FF0000"/>
          <w:lang w:val="en-GB"/>
        </w:rPr>
        <w:t>:</w:t>
      </w:r>
      <w:r w:rsidR="00E40E12">
        <w:rPr>
          <w:rFonts w:ascii="Arial" w:eastAsia="Arial" w:hAnsi="Arial" w:cs="Arial"/>
          <w:i/>
          <w:iCs/>
          <w:lang w:val="en-GB"/>
        </w:rPr>
        <w:t xml:space="preserve"> </w:t>
      </w:r>
      <w:r w:rsidR="00E84E88">
        <w:rPr>
          <w:rFonts w:ascii="Arial" w:eastAsia="Arial" w:hAnsi="Arial" w:cs="Arial"/>
          <w:i/>
          <w:iCs/>
          <w:lang w:val="en-GB"/>
        </w:rPr>
        <w:t>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84E88" w:rsidRPr="007C328A" w:rsidTr="006A6699">
        <w:tc>
          <w:tcPr>
            <w:tcW w:w="9747" w:type="dxa"/>
          </w:tcPr>
          <w:p w:rsidR="00E84E88" w:rsidRPr="003749DE" w:rsidRDefault="00E84E88" w:rsidP="00BE7CFB">
            <w:pPr>
              <w:jc w:val="center"/>
              <w:rPr>
                <w:rFonts w:ascii="Arial" w:hAnsi="Arial"/>
                <w:b/>
                <w:i/>
                <w:iCs/>
                <w:lang w:val="en-GB"/>
              </w:rPr>
            </w:pPr>
            <w:r w:rsidRPr="003749DE">
              <w:rPr>
                <w:rFonts w:ascii="Arial" w:hAnsi="Arial"/>
                <w:b/>
                <w:i/>
                <w:iCs/>
                <w:lang w:val="en-GB"/>
              </w:rPr>
              <w:t>LATEX</w:t>
            </w:r>
            <w:r>
              <w:rPr>
                <w:rFonts w:ascii="Arial" w:hAnsi="Arial"/>
                <w:b/>
                <w:i/>
                <w:iCs/>
                <w:lang w:val="en-GB"/>
              </w:rPr>
              <w:t xml:space="preserve"> LEG 2</w:t>
            </w:r>
          </w:p>
        </w:tc>
      </w:tr>
      <w:tr w:rsidR="00E84E88" w:rsidRPr="007C328A" w:rsidTr="006A6699">
        <w:tc>
          <w:tcPr>
            <w:tcW w:w="9747" w:type="dxa"/>
          </w:tcPr>
          <w:p w:rsidR="00E84E88" w:rsidRPr="003749DE" w:rsidRDefault="00E84E88" w:rsidP="00BE7CFB">
            <w:pPr>
              <w:rPr>
                <w:rFonts w:ascii="Arial" w:hAnsi="Arial"/>
                <w:b/>
                <w:i/>
                <w:iCs/>
                <w:lang w:val="en-GB"/>
              </w:rPr>
            </w:pPr>
            <w:r w:rsidRPr="003749DE">
              <w:rPr>
                <w:rFonts w:ascii="Arial" w:hAnsi="Arial"/>
                <w:b/>
                <w:i/>
                <w:iCs/>
                <w:lang w:val="en-GB"/>
              </w:rPr>
              <w:t>Station number/Cast number</w:t>
            </w:r>
          </w:p>
        </w:tc>
      </w:tr>
      <w:tr w:rsidR="00E84E88" w:rsidRPr="007C328A" w:rsidTr="006A6699">
        <w:tc>
          <w:tcPr>
            <w:tcW w:w="9747" w:type="dxa"/>
          </w:tcPr>
          <w:p w:rsidR="00E84E88" w:rsidRPr="003749DE" w:rsidRDefault="00E84E88" w:rsidP="00BE7CFB">
            <w:pPr>
              <w:rPr>
                <w:rFonts w:ascii="Arial" w:hAnsi="Arial"/>
                <w:i/>
                <w:iCs/>
                <w:lang w:val="en-GB"/>
              </w:rPr>
            </w:pPr>
            <w:r w:rsidRPr="003749DE">
              <w:rPr>
                <w:rFonts w:ascii="Arial" w:hAnsi="Arial"/>
                <w:i/>
                <w:iCs/>
                <w:lang w:val="en-GB"/>
              </w:rPr>
              <w:t>00</w:t>
            </w:r>
            <w:r>
              <w:rPr>
                <w:rFonts w:ascii="Arial" w:hAnsi="Arial"/>
                <w:i/>
                <w:iCs/>
                <w:lang w:val="en-GB"/>
              </w:rPr>
              <w:t>8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 00</w:t>
            </w:r>
            <w:r>
              <w:rPr>
                <w:rFonts w:ascii="Arial" w:hAnsi="Arial"/>
                <w:i/>
                <w:iCs/>
                <w:lang w:val="en-GB"/>
              </w:rPr>
              <w:t xml:space="preserve">9 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 0</w:t>
            </w:r>
            <w:r>
              <w:rPr>
                <w:rFonts w:ascii="Arial" w:hAnsi="Arial"/>
                <w:i/>
                <w:iCs/>
                <w:lang w:val="en-GB"/>
              </w:rPr>
              <w:t>10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 01</w:t>
            </w:r>
            <w:r>
              <w:rPr>
                <w:rFonts w:ascii="Arial" w:hAnsi="Arial"/>
                <w:i/>
                <w:iCs/>
                <w:lang w:val="en-GB"/>
              </w:rPr>
              <w:t>2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01</w:t>
            </w:r>
            <w:r>
              <w:rPr>
                <w:rFonts w:ascii="Arial" w:hAnsi="Arial"/>
                <w:i/>
                <w:iCs/>
                <w:lang w:val="en-GB"/>
              </w:rPr>
              <w:t>4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01</w:t>
            </w:r>
            <w:r>
              <w:rPr>
                <w:rFonts w:ascii="Arial" w:hAnsi="Arial"/>
                <w:i/>
                <w:iCs/>
                <w:lang w:val="en-GB"/>
              </w:rPr>
              <w:t xml:space="preserve">5 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 0</w:t>
            </w:r>
            <w:r>
              <w:rPr>
                <w:rFonts w:ascii="Arial" w:hAnsi="Arial"/>
                <w:i/>
                <w:iCs/>
                <w:lang w:val="en-GB"/>
              </w:rPr>
              <w:t>17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</w:t>
            </w:r>
            <w:r>
              <w:rPr>
                <w:rFonts w:ascii="Arial" w:hAnsi="Arial"/>
                <w:i/>
                <w:iCs/>
                <w:lang w:val="en-GB"/>
              </w:rPr>
              <w:t xml:space="preserve">018 – 020 – </w:t>
            </w:r>
            <w:r w:rsidRPr="003749DE">
              <w:rPr>
                <w:rFonts w:ascii="Arial" w:hAnsi="Arial"/>
                <w:i/>
                <w:iCs/>
                <w:lang w:val="en-GB"/>
              </w:rPr>
              <w:t>022 – 02</w:t>
            </w:r>
            <w:r>
              <w:rPr>
                <w:rFonts w:ascii="Arial" w:hAnsi="Arial"/>
                <w:i/>
                <w:iCs/>
                <w:lang w:val="en-GB"/>
              </w:rPr>
              <w:t>3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02</w:t>
            </w:r>
            <w:r>
              <w:rPr>
                <w:rFonts w:ascii="Arial" w:hAnsi="Arial"/>
                <w:i/>
                <w:iCs/>
                <w:lang w:val="en-GB"/>
              </w:rPr>
              <w:t xml:space="preserve">4 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 0</w:t>
            </w:r>
            <w:r>
              <w:rPr>
                <w:rFonts w:ascii="Arial" w:hAnsi="Arial"/>
                <w:i/>
                <w:iCs/>
                <w:lang w:val="en-GB"/>
              </w:rPr>
              <w:t>25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</w:t>
            </w:r>
            <w:r>
              <w:rPr>
                <w:rFonts w:ascii="Arial" w:hAnsi="Arial"/>
                <w:i/>
                <w:iCs/>
                <w:lang w:val="en-GB"/>
              </w:rPr>
              <w:t>28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</w:t>
            </w:r>
            <w:r>
              <w:rPr>
                <w:rFonts w:ascii="Arial" w:hAnsi="Arial"/>
                <w:i/>
                <w:iCs/>
                <w:lang w:val="en-GB"/>
              </w:rPr>
              <w:t>29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</w:t>
            </w:r>
            <w:r>
              <w:rPr>
                <w:rFonts w:ascii="Arial" w:hAnsi="Arial"/>
                <w:i/>
                <w:iCs/>
                <w:lang w:val="en-GB"/>
              </w:rPr>
              <w:t xml:space="preserve">30 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–0</w:t>
            </w:r>
            <w:r>
              <w:rPr>
                <w:rFonts w:ascii="Arial" w:hAnsi="Arial"/>
                <w:i/>
                <w:iCs/>
                <w:lang w:val="en-GB"/>
              </w:rPr>
              <w:t xml:space="preserve">32 </w:t>
            </w:r>
            <w:r w:rsidRPr="003749DE">
              <w:rPr>
                <w:rFonts w:ascii="Arial" w:hAnsi="Arial"/>
                <w:i/>
                <w:iCs/>
                <w:lang w:val="en-GB"/>
              </w:rPr>
              <w:t>– 0</w:t>
            </w:r>
            <w:r>
              <w:rPr>
                <w:rFonts w:ascii="Arial" w:hAnsi="Arial"/>
                <w:i/>
                <w:iCs/>
                <w:lang w:val="en-GB"/>
              </w:rPr>
              <w:t>34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</w:t>
            </w:r>
            <w:r>
              <w:rPr>
                <w:rFonts w:ascii="Arial" w:hAnsi="Arial"/>
                <w:i/>
                <w:iCs/>
                <w:lang w:val="en-GB"/>
              </w:rPr>
              <w:t>3</w:t>
            </w:r>
            <w:r w:rsidRPr="003749DE">
              <w:rPr>
                <w:rFonts w:ascii="Arial" w:hAnsi="Arial"/>
                <w:i/>
                <w:iCs/>
                <w:lang w:val="en-GB"/>
              </w:rPr>
              <w:t>5 –</w:t>
            </w:r>
            <w:r>
              <w:rPr>
                <w:rFonts w:ascii="Arial" w:hAnsi="Arial"/>
                <w:i/>
                <w:iCs/>
                <w:lang w:val="en-GB"/>
              </w:rPr>
              <w:t xml:space="preserve"> </w:t>
            </w:r>
            <w:r w:rsidRPr="003749DE">
              <w:rPr>
                <w:rFonts w:ascii="Arial" w:hAnsi="Arial"/>
                <w:i/>
                <w:iCs/>
                <w:lang w:val="en-GB"/>
              </w:rPr>
              <w:t>0</w:t>
            </w:r>
            <w:r>
              <w:rPr>
                <w:rFonts w:ascii="Arial" w:hAnsi="Arial"/>
                <w:i/>
                <w:iCs/>
                <w:lang w:val="en-GB"/>
              </w:rPr>
              <w:t>37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–0</w:t>
            </w:r>
            <w:r>
              <w:rPr>
                <w:rFonts w:ascii="Arial" w:hAnsi="Arial"/>
                <w:i/>
                <w:iCs/>
                <w:lang w:val="en-GB"/>
              </w:rPr>
              <w:t>39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 – 0</w:t>
            </w:r>
            <w:r>
              <w:rPr>
                <w:rFonts w:ascii="Arial" w:hAnsi="Arial"/>
                <w:i/>
                <w:iCs/>
                <w:lang w:val="en-GB"/>
              </w:rPr>
              <w:t>4</w:t>
            </w:r>
            <w:r w:rsidRPr="003749DE">
              <w:rPr>
                <w:rFonts w:ascii="Arial" w:hAnsi="Arial"/>
                <w:i/>
                <w:iCs/>
                <w:lang w:val="en-GB"/>
              </w:rPr>
              <w:t xml:space="preserve">1 </w:t>
            </w:r>
          </w:p>
        </w:tc>
      </w:tr>
    </w:tbl>
    <w:p w:rsidR="0084587C" w:rsidRDefault="0084587C">
      <w:pPr>
        <w:rPr>
          <w:rFonts w:ascii="Arial" w:hAnsi="Arial" w:cs="Arial"/>
          <w:i/>
          <w:iCs/>
          <w:lang w:val="en-GB"/>
        </w:rPr>
      </w:pPr>
    </w:p>
    <w:p w:rsidR="0084587C" w:rsidRPr="000714D2" w:rsidRDefault="0084587C">
      <w:pPr>
        <w:rPr>
          <w:rFonts w:ascii="Arial" w:hAnsi="Arial" w:cs="Arial"/>
          <w:i/>
          <w:iCs/>
          <w:lang w:val="en-US"/>
        </w:rPr>
      </w:pPr>
      <w:r w:rsidRPr="00CD644F">
        <w:rPr>
          <w:rFonts w:ascii="Arial" w:hAnsi="Arial" w:cs="Arial"/>
          <w:i/>
          <w:iCs/>
          <w:color w:val="FF0000"/>
          <w:lang w:val="en-US"/>
        </w:rPr>
        <w:t>Operation</w:t>
      </w:r>
      <w:r w:rsidRPr="00CD644F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r w:rsidR="00F17D77" w:rsidRPr="00CD644F">
        <w:rPr>
          <w:rFonts w:ascii="Arial" w:hAnsi="Arial" w:cs="Arial"/>
          <w:i/>
          <w:iCs/>
          <w:color w:val="FF0000"/>
          <w:lang w:val="en-US"/>
        </w:rPr>
        <w:t>code:</w:t>
      </w:r>
      <w:r w:rsidR="005B141E">
        <w:rPr>
          <w:rFonts w:ascii="Arial" w:hAnsi="Arial" w:cs="Arial"/>
          <w:i/>
          <w:iCs/>
          <w:lang w:val="en-US"/>
        </w:rPr>
        <w:t xml:space="preserve"> </w:t>
      </w:r>
      <w:r w:rsidR="00477AB6">
        <w:rPr>
          <w:rFonts w:ascii="Arial" w:hAnsi="Arial" w:cs="Arial"/>
          <w:i/>
          <w:iCs/>
          <w:lang w:val="en-US"/>
        </w:rPr>
        <w:t>COP</w:t>
      </w:r>
    </w:p>
    <w:p w:rsidR="0084587C" w:rsidRDefault="0084587C">
      <w:pPr>
        <w:pStyle w:val="Titre3"/>
        <w:numPr>
          <w:ilvl w:val="0"/>
          <w:numId w:val="1"/>
        </w:numPr>
        <w:pBdr>
          <w:bottom w:val="single" w:sz="4" w:space="1" w:color="000000"/>
        </w:pBdr>
        <w:rPr>
          <w:lang w:val="en-GB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RESPONSABLE</w:t>
      </w:r>
      <w:r>
        <w:rPr>
          <w:rFonts w:eastAsia="Arial"/>
        </w:rPr>
        <w:t xml:space="preserve"> </w:t>
      </w:r>
      <w:r>
        <w:t>SCIENTIFIQUE</w:t>
      </w:r>
      <w:r>
        <w:rPr>
          <w:rFonts w:eastAsia="Arial"/>
        </w:rPr>
        <w:t xml:space="preserve"> </w:t>
      </w:r>
      <w:r>
        <w:t>du</w:t>
      </w:r>
      <w:r>
        <w:rPr>
          <w:rFonts w:eastAsia="Arial"/>
        </w:rPr>
        <w:t xml:space="preserve"> </w:t>
      </w:r>
      <w:r>
        <w:t>paramètre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PI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Arial"/>
          <w:i/>
          <w:iCs/>
        </w:rPr>
        <w:t xml:space="preserve"> </w:t>
      </w:r>
      <w:proofErr w:type="spellStart"/>
      <w:r>
        <w:rPr>
          <w:i/>
          <w:iCs/>
        </w:rPr>
        <w:t>parameter</w:t>
      </w:r>
      <w:proofErr w:type="spellEnd"/>
    </w:p>
    <w:p w:rsidR="0084587C" w:rsidRDefault="002520A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21.1pt;width:502.1pt;height:79.85pt;z-index:251657216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6"/>
                    <w:gridCol w:w="1843"/>
                    <w:gridCol w:w="1843"/>
                    <w:gridCol w:w="1842"/>
                    <w:gridCol w:w="2875"/>
                  </w:tblGrid>
                  <w:tr w:rsidR="0084587C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Pr="00840854" w:rsidRDefault="0084587C" w:rsidP="00840854">
                        <w:pPr>
                          <w:pStyle w:val="Titre1"/>
                          <w:snapToGrid w:val="0"/>
                          <w:rPr>
                            <w:i/>
                            <w:iCs/>
                            <w:lang w:val="de-DE"/>
                          </w:rPr>
                        </w:pPr>
                        <w:proofErr w:type="spellStart"/>
                        <w:r w:rsidRPr="00840854">
                          <w:rPr>
                            <w:bCs w:val="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 w:rsidRPr="00840854"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proofErr w:type="spellStart"/>
                        <w:r w:rsidRPr="00840854">
                          <w:rPr>
                            <w:i/>
                            <w:iCs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Pr="00840854" w:rsidRDefault="0084587C" w:rsidP="00840854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r w:rsidRPr="00840854"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 w:rsidRPr="00840854"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 w:rsidRPr="00840854"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Pr="00840854" w:rsidRDefault="0084587C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 w:rsidRPr="00840854"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 w:rsidRPr="00840854"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 w:rsidRPr="00840854"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r w:rsidRPr="00840854"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Pr="00840854" w:rsidRDefault="0084587C" w:rsidP="00840854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 w:rsidRPr="00840854">
                          <w:rPr>
                            <w:bCs w:val="0"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 w:rsidRPr="00840854"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 w:rsidRPr="00840854"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fax</w:t>
                        </w:r>
                        <w:r w:rsidRPr="00840854"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84587C" w:rsidRPr="00840854" w:rsidRDefault="0084587C" w:rsidP="00840854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 w:rsidRPr="00840854">
                          <w:rPr>
                            <w:bCs w:val="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 w:rsidRPr="00840854"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40854">
                          <w:rPr>
                            <w:bCs w:val="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 w:rsidRPr="00840854"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 w:rsidRPr="00840854"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email</w:t>
                        </w:r>
                        <w:r w:rsidRPr="00840854"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E97224" w:rsidRPr="00E97224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rPr>
                            <w:sz w:val="22"/>
                            <w:szCs w:val="22"/>
                            <w:lang w:val="en-GB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  <w:lang w:val="en-GB"/>
                          </w:rPr>
                          <w:t>Mireille</w:t>
                        </w:r>
                        <w:proofErr w:type="spellEnd"/>
                        <w:r w:rsidRPr="00BC2330">
                          <w:rPr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FB4BEB">
                          <w:rPr>
                            <w:caps/>
                            <w:sz w:val="22"/>
                            <w:szCs w:val="22"/>
                            <w:lang w:val="en-GB"/>
                          </w:rPr>
                          <w:t>Pujo-Pay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BC2330">
                          <w:rPr>
                            <w:sz w:val="22"/>
                            <w:szCs w:val="22"/>
                          </w:rPr>
                          <w:t xml:space="preserve">LOMIC UMR 7621  avenue du </w:t>
                        </w:r>
                        <w:proofErr w:type="spellStart"/>
                        <w:r w:rsidRPr="00BC2330">
                          <w:rPr>
                            <w:sz w:val="22"/>
                            <w:szCs w:val="22"/>
                          </w:rPr>
                          <w:t>Fontaulé</w:t>
                        </w:r>
                        <w:proofErr w:type="spellEnd"/>
                        <w:r w:rsidRPr="00BC2330">
                          <w:rPr>
                            <w:sz w:val="22"/>
                            <w:szCs w:val="22"/>
                          </w:rPr>
                          <w:t xml:space="preserve"> 66650 Banyuls/mer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BC2330">
                          <w:rPr>
                            <w:bCs w:val="0"/>
                            <w:sz w:val="22"/>
                            <w:szCs w:val="22"/>
                          </w:rPr>
                          <w:t>04 68 88 73 5</w:t>
                        </w:r>
                        <w:r>
                          <w:rPr>
                            <w:bCs w:val="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BC2330">
                          <w:rPr>
                            <w:sz w:val="22"/>
                            <w:szCs w:val="22"/>
                          </w:rPr>
                          <w:t>04 68 88 73 95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pujopay</w:t>
                        </w:r>
                        <w:r w:rsidRPr="00BC2330">
                          <w:rPr>
                            <w:sz w:val="22"/>
                            <w:szCs w:val="22"/>
                          </w:rPr>
                          <w:t>@obs-banyuls.fr</w:t>
                        </w:r>
                      </w:p>
                    </w:tc>
                  </w:tr>
                  <w:tr w:rsidR="0084587C" w:rsidRPr="00CD644F" w:rsidTr="005727EC">
                    <w:trPr>
                      <w:trHeight w:val="70"/>
                    </w:trPr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87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84587C" w:rsidRDefault="0084587C">
                        <w:pPr>
                          <w:pStyle w:val="Titre1"/>
                          <w:snapToGrid w:val="0"/>
                          <w:rPr>
                            <w:lang w:val="en-GB"/>
                          </w:rPr>
                        </w:pPr>
                      </w:p>
                    </w:tc>
                  </w:tr>
                </w:tbl>
                <w:p w:rsidR="0084587C" w:rsidRPr="00CD644F" w:rsidRDefault="0084587C">
                  <w:pPr>
                    <w:rPr>
                      <w:lang w:val="en-GB"/>
                    </w:rPr>
                  </w:pPr>
                  <w:r w:rsidRPr="00CD644F">
                    <w:rPr>
                      <w:lang w:val="en-GB"/>
                    </w:rP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84587C" w:rsidRPr="00D43CA6" w:rsidRDefault="0084587C"/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</w:rPr>
      </w:pPr>
      <w:r>
        <w:rPr>
          <w:rFonts w:eastAsia="Arial"/>
        </w:rPr>
        <w:t>DATASET contact</w:t>
      </w:r>
    </w:p>
    <w:p w:rsidR="0084587C" w:rsidRDefault="002520A5">
      <w:r>
        <w:pict>
          <v:shape id="_x0000_s1027" type="#_x0000_t202" style="position:absolute;margin-left:-3.75pt;margin-top:21.1pt;width:485.75pt;height:80.4pt;z-index:251658240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6"/>
                    <w:gridCol w:w="1843"/>
                    <w:gridCol w:w="1843"/>
                    <w:gridCol w:w="1842"/>
                    <w:gridCol w:w="2875"/>
                  </w:tblGrid>
                  <w:tr w:rsidR="0084587C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Pr="00840854" w:rsidRDefault="0084587C" w:rsidP="00840854">
                        <w:pPr>
                          <w:pStyle w:val="Titre1"/>
                          <w:snapToGrid w:val="0"/>
                          <w:rPr>
                            <w:i/>
                            <w:iCs/>
                            <w:lang w:val="de-DE"/>
                          </w:rPr>
                        </w:pPr>
                        <w:proofErr w:type="spellStart"/>
                        <w:r w:rsidRPr="00840854">
                          <w:rPr>
                            <w:bCs w:val="0"/>
                            <w:sz w:val="20"/>
                            <w:lang w:val="de-DE"/>
                          </w:rPr>
                          <w:t>Nom</w:t>
                        </w:r>
                        <w:proofErr w:type="spellEnd"/>
                        <w:r w:rsidRPr="00840854"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proofErr w:type="spellStart"/>
                        <w:r w:rsidRPr="00840854">
                          <w:rPr>
                            <w:i/>
                            <w:iCs/>
                            <w:lang w:val="de-DE"/>
                          </w:rPr>
                          <w:t>name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Pr="00840854" w:rsidRDefault="0084587C" w:rsidP="00840854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r w:rsidRPr="00840854"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proofErr w:type="spellEnd"/>
                        <w:r w:rsidRPr="00840854"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 w:rsidRPr="00840854"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Pr="00840854" w:rsidRDefault="0084587C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 w:rsidRPr="00840854"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 w:rsidRPr="00840854"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 w:rsidRPr="00840854"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r w:rsidRPr="00840854"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84587C" w:rsidRPr="00840854" w:rsidRDefault="0084587C" w:rsidP="00840854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 w:rsidRPr="00840854">
                          <w:rPr>
                            <w:bCs w:val="0"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 w:rsidRPr="00840854"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 w:rsidRPr="00840854"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fax</w:t>
                        </w:r>
                        <w:r w:rsidRPr="00840854"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84587C" w:rsidRPr="00840854" w:rsidRDefault="0084587C" w:rsidP="00840854">
                        <w:pPr>
                          <w:pStyle w:val="Titre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 w:rsidRPr="00840854">
                          <w:rPr>
                            <w:bCs w:val="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 w:rsidRPr="00840854"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40854">
                          <w:rPr>
                            <w:bCs w:val="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 w:rsidRPr="00840854"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 w:rsidRPr="00840854"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email</w:t>
                        </w:r>
                        <w:r w:rsidRPr="00840854"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 w:rsidRPr="00840854"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E97224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rPr>
                            <w:sz w:val="22"/>
                            <w:szCs w:val="22"/>
                            <w:lang w:val="en-GB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  <w:lang w:val="en-GB"/>
                          </w:rPr>
                          <w:t>Mireille</w:t>
                        </w:r>
                        <w:proofErr w:type="spellEnd"/>
                        <w:r w:rsidRPr="00BC2330">
                          <w:rPr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  <w:r w:rsidRPr="00FB4BEB">
                          <w:rPr>
                            <w:caps/>
                            <w:sz w:val="22"/>
                            <w:szCs w:val="22"/>
                            <w:lang w:val="en-GB"/>
                          </w:rPr>
                          <w:t>Pujo-Pay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BC2330">
                          <w:rPr>
                            <w:sz w:val="22"/>
                            <w:szCs w:val="22"/>
                          </w:rPr>
                          <w:t xml:space="preserve">LOMIC UMR 7621  avenue du </w:t>
                        </w:r>
                        <w:proofErr w:type="spellStart"/>
                        <w:r w:rsidRPr="00BC2330">
                          <w:rPr>
                            <w:sz w:val="22"/>
                            <w:szCs w:val="22"/>
                          </w:rPr>
                          <w:t>Fontaulé</w:t>
                        </w:r>
                        <w:proofErr w:type="spellEnd"/>
                        <w:r w:rsidRPr="00BC2330">
                          <w:rPr>
                            <w:sz w:val="22"/>
                            <w:szCs w:val="22"/>
                          </w:rPr>
                          <w:t xml:space="preserve"> 66650 Banyuls/mer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BC2330">
                          <w:rPr>
                            <w:bCs w:val="0"/>
                            <w:sz w:val="22"/>
                            <w:szCs w:val="22"/>
                          </w:rPr>
                          <w:t>04 68 88 73 5</w:t>
                        </w:r>
                        <w:r>
                          <w:rPr>
                            <w:bCs w:val="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2"/>
                            <w:szCs w:val="22"/>
                          </w:rPr>
                        </w:pPr>
                        <w:r w:rsidRPr="00BC2330">
                          <w:rPr>
                            <w:sz w:val="22"/>
                            <w:szCs w:val="22"/>
                          </w:rPr>
                          <w:t>04 68 88 73 95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E97224" w:rsidRPr="00BC2330" w:rsidRDefault="00E97224" w:rsidP="00C4605A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pujopay</w:t>
                        </w:r>
                        <w:r w:rsidRPr="00BC2330">
                          <w:rPr>
                            <w:sz w:val="22"/>
                            <w:szCs w:val="22"/>
                          </w:rPr>
                          <w:t>@obs-banyuls.fr</w:t>
                        </w:r>
                      </w:p>
                    </w:tc>
                  </w:tr>
                  <w:tr w:rsidR="00994CD7" w:rsidRPr="00994CD7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994CD7" w:rsidRDefault="00994CD7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994CD7" w:rsidRDefault="00994CD7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994CD7" w:rsidRDefault="00994CD7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994CD7" w:rsidRDefault="00994CD7">
                        <w:pPr>
                          <w:pStyle w:val="Titre1"/>
                          <w:snapToGrid w:val="0"/>
                          <w:rPr>
                            <w:b/>
                            <w:bCs w:val="0"/>
                            <w:sz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287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994CD7" w:rsidRDefault="00994CD7">
                        <w:pPr>
                          <w:pStyle w:val="Titre1"/>
                          <w:snapToGrid w:val="0"/>
                          <w:rPr>
                            <w:lang w:val="en-GB"/>
                          </w:rPr>
                        </w:pPr>
                      </w:p>
                    </w:tc>
                  </w:tr>
                </w:tbl>
                <w:p w:rsidR="0084587C" w:rsidRPr="00994CD7" w:rsidRDefault="0084587C">
                  <w:pPr>
                    <w:rPr>
                      <w:lang w:val="en-GB"/>
                    </w:rPr>
                  </w:pPr>
                  <w:r w:rsidRPr="00994CD7">
                    <w:rPr>
                      <w:lang w:val="en-GB"/>
                    </w:rP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84587C" w:rsidRDefault="0084587C">
      <w:pPr>
        <w:rPr>
          <w:lang w:val="en-GB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</w:rPr>
      </w:pPr>
      <w:r>
        <w:rPr>
          <w:rFonts w:eastAsia="Arial"/>
        </w:rPr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:rsidR="0084587C" w:rsidRDefault="0084587C">
      <w:pPr>
        <w:widowControl w:val="0"/>
        <w:autoSpaceDE w:val="0"/>
        <w:spacing w:line="200" w:lineRule="atLeast"/>
        <w:jc w:val="both"/>
      </w:pPr>
    </w:p>
    <w:p w:rsidR="0084587C" w:rsidRPr="00252780" w:rsidRDefault="0084587C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Cs/>
          <w:szCs w:val="24"/>
          <w:lang w:val="en-US" w:eastAsia="es-ES_tradnl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2C128B">
        <w:rPr>
          <w:rFonts w:ascii="Arial" w:eastAsia="Arial" w:hAnsi="Arial" w:cs="Arial"/>
          <w:iCs/>
          <w:szCs w:val="24"/>
          <w:lang w:val="en-US" w:eastAsia="es-ES_tradnl"/>
        </w:rPr>
        <w:t xml:space="preserve">no because of </w:t>
      </w:r>
      <w:proofErr w:type="spellStart"/>
      <w:r w:rsidR="002C128B">
        <w:rPr>
          <w:rFonts w:ascii="Arial" w:eastAsia="Arial" w:hAnsi="Arial" w:cs="Arial"/>
          <w:iCs/>
          <w:szCs w:val="24"/>
          <w:lang w:val="en-US" w:eastAsia="es-ES_tradnl"/>
        </w:rPr>
        <w:t>Lagrangian</w:t>
      </w:r>
      <w:proofErr w:type="spellEnd"/>
      <w:r w:rsidR="002C128B">
        <w:rPr>
          <w:rFonts w:ascii="Arial" w:eastAsia="Arial" w:hAnsi="Arial" w:cs="Arial"/>
          <w:iCs/>
          <w:szCs w:val="24"/>
          <w:lang w:val="en-US" w:eastAsia="es-ES_tradnl"/>
        </w:rPr>
        <w:t xml:space="preserve"> sampling</w:t>
      </w:r>
    </w:p>
    <w:p w:rsidR="0084587C" w:rsidRPr="002C128B" w:rsidRDefault="0084587C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84587C" w:rsidRPr="000A6989" w:rsidRDefault="0084587C">
      <w:pPr>
        <w:spacing w:line="200" w:lineRule="atLeast"/>
        <w:jc w:val="both"/>
        <w:rPr>
          <w:rFonts w:ascii="Arial" w:hAnsi="Arial" w:cs="Arial"/>
          <w:i/>
          <w:iCs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r w:rsidR="000A6989"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673BC4" w:rsidRPr="00673BC4">
        <w:rPr>
          <w:rFonts w:ascii="Arial" w:hAnsi="Arial" w:cs="Arial"/>
          <w:iCs/>
          <w:szCs w:val="24"/>
          <w:lang w:val="en-US" w:eastAsia="es-ES_tradnl"/>
        </w:rPr>
        <w:t xml:space="preserve">Northwestern </w:t>
      </w:r>
      <w:r w:rsidR="000A6989" w:rsidRPr="00673BC4">
        <w:rPr>
          <w:rFonts w:ascii="Arial" w:hAnsi="Arial" w:cs="Arial"/>
          <w:iCs/>
          <w:szCs w:val="24"/>
          <w:lang w:val="en-US" w:eastAsia="es-ES_tradnl"/>
        </w:rPr>
        <w:t>Mediterranean Sea</w:t>
      </w:r>
      <w:r w:rsidR="000A6989" w:rsidRPr="000A6989">
        <w:rPr>
          <w:rFonts w:ascii="Arial" w:hAnsi="Arial" w:cs="Arial"/>
          <w:i/>
          <w:iCs/>
          <w:szCs w:val="24"/>
          <w:lang w:val="en-US" w:eastAsia="es-ES_tradnl"/>
        </w:rPr>
        <w:t xml:space="preserve"> </w:t>
      </w:r>
    </w:p>
    <w:p w:rsidR="0084587C" w:rsidRPr="00621C80" w:rsidRDefault="0084587C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84587C" w:rsidRPr="00621C80" w:rsidRDefault="0084587C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LATITUDE</w:t>
      </w:r>
      <w:r w:rsidRPr="00621C80">
        <w:rPr>
          <w:rFonts w:ascii="Arial" w:hAnsi="Arial" w:cs="Arial"/>
          <w:i/>
          <w:iCs/>
          <w:color w:val="FF0000"/>
          <w:szCs w:val="24"/>
          <w:lang w:val="en-GB"/>
        </w:rPr>
        <w:t>:</w:t>
      </w:r>
      <w:r w:rsidRPr="00621C80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</w:p>
    <w:p w:rsidR="0084587C" w:rsidRDefault="0084587C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84587C" w:rsidRPr="00621C80" w:rsidRDefault="0084587C">
      <w:pPr>
        <w:widowControl w:val="0"/>
        <w:autoSpaceDE w:val="0"/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color w:val="FF0000"/>
          <w:szCs w:val="24"/>
          <w:lang w:val="en-US" w:eastAsia="es-ES_tradnl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LONGITUDE</w:t>
      </w:r>
      <w:r w:rsidR="00621C80" w:rsidRPr="00621C80">
        <w:rPr>
          <w:rFonts w:ascii="Arial" w:eastAsia="Arial" w:hAnsi="Arial" w:cs="Arial"/>
          <w:bCs/>
          <w:i/>
          <w:iCs/>
          <w:color w:val="FF0000"/>
          <w:szCs w:val="24"/>
          <w:lang w:val="en-US" w:eastAsia="es-ES_tradnl"/>
        </w:rPr>
        <w:t>:</w:t>
      </w:r>
    </w:p>
    <w:p w:rsidR="0084587C" w:rsidRPr="00621C80" w:rsidRDefault="0084587C">
      <w:pPr>
        <w:widowControl w:val="0"/>
        <w:autoSpaceDE w:val="0"/>
        <w:spacing w:line="200" w:lineRule="atLeast"/>
        <w:jc w:val="both"/>
        <w:rPr>
          <w:lang w:val="en-US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sz w:val="24"/>
          <w:szCs w:val="24"/>
        </w:rPr>
      </w:pP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rFonts w:eastAsia="Arial"/>
          <w:sz w:val="24"/>
          <w:szCs w:val="24"/>
        </w:rPr>
        <w:t xml:space="preserve"> 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DESCRIPTION</w:t>
      </w:r>
    </w:p>
    <w:p w:rsidR="0084587C" w:rsidRDefault="0084587C">
      <w:pPr>
        <w:widowControl w:val="0"/>
        <w:autoSpaceDE w:val="0"/>
        <w:spacing w:line="200" w:lineRule="atLeast"/>
        <w:jc w:val="both"/>
      </w:pPr>
    </w:p>
    <w:p w:rsidR="0084587C" w:rsidRDefault="0084587C" w:rsidP="00E55891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Cs w:val="24"/>
          <w:lang w:eastAsia="es-ES_tradnl"/>
        </w:rPr>
      </w:pPr>
      <w:r w:rsidRPr="00B9284B">
        <w:rPr>
          <w:rFonts w:ascii="Arial" w:hAnsi="Arial" w:cs="Arial"/>
          <w:i/>
          <w:iCs/>
          <w:color w:val="FF0000"/>
          <w:szCs w:val="24"/>
          <w:u w:val="single"/>
          <w:lang w:eastAsia="es-ES_tradnl"/>
        </w:rPr>
        <w:t>Instrument</w:t>
      </w:r>
      <w:r w:rsidRPr="00B9284B">
        <w:rPr>
          <w:rFonts w:ascii="Arial" w:eastAsia="Arial" w:hAnsi="Arial" w:cs="Arial"/>
          <w:i/>
          <w:iCs/>
          <w:color w:val="FF0000"/>
          <w:szCs w:val="24"/>
          <w:u w:val="single"/>
          <w:lang w:eastAsia="es-ES_tradnl"/>
        </w:rPr>
        <w:t xml:space="preserve"> </w:t>
      </w:r>
      <w:r w:rsidRPr="00B9284B">
        <w:rPr>
          <w:rFonts w:ascii="Arial" w:hAnsi="Arial" w:cs="Arial"/>
          <w:i/>
          <w:iCs/>
          <w:color w:val="FF0000"/>
          <w:szCs w:val="24"/>
          <w:u w:val="single"/>
          <w:lang w:eastAsia="es-ES_tradnl"/>
        </w:rPr>
        <w:t>Type:</w:t>
      </w:r>
      <w:r w:rsidRPr="00B9284B">
        <w:rPr>
          <w:rFonts w:ascii="Arial" w:eastAsia="Arial" w:hAnsi="Arial" w:cs="Arial"/>
          <w:i/>
          <w:iCs/>
          <w:color w:val="FF0000"/>
          <w:szCs w:val="24"/>
          <w:lang w:eastAsia="es-ES_tradnl"/>
        </w:rPr>
        <w:t xml:space="preserve"> </w:t>
      </w:r>
      <w:proofErr w:type="spellStart"/>
      <w:r w:rsidR="00E55891" w:rsidRPr="00E55891">
        <w:rPr>
          <w:rFonts w:ascii="Arial" w:eastAsia="Arial" w:hAnsi="Arial" w:cs="Arial"/>
          <w:iCs/>
          <w:szCs w:val="24"/>
          <w:lang w:eastAsia="es-ES_tradnl"/>
        </w:rPr>
        <w:t>Elementary</w:t>
      </w:r>
      <w:proofErr w:type="spellEnd"/>
      <w:r w:rsidR="00E55891" w:rsidRPr="00E55891">
        <w:rPr>
          <w:rFonts w:ascii="Arial" w:eastAsia="Arial" w:hAnsi="Arial" w:cs="Arial"/>
          <w:iCs/>
          <w:szCs w:val="24"/>
          <w:lang w:eastAsia="es-ES_tradnl"/>
        </w:rPr>
        <w:t xml:space="preserve"> analyser CHN</w:t>
      </w:r>
      <w:r w:rsidR="00E55891">
        <w:rPr>
          <w:rFonts w:ascii="Arial" w:eastAsia="Arial" w:hAnsi="Arial" w:cs="Arial"/>
          <w:i/>
          <w:iCs/>
          <w:color w:val="FF0000"/>
          <w:szCs w:val="24"/>
          <w:lang w:eastAsia="es-ES_tradnl"/>
        </w:rPr>
        <w:t xml:space="preserve"> </w:t>
      </w:r>
    </w:p>
    <w:p w:rsidR="00F23B1D" w:rsidRDefault="00F23B1D" w:rsidP="00E55891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</w:rPr>
      </w:pPr>
    </w:p>
    <w:p w:rsidR="0084587C" w:rsidRPr="00CC366B" w:rsidRDefault="0084587C">
      <w:pPr>
        <w:spacing w:line="200" w:lineRule="atLeast"/>
        <w:jc w:val="both"/>
        <w:rPr>
          <w:rFonts w:ascii="Arial" w:hAnsi="Arial" w:cs="Arial"/>
          <w:iCs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Manufacturer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r w:rsidR="00E55891"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E55891" w:rsidRPr="00E55891">
        <w:rPr>
          <w:rFonts w:ascii="Arial" w:eastAsia="Arial" w:hAnsi="Arial" w:cs="Arial"/>
          <w:iCs/>
          <w:szCs w:val="24"/>
          <w:lang w:val="en-US" w:eastAsia="es-ES_tradnl"/>
        </w:rPr>
        <w:t>Perkin Elmer</w:t>
      </w:r>
    </w:p>
    <w:p w:rsidR="0084587C" w:rsidRPr="00E97224" w:rsidRDefault="0084587C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84587C" w:rsidRPr="00E55891" w:rsidRDefault="0084587C">
      <w:pPr>
        <w:spacing w:line="200" w:lineRule="atLeast"/>
        <w:ind w:left="-30"/>
        <w:jc w:val="both"/>
        <w:rPr>
          <w:rFonts w:ascii="Arial" w:eastAsia="Arial" w:hAnsi="Arial" w:cs="Arial"/>
          <w:iCs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Model</w:t>
      </w:r>
      <w:r w:rsidRPr="00CC366B">
        <w:rPr>
          <w:rFonts w:ascii="Arial" w:hAnsi="Arial" w:cs="Arial"/>
          <w:i/>
          <w:iCs/>
          <w:szCs w:val="24"/>
          <w:lang w:val="en-GB"/>
        </w:rPr>
        <w:t>:</w:t>
      </w:r>
      <w:r w:rsidRPr="00CC366B">
        <w:rPr>
          <w:rFonts w:ascii="Arial" w:eastAsia="Arial" w:hAnsi="Arial" w:cs="Arial"/>
          <w:i/>
          <w:iCs/>
          <w:szCs w:val="24"/>
          <w:lang w:val="en-GB"/>
        </w:rPr>
        <w:t xml:space="preserve"> </w:t>
      </w:r>
      <w:r w:rsidR="00E55891" w:rsidRPr="00E55891">
        <w:rPr>
          <w:rFonts w:ascii="Arial" w:eastAsia="Arial" w:hAnsi="Arial" w:cs="Arial"/>
          <w:iCs/>
          <w:szCs w:val="24"/>
          <w:lang w:val="en-US" w:eastAsia="es-ES_tradnl"/>
        </w:rPr>
        <w:t>CHN Perkin Elmer 2400</w:t>
      </w:r>
    </w:p>
    <w:p w:rsidR="0084587C" w:rsidRDefault="0084587C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84587C" w:rsidRDefault="0084587C">
      <w:pPr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>Instrument Features / Calibration:</w:t>
      </w:r>
    </w:p>
    <w:p w:rsidR="0084587C" w:rsidRPr="00E55891" w:rsidRDefault="00E55891">
      <w:pPr>
        <w:spacing w:line="200" w:lineRule="atLeast"/>
        <w:ind w:left="-30"/>
        <w:jc w:val="both"/>
        <w:rPr>
          <w:rFonts w:ascii="Arial" w:hAnsi="Arial" w:cs="Arial"/>
          <w:bCs/>
          <w:iCs/>
          <w:szCs w:val="24"/>
          <w:u w:val="single"/>
          <w:lang w:val="en-GB"/>
        </w:rPr>
      </w:pPr>
      <w:r w:rsidRPr="00E55891">
        <w:rPr>
          <w:rFonts w:ascii="Arial" w:eastAsia="Arial" w:hAnsi="Arial" w:cs="Arial"/>
          <w:bCs/>
          <w:iCs/>
          <w:szCs w:val="24"/>
        </w:rPr>
        <w:t xml:space="preserve">Standard of </w:t>
      </w:r>
      <w:proofErr w:type="spellStart"/>
      <w:r w:rsidRPr="00E55891">
        <w:rPr>
          <w:rFonts w:ascii="Arial" w:eastAsia="Arial" w:hAnsi="Arial" w:cs="Arial"/>
          <w:bCs/>
          <w:iCs/>
          <w:szCs w:val="24"/>
        </w:rPr>
        <w:t>Certified</w:t>
      </w:r>
      <w:proofErr w:type="spellEnd"/>
      <w:r w:rsidRPr="00E55891">
        <w:rPr>
          <w:rFonts w:ascii="Arial" w:eastAsia="Arial" w:hAnsi="Arial" w:cs="Arial"/>
          <w:bCs/>
          <w:iCs/>
          <w:szCs w:val="24"/>
        </w:rPr>
        <w:t xml:space="preserve"> </w:t>
      </w:r>
      <w:proofErr w:type="spellStart"/>
      <w:r w:rsidRPr="00E55891">
        <w:rPr>
          <w:rFonts w:ascii="Arial" w:eastAsia="Arial" w:hAnsi="Arial" w:cs="Arial"/>
          <w:bCs/>
          <w:iCs/>
          <w:szCs w:val="24"/>
        </w:rPr>
        <w:t>Acétanilid</w:t>
      </w:r>
      <w:proofErr w:type="spellEnd"/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lastRenderedPageBreak/>
        <w:t>DESCRIPTION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PARAMETRES</w:t>
      </w:r>
      <w:r>
        <w:rPr>
          <w:rFonts w:eastAsia="Arial"/>
        </w:rPr>
        <w:t xml:space="preserve">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PARAMETERS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DESCRIPTION</w:t>
      </w:r>
    </w:p>
    <w:p w:rsidR="0084587C" w:rsidRDefault="00E55891" w:rsidP="00E55891">
      <w:pPr>
        <w:ind w:left="360"/>
        <w:rPr>
          <w:bCs/>
        </w:rPr>
      </w:pPr>
      <w:r>
        <w:rPr>
          <w:sz w:val="20"/>
          <w:lang w:eastAsia="fr-FR"/>
        </w:rPr>
        <w:t>.</w:t>
      </w:r>
    </w:p>
    <w:p w:rsidR="0084587C" w:rsidRDefault="0084587C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rFonts w:eastAsia="Arial"/>
          <w:lang w:val="en-GB"/>
        </w:rPr>
      </w:pPr>
      <w:r>
        <w:rPr>
          <w:lang w:val="en-GB"/>
        </w:rPr>
        <w:t>Ce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:rsidR="0084587C" w:rsidRDefault="0084587C">
      <w:pPr>
        <w:ind w:left="360"/>
        <w:jc w:val="both"/>
        <w:rPr>
          <w:rFonts w:ascii="Arial" w:hAnsi="Arial" w:cs="Arial"/>
          <w:sz w:val="20"/>
          <w:u w:val="single"/>
          <w:lang w:val="en-US"/>
        </w:rPr>
      </w:pPr>
    </w:p>
    <w:p w:rsidR="0084587C" w:rsidRPr="00E84E88" w:rsidRDefault="0084587C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</w:pPr>
      <w:r w:rsidRPr="00E84E88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Sampling</w:t>
      </w:r>
      <w:r w:rsidRPr="00E84E88"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r w:rsidRPr="00E84E88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</w:p>
    <w:p w:rsidR="00E55891" w:rsidRPr="00F23B1D" w:rsidRDefault="00E55891" w:rsidP="00E558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US" w:eastAsia="fr-FR"/>
        </w:rPr>
      </w:pPr>
      <w:r w:rsidRPr="00F23B1D">
        <w:rPr>
          <w:rFonts w:ascii="Arial" w:hAnsi="Arial" w:cs="Arial"/>
          <w:szCs w:val="24"/>
          <w:lang w:val="en-US" w:eastAsia="fr-FR"/>
        </w:rPr>
        <w:t xml:space="preserve">Samples were collected from the </w:t>
      </w:r>
      <w:proofErr w:type="spellStart"/>
      <w:r w:rsidRPr="00F23B1D">
        <w:rPr>
          <w:rFonts w:ascii="Arial" w:hAnsi="Arial" w:cs="Arial"/>
          <w:szCs w:val="24"/>
          <w:lang w:val="en-US" w:eastAsia="fr-FR"/>
        </w:rPr>
        <w:t>Niskin</w:t>
      </w:r>
      <w:proofErr w:type="spellEnd"/>
      <w:r w:rsidRPr="00F23B1D">
        <w:rPr>
          <w:rFonts w:ascii="Arial" w:hAnsi="Arial" w:cs="Arial"/>
          <w:szCs w:val="24"/>
          <w:lang w:val="en-US" w:eastAsia="fr-FR"/>
        </w:rPr>
        <w:t xml:space="preserve"> CTD Rosette and were immediately filtered onto </w:t>
      </w:r>
      <w:proofErr w:type="spellStart"/>
      <w:r w:rsidRPr="00F23B1D">
        <w:rPr>
          <w:rFonts w:ascii="Arial" w:hAnsi="Arial" w:cs="Arial"/>
          <w:szCs w:val="24"/>
          <w:lang w:val="en-US" w:eastAsia="fr-FR"/>
        </w:rPr>
        <w:t>ashed</w:t>
      </w:r>
      <w:proofErr w:type="spellEnd"/>
      <w:r w:rsidRPr="00F23B1D">
        <w:rPr>
          <w:rFonts w:ascii="Arial" w:hAnsi="Arial" w:cs="Arial"/>
          <w:szCs w:val="24"/>
          <w:lang w:val="en-US" w:eastAsia="fr-FR"/>
        </w:rPr>
        <w:t xml:space="preserve"> 25mm GFF </w:t>
      </w:r>
      <w:proofErr w:type="spellStart"/>
      <w:r w:rsidRPr="00F23B1D">
        <w:rPr>
          <w:rFonts w:ascii="Arial" w:hAnsi="Arial" w:cs="Arial"/>
          <w:szCs w:val="24"/>
          <w:lang w:val="en-US" w:eastAsia="fr-FR"/>
        </w:rPr>
        <w:t>whatman</w:t>
      </w:r>
      <w:proofErr w:type="spellEnd"/>
      <w:r w:rsidRPr="00F23B1D">
        <w:rPr>
          <w:rFonts w:ascii="Arial" w:hAnsi="Arial" w:cs="Arial"/>
          <w:szCs w:val="24"/>
          <w:lang w:val="en-US" w:eastAsia="fr-FR"/>
        </w:rPr>
        <w:t xml:space="preserve"> filters. Filters were then dried 24h in an oven at 50°C and then stored, in </w:t>
      </w:r>
      <w:proofErr w:type="spellStart"/>
      <w:r w:rsidRPr="00F23B1D">
        <w:rPr>
          <w:rFonts w:ascii="Arial" w:hAnsi="Arial" w:cs="Arial"/>
          <w:szCs w:val="24"/>
          <w:lang w:val="en-US" w:eastAsia="fr-FR"/>
        </w:rPr>
        <w:t>ashed</w:t>
      </w:r>
      <w:proofErr w:type="spellEnd"/>
      <w:r w:rsidRPr="00F23B1D">
        <w:rPr>
          <w:rFonts w:ascii="Arial" w:hAnsi="Arial" w:cs="Arial"/>
          <w:szCs w:val="24"/>
          <w:lang w:val="en-US" w:eastAsia="fr-FR"/>
        </w:rPr>
        <w:t xml:space="preserve"> glass vial, </w:t>
      </w:r>
      <w:r w:rsidR="00CF0928">
        <w:rPr>
          <w:rFonts w:ascii="Arial" w:hAnsi="Arial" w:cs="Arial"/>
          <w:szCs w:val="24"/>
          <w:lang w:val="en-US" w:eastAsia="fr-FR"/>
        </w:rPr>
        <w:t xml:space="preserve">in a </w:t>
      </w:r>
      <w:proofErr w:type="spellStart"/>
      <w:r w:rsidR="00CF0928">
        <w:rPr>
          <w:rFonts w:ascii="Arial" w:hAnsi="Arial" w:cs="Arial"/>
          <w:szCs w:val="24"/>
          <w:lang w:val="en-US" w:eastAsia="fr-FR"/>
        </w:rPr>
        <w:t>dessicator</w:t>
      </w:r>
      <w:proofErr w:type="spellEnd"/>
      <w:r w:rsidR="00CF0928">
        <w:rPr>
          <w:rFonts w:ascii="Arial" w:hAnsi="Arial" w:cs="Arial"/>
          <w:szCs w:val="24"/>
          <w:lang w:val="en-US" w:eastAsia="fr-FR"/>
        </w:rPr>
        <w:t xml:space="preserve"> until analyses.</w:t>
      </w:r>
    </w:p>
    <w:p w:rsidR="0084587C" w:rsidRPr="00E55891" w:rsidRDefault="0084587C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10"/>
          <w:szCs w:val="10"/>
          <w:lang w:val="en-US"/>
        </w:rPr>
      </w:pPr>
    </w:p>
    <w:p w:rsidR="00E70A1A" w:rsidRPr="00E70A1A" w:rsidRDefault="0084587C" w:rsidP="00E70A1A">
      <w:pPr>
        <w:spacing w:line="200" w:lineRule="atLeast"/>
        <w:ind w:left="-30"/>
        <w:jc w:val="both"/>
        <w:rPr>
          <w:rFonts w:ascii="Arial" w:eastAsia="Arial" w:hAnsi="Arial" w:cs="Arial"/>
          <w:iCs/>
          <w:szCs w:val="24"/>
          <w:lang w:val="en-US"/>
        </w:rPr>
      </w:pPr>
      <w:r>
        <w:rPr>
          <w:rFonts w:ascii="Arial" w:hAnsi="Arial" w:cs="Arial"/>
          <w:i/>
          <w:iCs/>
          <w:color w:val="FF0000"/>
          <w:u w:val="single"/>
          <w:lang w:val="en-US" w:eastAsia="es-ES_tradnl"/>
        </w:rPr>
        <w:t>Analytical</w:t>
      </w:r>
      <w:r>
        <w:rPr>
          <w:rFonts w:ascii="Arial" w:eastAsia="Arial" w:hAnsi="Arial" w:cs="Arial"/>
          <w:i/>
          <w:iCs/>
          <w:color w:val="FF0000"/>
          <w:u w:val="single"/>
          <w:lang w:val="en-US" w:eastAsia="es-ES_tradnl"/>
        </w:rPr>
        <w:t xml:space="preserve"> </w:t>
      </w:r>
      <w:r w:rsidR="003C5452">
        <w:rPr>
          <w:rFonts w:ascii="Arial" w:hAnsi="Arial" w:cs="Arial"/>
          <w:i/>
          <w:iCs/>
          <w:color w:val="FF0000"/>
          <w:u w:val="single"/>
          <w:lang w:val="en-US" w:eastAsia="es-ES_tradnl"/>
        </w:rPr>
        <w:t>procedure</w:t>
      </w:r>
      <w:r w:rsidR="003C5452">
        <w:rPr>
          <w:rFonts w:ascii="Arial" w:eastAsia="Arial" w:hAnsi="Arial" w:cs="Arial"/>
          <w:i/>
          <w:iCs/>
          <w:color w:val="FF0000"/>
          <w:lang w:val="en-US" w:eastAsia="es-ES_tradnl"/>
        </w:rPr>
        <w:t>: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(briefly,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could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be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short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recall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to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published</w:t>
      </w:r>
      <w:r>
        <w:rPr>
          <w:rFonts w:ascii="Arial" w:eastAsia="Arial" w:hAnsi="Arial" w:cs="Arial"/>
          <w:i/>
          <w:iCs/>
          <w:color w:val="FF0000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lang w:val="en-US" w:eastAsia="es-ES_tradnl"/>
        </w:rPr>
        <w:t>reference):</w:t>
      </w:r>
      <w:r w:rsidR="00F1472C" w:rsidRPr="00F1472C">
        <w:rPr>
          <w:lang w:val="en-US"/>
        </w:rPr>
        <w:t xml:space="preserve"> </w:t>
      </w:r>
    </w:p>
    <w:p w:rsidR="00C43906" w:rsidRPr="00571481" w:rsidRDefault="00E55891" w:rsidP="00C43906">
      <w:pPr>
        <w:spacing w:line="200" w:lineRule="atLeast"/>
        <w:jc w:val="both"/>
        <w:rPr>
          <w:rFonts w:ascii="Arial" w:hAnsi="Arial" w:cs="Arial"/>
          <w:iCs/>
          <w:szCs w:val="24"/>
          <w:lang w:val="en-US"/>
        </w:rPr>
      </w:pPr>
      <w:r w:rsidRPr="00571481">
        <w:rPr>
          <w:rFonts w:ascii="Arial" w:hAnsi="Arial" w:cs="Arial"/>
          <w:iCs/>
          <w:szCs w:val="24"/>
          <w:lang w:val="en-US"/>
        </w:rPr>
        <w:t xml:space="preserve">Filters were </w:t>
      </w:r>
      <w:proofErr w:type="spellStart"/>
      <w:r w:rsidRPr="00571481">
        <w:rPr>
          <w:rFonts w:ascii="Arial" w:hAnsi="Arial" w:cs="Arial"/>
          <w:iCs/>
          <w:szCs w:val="24"/>
          <w:lang w:val="en-US"/>
        </w:rPr>
        <w:t>decarbonated</w:t>
      </w:r>
      <w:proofErr w:type="spellEnd"/>
      <w:r w:rsidRPr="00571481">
        <w:rPr>
          <w:rFonts w:ascii="Arial" w:hAnsi="Arial" w:cs="Arial"/>
          <w:iCs/>
          <w:szCs w:val="24"/>
          <w:lang w:val="en-US"/>
        </w:rPr>
        <w:t xml:space="preserve"> (HCL </w:t>
      </w:r>
      <w:proofErr w:type="spellStart"/>
      <w:r w:rsidRPr="00571481">
        <w:rPr>
          <w:rFonts w:ascii="Arial" w:hAnsi="Arial" w:cs="Arial"/>
          <w:iCs/>
          <w:szCs w:val="24"/>
          <w:lang w:val="en-US"/>
        </w:rPr>
        <w:t>vapours</w:t>
      </w:r>
      <w:proofErr w:type="spellEnd"/>
      <w:r w:rsidRPr="00571481">
        <w:rPr>
          <w:rFonts w:ascii="Arial" w:hAnsi="Arial" w:cs="Arial"/>
          <w:iCs/>
          <w:szCs w:val="24"/>
          <w:lang w:val="en-US"/>
        </w:rPr>
        <w:t xml:space="preserve"> during 8h)</w:t>
      </w:r>
      <w:r w:rsidR="00571481" w:rsidRPr="00571481">
        <w:rPr>
          <w:rFonts w:ascii="Arial" w:hAnsi="Arial" w:cs="Arial"/>
          <w:iCs/>
          <w:szCs w:val="24"/>
          <w:lang w:val="en-US"/>
        </w:rPr>
        <w:t xml:space="preserve">, </w:t>
      </w:r>
      <w:r w:rsidRPr="00571481">
        <w:rPr>
          <w:rFonts w:ascii="Arial" w:hAnsi="Arial" w:cs="Arial"/>
          <w:iCs/>
          <w:szCs w:val="24"/>
          <w:lang w:val="en-US"/>
        </w:rPr>
        <w:t>dried</w:t>
      </w:r>
      <w:r w:rsidR="00571481" w:rsidRPr="00571481">
        <w:rPr>
          <w:rFonts w:ascii="Arial" w:hAnsi="Arial" w:cs="Arial"/>
          <w:iCs/>
          <w:szCs w:val="24"/>
          <w:lang w:val="en-US"/>
        </w:rPr>
        <w:t xml:space="preserve"> (12h at 50°C) and </w:t>
      </w:r>
      <w:proofErr w:type="spellStart"/>
      <w:r w:rsidR="00571481" w:rsidRPr="00571481">
        <w:rPr>
          <w:rFonts w:ascii="Arial" w:hAnsi="Arial" w:cs="Arial"/>
          <w:iCs/>
          <w:szCs w:val="24"/>
          <w:lang w:val="en-US"/>
        </w:rPr>
        <w:t>analysed</w:t>
      </w:r>
      <w:proofErr w:type="spellEnd"/>
      <w:r w:rsidR="00571481" w:rsidRPr="00571481">
        <w:rPr>
          <w:rFonts w:ascii="Arial" w:hAnsi="Arial" w:cs="Arial"/>
          <w:iCs/>
          <w:szCs w:val="24"/>
          <w:lang w:val="en-US"/>
        </w:rPr>
        <w:t xml:space="preserve"> on a CHN </w:t>
      </w:r>
      <w:proofErr w:type="spellStart"/>
      <w:r w:rsidR="00571481" w:rsidRPr="00571481">
        <w:rPr>
          <w:rFonts w:ascii="Arial" w:hAnsi="Arial" w:cs="Arial"/>
          <w:iCs/>
          <w:szCs w:val="24"/>
          <w:lang w:val="en-US"/>
        </w:rPr>
        <w:t>analyser</w:t>
      </w:r>
      <w:proofErr w:type="spellEnd"/>
      <w:r w:rsidR="00571481" w:rsidRPr="00571481">
        <w:rPr>
          <w:rFonts w:ascii="Arial" w:hAnsi="Arial" w:cs="Arial"/>
          <w:iCs/>
          <w:szCs w:val="24"/>
          <w:lang w:val="en-US"/>
        </w:rPr>
        <w:t xml:space="preserve"> according to </w:t>
      </w:r>
      <w:proofErr w:type="spellStart"/>
      <w:r w:rsidRPr="00571481">
        <w:rPr>
          <w:rFonts w:ascii="Arial" w:hAnsi="Arial" w:cs="Arial"/>
          <w:iCs/>
          <w:szCs w:val="24"/>
          <w:lang w:val="en-US"/>
        </w:rPr>
        <w:t>Schöniger</w:t>
      </w:r>
      <w:proofErr w:type="spellEnd"/>
      <w:r w:rsidRPr="00571481">
        <w:rPr>
          <w:rFonts w:ascii="Arial" w:hAnsi="Arial" w:cs="Arial"/>
          <w:iCs/>
          <w:szCs w:val="24"/>
          <w:lang w:val="en-US"/>
        </w:rPr>
        <w:t xml:space="preserve"> (1952)</w:t>
      </w:r>
      <w:r w:rsidR="00C43906">
        <w:rPr>
          <w:rFonts w:ascii="Arial" w:hAnsi="Arial" w:cs="Arial"/>
          <w:iCs/>
          <w:szCs w:val="24"/>
          <w:lang w:val="en-US"/>
        </w:rPr>
        <w:t>, simultaneously with NOP</w:t>
      </w:r>
      <w:r w:rsidR="00CF0928">
        <w:rPr>
          <w:rFonts w:ascii="Arial" w:hAnsi="Arial" w:cs="Arial"/>
          <w:iCs/>
          <w:szCs w:val="24"/>
          <w:lang w:val="en-US"/>
        </w:rPr>
        <w:t xml:space="preserve">. </w:t>
      </w:r>
    </w:p>
    <w:p w:rsidR="00F1472C" w:rsidRPr="00571481" w:rsidRDefault="00F1472C" w:rsidP="006A2F45">
      <w:pPr>
        <w:pStyle w:val="Default"/>
        <w:spacing w:after="100"/>
        <w:ind w:right="120"/>
        <w:jc w:val="both"/>
        <w:rPr>
          <w:rFonts w:ascii="Arial" w:hAnsi="Arial" w:cs="Arial"/>
          <w:lang w:val="en-US"/>
        </w:rPr>
      </w:pPr>
    </w:p>
    <w:p w:rsidR="006A2F45" w:rsidRPr="00571481" w:rsidRDefault="006A2F45" w:rsidP="006A2F45">
      <w:pPr>
        <w:pStyle w:val="Default"/>
        <w:spacing w:after="100"/>
        <w:ind w:right="120"/>
        <w:jc w:val="both"/>
        <w:rPr>
          <w:rFonts w:ascii="Arial" w:hAnsi="Arial" w:cs="Arial"/>
          <w:i/>
          <w:iCs/>
          <w:color w:val="FF0000"/>
          <w:sz w:val="10"/>
          <w:szCs w:val="10"/>
          <w:u w:val="single"/>
          <w:lang w:val="en-US"/>
        </w:rPr>
      </w:pPr>
    </w:p>
    <w:p w:rsidR="00BA3A62" w:rsidRPr="002A25F0" w:rsidRDefault="0084587C" w:rsidP="00BA3A62">
      <w:pPr>
        <w:rPr>
          <w:rFonts w:ascii="Arial" w:hAnsi="Arial" w:cs="Arial"/>
        </w:rPr>
      </w:pPr>
      <w:proofErr w:type="spellStart"/>
      <w:r w:rsidRPr="00BA3A62">
        <w:rPr>
          <w:rFonts w:ascii="Arial" w:hAnsi="Arial" w:cs="Arial"/>
          <w:i/>
          <w:iCs/>
          <w:color w:val="FF0000"/>
          <w:szCs w:val="24"/>
          <w:u w:val="single"/>
        </w:rPr>
        <w:t>Units</w:t>
      </w:r>
      <w:proofErr w:type="spellEnd"/>
      <w:r w:rsidRPr="00BA3A62">
        <w:rPr>
          <w:rFonts w:ascii="Arial" w:hAnsi="Arial" w:cs="Arial"/>
          <w:i/>
          <w:iCs/>
          <w:color w:val="FF0000"/>
          <w:szCs w:val="24"/>
        </w:rPr>
        <w:t>:</w:t>
      </w:r>
      <w:r w:rsidRPr="00BA3A62">
        <w:rPr>
          <w:rFonts w:ascii="Arial" w:eastAsia="Arial" w:hAnsi="Arial" w:cs="Arial"/>
          <w:i/>
          <w:iCs/>
          <w:color w:val="FF0000"/>
          <w:szCs w:val="24"/>
        </w:rPr>
        <w:t xml:space="preserve"> </w:t>
      </w:r>
      <w:r w:rsidR="002520A5">
        <w:rPr>
          <w:rFonts w:ascii="Arial" w:hAnsi="Arial" w:cs="Arial"/>
        </w:rPr>
        <w:t>mmol m</w:t>
      </w:r>
      <w:r w:rsidR="002520A5">
        <w:rPr>
          <w:rFonts w:ascii="Arial" w:hAnsi="Arial" w:cs="Arial"/>
          <w:vertAlign w:val="superscript"/>
        </w:rPr>
        <w:t>-3</w:t>
      </w:r>
      <w:r w:rsidR="002520A5">
        <w:rPr>
          <w:rFonts w:ascii="Arial" w:hAnsi="Arial" w:cs="Arial"/>
        </w:rPr>
        <w:t xml:space="preserve"> </w:t>
      </w:r>
    </w:p>
    <w:p w:rsidR="008B4D02" w:rsidRPr="00571481" w:rsidRDefault="008B4D02" w:rsidP="008B4D02">
      <w:pPr>
        <w:spacing w:line="200" w:lineRule="atLeast"/>
        <w:ind w:left="-30"/>
        <w:jc w:val="both"/>
        <w:rPr>
          <w:rFonts w:ascii="Arial" w:eastAsia="Arial" w:hAnsi="Arial" w:cs="Arial"/>
          <w:iCs/>
          <w:szCs w:val="24"/>
        </w:rPr>
      </w:pPr>
    </w:p>
    <w:p w:rsidR="0084587C" w:rsidRPr="00BA3A62" w:rsidRDefault="0084587C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10"/>
          <w:szCs w:val="10"/>
          <w:u w:val="single"/>
        </w:rPr>
      </w:pPr>
    </w:p>
    <w:p w:rsidR="00C43906" w:rsidRPr="002A25F0" w:rsidRDefault="0084587C" w:rsidP="00C43906">
      <w:pPr>
        <w:spacing w:line="200" w:lineRule="atLeast"/>
        <w:ind w:left="-30"/>
        <w:jc w:val="both"/>
        <w:rPr>
          <w:rFonts w:ascii="Arial" w:hAnsi="Arial" w:cs="Arial"/>
          <w:lang w:val="it-IT"/>
        </w:rPr>
      </w:pPr>
      <w:r w:rsidRPr="006A2F45">
        <w:rPr>
          <w:rFonts w:ascii="Arial" w:eastAsia="Arial" w:hAnsi="Arial" w:cs="Arial"/>
          <w:i/>
          <w:iCs/>
          <w:color w:val="FF0000"/>
          <w:szCs w:val="24"/>
          <w:u w:val="single"/>
          <w:lang w:val="en-US"/>
        </w:rPr>
        <w:t>Sensor Precision</w:t>
      </w:r>
      <w:r w:rsidRPr="006A2F45">
        <w:rPr>
          <w:rFonts w:ascii="Arial" w:eastAsia="Arial" w:hAnsi="Arial" w:cs="Arial"/>
          <w:i/>
          <w:iCs/>
          <w:color w:val="FF0000"/>
          <w:szCs w:val="24"/>
          <w:lang w:val="en-US"/>
        </w:rPr>
        <w:t>:</w:t>
      </w:r>
      <w:r w:rsidR="00627D6F" w:rsidRPr="006A2F45">
        <w:rPr>
          <w:rFonts w:ascii="Arial" w:eastAsia="Arial" w:hAnsi="Arial" w:cs="Arial"/>
          <w:i/>
          <w:iCs/>
          <w:color w:val="FF0000"/>
          <w:szCs w:val="24"/>
          <w:lang w:val="en-US"/>
        </w:rPr>
        <w:t xml:space="preserve"> </w:t>
      </w:r>
      <w:r w:rsidR="00C43906" w:rsidRPr="002A25F0">
        <w:rPr>
          <w:rFonts w:ascii="Arial" w:hAnsi="Arial" w:cs="Arial"/>
          <w:lang w:val="it-IT"/>
        </w:rPr>
        <w:t xml:space="preserve">± 0.2 </w:t>
      </w:r>
      <w:r w:rsidR="002520A5">
        <w:rPr>
          <w:rFonts w:ascii="Arial" w:hAnsi="Arial" w:cs="Arial"/>
        </w:rPr>
        <w:t>mmol m</w:t>
      </w:r>
      <w:r w:rsidR="002520A5">
        <w:rPr>
          <w:rFonts w:ascii="Arial" w:hAnsi="Arial" w:cs="Arial"/>
          <w:vertAlign w:val="superscript"/>
        </w:rPr>
        <w:t>-3</w:t>
      </w:r>
      <w:bookmarkStart w:id="0" w:name="_GoBack"/>
      <w:bookmarkEnd w:id="0"/>
    </w:p>
    <w:p w:rsidR="0084587C" w:rsidRPr="006A2F45" w:rsidRDefault="0084587C">
      <w:pPr>
        <w:tabs>
          <w:tab w:val="left" w:pos="0"/>
        </w:tabs>
        <w:rPr>
          <w:lang w:val="en-US"/>
        </w:rPr>
      </w:pPr>
    </w:p>
    <w:p w:rsidR="0084587C" w:rsidRDefault="0084587C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i/>
        </w:rPr>
      </w:pPr>
      <w:r>
        <w:t>Décrire</w:t>
      </w:r>
      <w:r>
        <w:rPr>
          <w:rFonts w:eastAsia="Arial"/>
        </w:rPr>
        <w:t xml:space="preserve"> </w:t>
      </w:r>
      <w:r>
        <w:t>quels</w:t>
      </w:r>
      <w:r>
        <w:rPr>
          <w:rFonts w:eastAsia="Arial"/>
        </w:rPr>
        <w:t xml:space="preserve"> </w:t>
      </w:r>
      <w:r>
        <w:t>types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sont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r>
        <w:t>jeu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  <w:bCs w:val="0"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:rsidR="0084587C" w:rsidRDefault="0084587C">
      <w:pPr>
        <w:tabs>
          <w:tab w:val="left" w:pos="0"/>
        </w:tabs>
      </w:pPr>
    </w:p>
    <w:p w:rsidR="0084587C" w:rsidRDefault="0084587C">
      <w:pPr>
        <w:tabs>
          <w:tab w:val="left" w:pos="0"/>
        </w:tabs>
        <w:rPr>
          <w:szCs w:val="24"/>
          <w:lang w:val="en-GB" w:eastAsia="en-US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proofErr w:type="gramEnd"/>
      <w:r>
        <w:rPr>
          <w:szCs w:val="24"/>
          <w:lang w:val="en-GB" w:eastAsia="en-US"/>
        </w:rPr>
        <w:t xml:space="preserve"> </w:t>
      </w:r>
    </w:p>
    <w:p w:rsidR="0091329C" w:rsidRDefault="0091329C">
      <w:pPr>
        <w:tabs>
          <w:tab w:val="left" w:pos="0"/>
        </w:tabs>
        <w:rPr>
          <w:szCs w:val="24"/>
          <w:lang w:val="en-GB" w:eastAsia="en-US"/>
        </w:rPr>
      </w:pPr>
    </w:p>
    <w:p w:rsidR="0084587C" w:rsidRDefault="0084587C">
      <w:pPr>
        <w:pStyle w:val="Titre3"/>
        <w:numPr>
          <w:ilvl w:val="0"/>
          <w:numId w:val="2"/>
        </w:numPr>
        <w:pBdr>
          <w:bottom w:val="single" w:sz="4" w:space="1" w:color="000000"/>
        </w:pBd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:rsidR="00571481" w:rsidRPr="00571481" w:rsidRDefault="00571481" w:rsidP="00571481">
      <w:pPr>
        <w:widowControl w:val="0"/>
        <w:autoSpaceDE w:val="0"/>
        <w:jc w:val="both"/>
        <w:rPr>
          <w:rFonts w:ascii="Arial" w:hAnsi="Arial" w:cs="Arial"/>
          <w:iCs/>
          <w:szCs w:val="24"/>
          <w:lang w:val="de-DE"/>
        </w:rPr>
      </w:pPr>
      <w:r w:rsidRPr="00571481">
        <w:rPr>
          <w:rFonts w:ascii="Arial" w:hAnsi="Arial" w:cs="Arial"/>
          <w:iCs/>
          <w:szCs w:val="24"/>
          <w:lang w:val="de-DE"/>
        </w:rPr>
        <w:t>Schöniger</w:t>
      </w:r>
      <w:r>
        <w:rPr>
          <w:rFonts w:ascii="Arial" w:hAnsi="Arial" w:cs="Arial"/>
          <w:iCs/>
          <w:szCs w:val="24"/>
          <w:lang w:val="de-DE"/>
        </w:rPr>
        <w:t xml:space="preserve"> W.</w:t>
      </w:r>
      <w:r w:rsidRPr="00571481">
        <w:rPr>
          <w:rFonts w:ascii="Arial" w:hAnsi="Arial" w:cs="Arial"/>
          <w:iCs/>
          <w:szCs w:val="24"/>
          <w:lang w:val="de-DE"/>
        </w:rPr>
        <w:t xml:space="preserve"> (1952) Über eine Modifikation der Mikrostickstoffbestimmung nach Dumas-Pregl. in: </w:t>
      </w:r>
      <w:proofErr w:type="spellStart"/>
      <w:r w:rsidRPr="00571481">
        <w:rPr>
          <w:rFonts w:ascii="Arial" w:hAnsi="Arial" w:cs="Arial"/>
          <w:iCs/>
          <w:szCs w:val="24"/>
          <w:lang w:val="de-DE"/>
        </w:rPr>
        <w:t>Microchimica</w:t>
      </w:r>
      <w:proofErr w:type="spellEnd"/>
      <w:r w:rsidRPr="00571481">
        <w:rPr>
          <w:rFonts w:ascii="Arial" w:hAnsi="Arial" w:cs="Arial"/>
          <w:iCs/>
          <w:szCs w:val="24"/>
          <w:lang w:val="de-DE"/>
        </w:rPr>
        <w:t xml:space="preserve"> acta , ISSN 1436-5073, Vol. 39 (3. 1952), p. 229-233</w:t>
      </w:r>
    </w:p>
    <w:p w:rsidR="0084587C" w:rsidRPr="006A2F45" w:rsidRDefault="0084587C">
      <w:pPr>
        <w:widowControl w:val="0"/>
        <w:autoSpaceDE w:val="0"/>
        <w:jc w:val="both"/>
        <w:rPr>
          <w:lang w:val="en-US"/>
        </w:rPr>
      </w:pPr>
    </w:p>
    <w:sectPr w:rsidR="0084587C" w:rsidRPr="006A2F45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hit Devanagari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6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A50190"/>
    <w:rsid w:val="000276F2"/>
    <w:rsid w:val="000530F3"/>
    <w:rsid w:val="000714D2"/>
    <w:rsid w:val="000761FF"/>
    <w:rsid w:val="000A6989"/>
    <w:rsid w:val="000D7B63"/>
    <w:rsid w:val="001126E7"/>
    <w:rsid w:val="00116D1F"/>
    <w:rsid w:val="00122B49"/>
    <w:rsid w:val="001A4613"/>
    <w:rsid w:val="001C31A3"/>
    <w:rsid w:val="001D268F"/>
    <w:rsid w:val="00221CA4"/>
    <w:rsid w:val="002250B5"/>
    <w:rsid w:val="002344D3"/>
    <w:rsid w:val="002374A6"/>
    <w:rsid w:val="002520A5"/>
    <w:rsid w:val="00252780"/>
    <w:rsid w:val="00277594"/>
    <w:rsid w:val="002A25F0"/>
    <w:rsid w:val="002C128B"/>
    <w:rsid w:val="00354F20"/>
    <w:rsid w:val="00394F15"/>
    <w:rsid w:val="003B55BC"/>
    <w:rsid w:val="003C5452"/>
    <w:rsid w:val="00477AB6"/>
    <w:rsid w:val="004965FE"/>
    <w:rsid w:val="004B6C79"/>
    <w:rsid w:val="004B6F06"/>
    <w:rsid w:val="004D1B83"/>
    <w:rsid w:val="00571481"/>
    <w:rsid w:val="005727EC"/>
    <w:rsid w:val="005A4D82"/>
    <w:rsid w:val="005B141E"/>
    <w:rsid w:val="005B7A72"/>
    <w:rsid w:val="005D1925"/>
    <w:rsid w:val="005F462A"/>
    <w:rsid w:val="006116C2"/>
    <w:rsid w:val="00612BAA"/>
    <w:rsid w:val="00621C80"/>
    <w:rsid w:val="00627D6F"/>
    <w:rsid w:val="00673BC4"/>
    <w:rsid w:val="006A2F45"/>
    <w:rsid w:val="006A6699"/>
    <w:rsid w:val="006B6142"/>
    <w:rsid w:val="006B694B"/>
    <w:rsid w:val="007B14C3"/>
    <w:rsid w:val="007F6D6C"/>
    <w:rsid w:val="008179AF"/>
    <w:rsid w:val="00823502"/>
    <w:rsid w:val="00837E9B"/>
    <w:rsid w:val="00840854"/>
    <w:rsid w:val="008416A0"/>
    <w:rsid w:val="0084587C"/>
    <w:rsid w:val="00886ABF"/>
    <w:rsid w:val="008B4D02"/>
    <w:rsid w:val="008F1ECF"/>
    <w:rsid w:val="008F6E99"/>
    <w:rsid w:val="0091329C"/>
    <w:rsid w:val="009548C5"/>
    <w:rsid w:val="00994CD7"/>
    <w:rsid w:val="009A47AF"/>
    <w:rsid w:val="009B35D2"/>
    <w:rsid w:val="009B5484"/>
    <w:rsid w:val="009C53C4"/>
    <w:rsid w:val="009D146A"/>
    <w:rsid w:val="009D34B6"/>
    <w:rsid w:val="00A26C40"/>
    <w:rsid w:val="00A33BCA"/>
    <w:rsid w:val="00A35103"/>
    <w:rsid w:val="00A43453"/>
    <w:rsid w:val="00A50190"/>
    <w:rsid w:val="00AB4E1C"/>
    <w:rsid w:val="00AD4D89"/>
    <w:rsid w:val="00AE25B9"/>
    <w:rsid w:val="00B57979"/>
    <w:rsid w:val="00B72022"/>
    <w:rsid w:val="00B9284B"/>
    <w:rsid w:val="00BA1150"/>
    <w:rsid w:val="00BA3A62"/>
    <w:rsid w:val="00BC2FE5"/>
    <w:rsid w:val="00BC648B"/>
    <w:rsid w:val="00C43906"/>
    <w:rsid w:val="00C43AF2"/>
    <w:rsid w:val="00C4605A"/>
    <w:rsid w:val="00C558F0"/>
    <w:rsid w:val="00CA34E4"/>
    <w:rsid w:val="00CC366B"/>
    <w:rsid w:val="00CD644F"/>
    <w:rsid w:val="00CE50E1"/>
    <w:rsid w:val="00CF0928"/>
    <w:rsid w:val="00D15A42"/>
    <w:rsid w:val="00D43CA6"/>
    <w:rsid w:val="00D86514"/>
    <w:rsid w:val="00DA2CF7"/>
    <w:rsid w:val="00E075B4"/>
    <w:rsid w:val="00E40E12"/>
    <w:rsid w:val="00E55891"/>
    <w:rsid w:val="00E70A1A"/>
    <w:rsid w:val="00E84E88"/>
    <w:rsid w:val="00E97224"/>
    <w:rsid w:val="00EC7D1A"/>
    <w:rsid w:val="00EE62F1"/>
    <w:rsid w:val="00F0683E"/>
    <w:rsid w:val="00F1472C"/>
    <w:rsid w:val="00F17D77"/>
    <w:rsid w:val="00F23B1D"/>
    <w:rsid w:val="00F53B03"/>
    <w:rsid w:val="00F95358"/>
    <w:rsid w:val="00F97ADC"/>
    <w:rsid w:val="00FB3D69"/>
    <w:rsid w:val="00FB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-720" w:firstLine="0"/>
      <w:outlineLvl w:val="3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style8">
    <w:name w:val="style8"/>
    <w:basedOn w:val="Policepardfaut1"/>
  </w:style>
  <w:style w:type="character" w:customStyle="1" w:styleId="style8b">
    <w:name w:val="style8b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</w:rPr>
  </w:style>
  <w:style w:type="paragraph" w:styleId="Corpsdetexte">
    <w:name w:val="Body Text"/>
    <w:basedOn w:val="Normal"/>
    <w:pPr>
      <w:jc w:val="both"/>
    </w:pPr>
    <w:rPr>
      <w:rFonts w:ascii="Times" w:hAnsi="Times" w:cs="Times"/>
      <w:b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exte">
    <w:name w:val="Texte"/>
    <w:basedOn w:val="Normal"/>
    <w:pPr>
      <w:spacing w:line="360" w:lineRule="atLeast"/>
      <w:jc w:val="both"/>
    </w:pPr>
    <w:rPr>
      <w:rFonts w:ascii="Times" w:hAnsi="Times" w:cs="Times"/>
      <w:b/>
      <w:color w:val="000000"/>
      <w:sz w:val="28"/>
      <w:lang w:val="en-GB"/>
    </w:rPr>
  </w:style>
  <w:style w:type="paragraph" w:styleId="Retraitcorpsdetexte">
    <w:name w:val="Body Text Indent"/>
    <w:basedOn w:val="Normal"/>
    <w:pPr>
      <w:ind w:left="540" w:hanging="540"/>
    </w:pPr>
  </w:style>
  <w:style w:type="paragraph" w:customStyle="1" w:styleId="Corpsdetexte21">
    <w:name w:val="Corps de texte 21"/>
    <w:basedOn w:val="Normal"/>
    <w:rPr>
      <w:i/>
      <w:iCs/>
      <w:lang w:val="en-GB"/>
    </w:rPr>
  </w:style>
  <w:style w:type="paragraph" w:customStyle="1" w:styleId="Corpsdetexte31">
    <w:name w:val="Corps de texte 31"/>
    <w:basedOn w:val="Normal"/>
    <w:pPr>
      <w:jc w:val="both"/>
    </w:pPr>
  </w:style>
  <w:style w:type="paragraph" w:customStyle="1" w:styleId="NormalParagrSab">
    <w:name w:val="NormalParagrSab"/>
    <w:basedOn w:val="Normal"/>
    <w:pPr>
      <w:spacing w:after="200"/>
      <w:ind w:firstLine="709"/>
      <w:jc w:val="both"/>
    </w:pPr>
    <w:rPr>
      <w:rFonts w:eastAsia="Cambria"/>
      <w:szCs w:val="24"/>
      <w:lang w:val="en-GB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Pr>
      <w:sz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Pr>
      <w:rFonts w:ascii="DejaVu Sans Mono" w:eastAsia="DejaVu Sans" w:hAnsi="DejaVu Sans Mono" w:cs="DejaVu Sans Mono"/>
      <w:sz w:val="20"/>
    </w:rPr>
  </w:style>
  <w:style w:type="paragraph" w:customStyle="1" w:styleId="Default">
    <w:name w:val="Default"/>
    <w:rsid w:val="00627D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Frederic DIAZ</cp:lastModifiedBy>
  <cp:revision>17</cp:revision>
  <cp:lastPrinted>1900-12-31T23:00:00Z</cp:lastPrinted>
  <dcterms:created xsi:type="dcterms:W3CDTF">2015-02-06T11:04:00Z</dcterms:created>
  <dcterms:modified xsi:type="dcterms:W3CDTF">2015-06-03T15:24:00Z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