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292597" w:rsidRDefault="00292597">
      <w:pPr>
        <w:ind w:firstLine="708"/>
      </w:pPr>
    </w:p>
    <w:p w:rsidR="00292597" w:rsidRDefault="00292597"/>
    <w:p w:rsidR="00292597" w:rsidRDefault="00292597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292597" w:rsidRDefault="00292597">
      <w:pPr>
        <w:tabs>
          <w:tab w:val="left" w:pos="-110"/>
          <w:tab w:val="left" w:pos="9970"/>
        </w:tabs>
        <w:ind w:left="-1190"/>
      </w:pPr>
    </w:p>
    <w:p w:rsidR="008B2171" w:rsidRDefault="00292597">
      <w:pPr>
        <w:rPr>
          <w:rStyle w:val="style8b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>Data set Name (list of the measured parameters)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r>
        <w:rPr>
          <w:rStyle w:val="style8b"/>
          <w:lang w:val="en-GB"/>
        </w:rPr>
        <w:t xml:space="preserve"> </w:t>
      </w:r>
    </w:p>
    <w:p w:rsidR="000E0047" w:rsidRDefault="002C6E26" w:rsidP="000E00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Particulate O</w:t>
      </w:r>
      <w:r w:rsidR="000E0047" w:rsidRPr="00BF31FC">
        <w:rPr>
          <w:rFonts w:ascii="Arial" w:hAnsi="Arial" w:cs="Arial"/>
          <w:lang w:val="en-GB"/>
        </w:rPr>
        <w:t>rganic Carbon</w:t>
      </w:r>
      <w:r w:rsidR="000E0047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P</w:t>
      </w:r>
      <w:r w:rsidR="000E0047">
        <w:rPr>
          <w:rFonts w:ascii="Arial" w:hAnsi="Arial" w:cs="Arial"/>
          <w:lang w:val="en-GB"/>
        </w:rPr>
        <w:t>OC)</w:t>
      </w:r>
    </w:p>
    <w:p w:rsidR="00AB2A94" w:rsidRDefault="00AB2A94">
      <w:pPr>
        <w:rPr>
          <w:rStyle w:val="style8b"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292597" w:rsidRDefault="00292597">
      <w:pPr>
        <w:ind w:left="360"/>
      </w:pP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 </w:t>
      </w:r>
      <w:r w:rsidR="008B2171">
        <w:rPr>
          <w:rFonts w:ascii="Arial" w:eastAsia="Arial" w:hAnsi="Arial" w:cs="Arial"/>
          <w:color w:val="000000"/>
          <w:szCs w:val="24"/>
          <w:lang w:val="en-GB"/>
        </w:rPr>
        <w:t>AMOP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LEG:</w:t>
      </w:r>
      <w:r w:rsidR="008B2171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8B2171"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1</w:t>
      </w:r>
    </w:p>
    <w:p w:rsidR="00292597" w:rsidRPr="0007335D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00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begin: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January 26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th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end: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February 22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nd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292597" w:rsidRPr="008B2171" w:rsidRDefault="00292597">
      <w:pPr>
        <w:spacing w:line="360" w:lineRule="auto"/>
        <w:rPr>
          <w:rFonts w:ascii="Arial" w:eastAsia="Arial" w:hAnsi="Arial" w:cs="Arial"/>
          <w:color w:val="000000"/>
          <w:szCs w:val="24"/>
        </w:rPr>
      </w:pP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Chief</w:t>
      </w:r>
      <w:proofErr w:type="spellEnd"/>
      <w:r w:rsidRPr="008B2171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8B2171">
        <w:rPr>
          <w:rFonts w:ascii="Arial" w:hAnsi="Arial" w:cs="Arial"/>
          <w:color w:val="000000"/>
          <w:szCs w:val="24"/>
        </w:rPr>
        <w:t>:</w:t>
      </w:r>
      <w:r w:rsidRPr="008B2171">
        <w:rPr>
          <w:rFonts w:ascii="Arial" w:eastAsia="Arial" w:hAnsi="Arial" w:cs="Arial"/>
          <w:color w:val="000000"/>
          <w:szCs w:val="24"/>
        </w:rPr>
        <w:t xml:space="preserve"> </w:t>
      </w:r>
      <w:r w:rsidR="008B2171" w:rsidRPr="008B2171">
        <w:rPr>
          <w:rFonts w:ascii="Arial" w:eastAsia="Arial" w:hAnsi="Arial" w:cs="Arial"/>
          <w:color w:val="000000"/>
          <w:szCs w:val="24"/>
        </w:rPr>
        <w:t>Aurélien PAULMIER, Boris DEWITTE, Véronique GARCON</w:t>
      </w:r>
    </w:p>
    <w:p w:rsidR="00292597" w:rsidRDefault="00292597" w:rsidP="005D1E1E">
      <w:pPr>
        <w:pStyle w:val="Texteprformat"/>
        <w:spacing w:line="360" w:lineRule="auto"/>
        <w:ind w:left="1410" w:hanging="141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:</w:t>
      </w:r>
      <w:r w:rsidRPr="00292597">
        <w:rPr>
          <w:rFonts w:ascii="Arial" w:hAnsi="Arial" w:cs="Arial"/>
          <w:color w:val="000000"/>
          <w:sz w:val="24"/>
          <w:szCs w:val="24"/>
        </w:rPr>
        <w:tab/>
      </w:r>
      <w:r w:rsidR="005D1E1E">
        <w:rPr>
          <w:rFonts w:ascii="Arial" w:hAnsi="Arial" w:cs="Arial"/>
          <w:color w:val="000000"/>
          <w:sz w:val="24"/>
          <w:szCs w:val="24"/>
        </w:rPr>
        <w:t>L</w:t>
      </w:r>
      <w:r w:rsidRPr="00292597">
        <w:rPr>
          <w:rFonts w:ascii="Arial" w:hAnsi="Arial" w:cs="Arial"/>
          <w:color w:val="000000"/>
          <w:sz w:val="24"/>
          <w:szCs w:val="24"/>
        </w:rPr>
        <w:t>aboratoire d’Etudes en Géophysique et Océanographie Spatiales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292597">
        <w:rPr>
          <w:rFonts w:ascii="Arial" w:hAnsi="Arial" w:cs="Arial"/>
          <w:color w:val="000000"/>
          <w:sz w:val="24"/>
          <w:szCs w:val="24"/>
        </w:rPr>
        <w:t>LEGOS), UMR5566 CNES-CNRS-IRD-UPS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 w:rsidRPr="00292597">
        <w:rPr>
          <w:rFonts w:ascii="Arial" w:hAnsi="Arial" w:cs="Arial"/>
          <w:color w:val="000000"/>
          <w:sz w:val="24"/>
          <w:szCs w:val="24"/>
        </w:rPr>
        <w:t xml:space="preserve">14 av. </w:t>
      </w:r>
      <w:r w:rsidRPr="00292597">
        <w:rPr>
          <w:rFonts w:ascii="Arial" w:hAnsi="Arial" w:cs="Arial"/>
          <w:color w:val="000000"/>
          <w:sz w:val="24"/>
          <w:szCs w:val="24"/>
          <w:lang w:val="en-US"/>
        </w:rPr>
        <w:t xml:space="preserve">Ed.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Belin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31 401 TOULOUSE</w:t>
      </w:r>
    </w:p>
    <w:p w:rsidR="00292597" w:rsidRPr="00292597" w:rsidRDefault="00292597" w:rsidP="00292597">
      <w:pPr>
        <w:pStyle w:val="Texteprformat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sz w:val="24"/>
          <w:szCs w:val="24"/>
          <w:lang w:val="en-US"/>
        </w:rPr>
        <w:tab/>
      </w:r>
      <w:r w:rsidRPr="00292597">
        <w:rPr>
          <w:rFonts w:ascii="Arial" w:hAnsi="Arial" w:cs="Arial"/>
          <w:sz w:val="24"/>
          <w:szCs w:val="24"/>
          <w:lang w:val="en-US"/>
        </w:rPr>
        <w:tab/>
      </w:r>
    </w:p>
    <w:p w:rsidR="00292597" w:rsidRPr="00292597" w:rsidRDefault="00292597" w:rsidP="005D1E1E">
      <w:pPr>
        <w:pStyle w:val="Texteprformat"/>
        <w:rPr>
          <w:rFonts w:ascii="Arial" w:eastAsia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292597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</w:t>
      </w:r>
      <w:r w:rsidRPr="00292597">
        <w:rPr>
          <w:rFonts w:ascii="Arial" w:hAnsi="Arial" w:cs="Arial"/>
          <w:sz w:val="24"/>
          <w:szCs w:val="24"/>
          <w:lang w:val="en-US"/>
        </w:rPr>
        <w:t>:</w:t>
      </w:r>
      <w:r w:rsidRPr="00292597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>
        <w:rPr>
          <w:rFonts w:ascii="Arial" w:eastAsia="Arial" w:hAnsi="Arial" w:cs="Arial"/>
          <w:sz w:val="24"/>
          <w:szCs w:val="24"/>
          <w:lang w:val="en-US"/>
        </w:rPr>
        <w:t>Christophe MAES</w:t>
      </w:r>
    </w:p>
    <w:p w:rsidR="00292597" w:rsidRDefault="00292597">
      <w:pPr>
        <w:pStyle w:val="Corpsdetexte"/>
        <w:rPr>
          <w:rFonts w:ascii="Arial" w:hAnsi="Arial" w:cs="Arial"/>
          <w:b w:val="0"/>
          <w:color w:val="000000"/>
          <w:szCs w:val="24"/>
        </w:rPr>
      </w:pPr>
      <w:proofErr w:type="spellStart"/>
      <w:r w:rsidRPr="005D1E1E"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 w:rsidRPr="005D1E1E">
        <w:rPr>
          <w:rFonts w:ascii="Arial" w:hAnsi="Arial" w:cs="Arial"/>
          <w:b w:val="0"/>
          <w:i/>
          <w:iCs/>
          <w:color w:val="FF0000"/>
          <w:szCs w:val="24"/>
        </w:rPr>
        <w:t xml:space="preserve">: </w:t>
      </w:r>
      <w:r w:rsidRPr="005D1E1E">
        <w:rPr>
          <w:rFonts w:ascii="Arial" w:hAnsi="Arial" w:cs="Arial"/>
          <w:b w:val="0"/>
          <w:color w:val="000000"/>
          <w:szCs w:val="24"/>
        </w:rPr>
        <w:tab/>
      </w:r>
      <w:r w:rsidR="001B208D" w:rsidRPr="001B208D">
        <w:rPr>
          <w:rFonts w:ascii="Arial" w:hAnsi="Arial" w:cs="Arial"/>
          <w:b w:val="0"/>
          <w:color w:val="000000"/>
          <w:szCs w:val="24"/>
        </w:rPr>
        <w:t>Laboratoire d'Océanographie Physique et Spatiale</w:t>
      </w:r>
      <w:r w:rsidR="001B208D">
        <w:rPr>
          <w:rFonts w:ascii="Arial" w:hAnsi="Arial" w:cs="Arial"/>
          <w:b w:val="0"/>
          <w:color w:val="000000"/>
          <w:szCs w:val="24"/>
        </w:rPr>
        <w:t xml:space="preserve"> (LOPS)</w:t>
      </w:r>
    </w:p>
    <w:p w:rsid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 w:rsidRPr="001B208D">
        <w:rPr>
          <w:rFonts w:ascii="Arial" w:hAnsi="Arial" w:cs="Arial"/>
          <w:b w:val="0"/>
          <w:color w:val="000000"/>
          <w:szCs w:val="24"/>
        </w:rPr>
        <w:t>I</w:t>
      </w:r>
      <w:r w:rsidR="005D1E1E">
        <w:rPr>
          <w:rFonts w:ascii="Arial" w:hAnsi="Arial" w:cs="Arial"/>
          <w:b w:val="0"/>
          <w:color w:val="000000"/>
          <w:szCs w:val="24"/>
        </w:rPr>
        <w:t>FREMER</w:t>
      </w:r>
      <w:r w:rsidRPr="001B208D">
        <w:rPr>
          <w:rFonts w:ascii="Arial" w:hAnsi="Arial" w:cs="Arial"/>
          <w:b w:val="0"/>
          <w:color w:val="000000"/>
          <w:szCs w:val="24"/>
        </w:rPr>
        <w:t xml:space="preserve"> -Centre de Brest </w:t>
      </w:r>
    </w:p>
    <w:p w:rsidR="001B208D" w:rsidRP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29280 PLOUZANE</w:t>
      </w:r>
    </w:p>
    <w:p w:rsidR="00292597" w:rsidRPr="001B208D" w:rsidRDefault="00292597">
      <w:pPr>
        <w:pStyle w:val="Corpsdetexte"/>
        <w:spacing w:after="283"/>
        <w:rPr>
          <w:rFonts w:ascii="Arial" w:hAnsi="Arial" w:cs="Arial"/>
          <w:b w:val="0"/>
        </w:rPr>
      </w:pPr>
      <w:r w:rsidRPr="001B208D">
        <w:rPr>
          <w:rFonts w:ascii="Arial" w:hAnsi="Arial" w:cs="Arial"/>
          <w:b w:val="0"/>
        </w:rPr>
        <w:tab/>
      </w:r>
      <w:r w:rsidRPr="001B208D">
        <w:rPr>
          <w:rFonts w:ascii="Arial" w:hAnsi="Arial" w:cs="Arial"/>
          <w:b w:val="0"/>
        </w:rPr>
        <w:tab/>
      </w: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:rsidR="00292597" w:rsidRPr="00292597" w:rsidRDefault="00292597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</w:p>
    <w:p w:rsidR="00292597" w:rsidRPr="002E46C6" w:rsidRDefault="00292597">
      <w:pPr>
        <w:rPr>
          <w:rFonts w:ascii="Arial" w:eastAsia="Arial" w:hAnsi="Arial" w:cs="Arial"/>
          <w:iCs/>
          <w:lang w:val="en-US"/>
        </w:rPr>
      </w:pPr>
      <w:proofErr w:type="gramStart"/>
      <w:r w:rsidRPr="00292597">
        <w:rPr>
          <w:rFonts w:ascii="Arial" w:eastAsia="Arial" w:hAnsi="Arial" w:cs="Arial"/>
          <w:i/>
          <w:iCs/>
          <w:color w:val="FF0000"/>
          <w:lang w:val="en-US"/>
        </w:rPr>
        <w:t>Sampling method:</w:t>
      </w:r>
      <w:r w:rsidR="005D1E1E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spellStart"/>
      <w:r w:rsidR="000E0047" w:rsidRPr="002E46C6">
        <w:rPr>
          <w:rFonts w:ascii="Arial" w:hAnsi="Arial" w:cs="Arial"/>
          <w:lang w:val="en-GB"/>
        </w:rPr>
        <w:t>Niskin</w:t>
      </w:r>
      <w:proofErr w:type="spellEnd"/>
      <w:r w:rsidR="000E0047" w:rsidRPr="002E46C6">
        <w:rPr>
          <w:rFonts w:ascii="Arial" w:hAnsi="Arial" w:cs="Arial"/>
          <w:lang w:val="en-GB"/>
        </w:rPr>
        <w:t xml:space="preserve"> bottles-rosette</w:t>
      </w:r>
      <w:r w:rsidR="002E46C6" w:rsidRPr="002E46C6">
        <w:rPr>
          <w:rFonts w:ascii="Arial" w:hAnsi="Arial" w:cs="Arial"/>
          <w:lang w:val="en-GB"/>
        </w:rPr>
        <w:t>.</w:t>
      </w:r>
      <w:proofErr w:type="gramEnd"/>
      <w:r w:rsidR="002E46C6" w:rsidRPr="002E46C6">
        <w:rPr>
          <w:rFonts w:ascii="Arial" w:hAnsi="Arial" w:cs="Arial"/>
          <w:lang w:val="en-GB"/>
        </w:rPr>
        <w:t xml:space="preserve"> </w:t>
      </w:r>
      <w:proofErr w:type="gramStart"/>
      <w:r w:rsidR="002E46C6" w:rsidRPr="002E46C6">
        <w:rPr>
          <w:rFonts w:ascii="Arial" w:eastAsia="Arial" w:hAnsi="Arial" w:cs="Arial"/>
          <w:i/>
          <w:iCs/>
          <w:lang w:val="en-US"/>
        </w:rPr>
        <w:t>sampling</w:t>
      </w:r>
      <w:proofErr w:type="gramEnd"/>
      <w:r w:rsidR="002E46C6" w:rsidRPr="002E46C6">
        <w:rPr>
          <w:rFonts w:ascii="Arial" w:eastAsia="Arial" w:hAnsi="Arial" w:cs="Arial"/>
          <w:i/>
          <w:iCs/>
          <w:lang w:val="en-US"/>
        </w:rPr>
        <w:t xml:space="preserve"> in HDPE bottle at  stations </w:t>
      </w:r>
      <w:proofErr w:type="spellStart"/>
      <w:r w:rsidR="002E46C6" w:rsidRPr="002E46C6">
        <w:rPr>
          <w:rFonts w:ascii="Arial" w:eastAsia="Arial" w:hAnsi="Arial" w:cs="Arial"/>
          <w:i/>
          <w:iCs/>
          <w:lang w:val="en-US"/>
        </w:rPr>
        <w:t>prefiltered</w:t>
      </w:r>
      <w:proofErr w:type="spellEnd"/>
      <w:r w:rsidR="002E46C6" w:rsidRPr="002E46C6">
        <w:rPr>
          <w:rFonts w:ascii="Arial" w:eastAsia="Arial" w:hAnsi="Arial" w:cs="Arial"/>
          <w:i/>
          <w:iCs/>
          <w:lang w:val="en-US"/>
        </w:rPr>
        <w:t xml:space="preserve"> at 200µm, filter on GF/F filters</w:t>
      </w:r>
    </w:p>
    <w:p w:rsidR="00292597" w:rsidRPr="002E46C6" w:rsidRDefault="00292597">
      <w:pPr>
        <w:rPr>
          <w:rFonts w:ascii="Arial" w:hAnsi="Arial" w:cs="Arial"/>
          <w:i/>
          <w:iCs/>
          <w:lang w:val="en-US"/>
        </w:rPr>
      </w:pPr>
    </w:p>
    <w:p w:rsidR="00292597" w:rsidRDefault="00292597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292597" w:rsidRDefault="00292597">
      <w:pPr>
        <w:rPr>
          <w:rFonts w:ascii="Arial" w:hAnsi="Arial" w:cs="Arial"/>
          <w:i/>
          <w:iCs/>
          <w:lang w:val="en-GB"/>
        </w:rPr>
      </w:pPr>
    </w:p>
    <w:p w:rsidR="00292597" w:rsidRDefault="00292597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code:</w:t>
      </w:r>
    </w:p>
    <w:p w:rsidR="00292597" w:rsidRDefault="00292597">
      <w:pPr>
        <w:rPr>
          <w:rFonts w:ascii="Arial" w:hAnsi="Arial" w:cs="Arial"/>
          <w:i/>
          <w:iCs/>
        </w:rPr>
      </w:pPr>
    </w:p>
    <w:p w:rsidR="00292597" w:rsidRDefault="00292597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lang w:val="en-GB"/>
        </w:rPr>
      </w:pPr>
    </w:p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 w:rsidRPr="00BC233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</w:t>
            </w:r>
            <w:proofErr w:type="spellEnd"/>
            <w:r>
              <w:rPr>
                <w:sz w:val="22"/>
                <w:szCs w:val="22"/>
                <w:lang w:val="en-GB"/>
              </w:rPr>
              <w:t>-Pay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Pujo_Pay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292597" w:rsidRDefault="00292597">
      <w:pPr>
        <w:pStyle w:val="Titre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Pr="0007335D" w:rsidRDefault="0029259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 w:rsidRPr="0007335D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Oxygen Minimum Zone (OMZ)</w:t>
      </w:r>
    </w:p>
    <w:p w:rsidR="00292597" w:rsidRPr="00AB2A94" w:rsidRDefault="0029259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AB2A94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Off Peru</w:t>
      </w:r>
    </w:p>
    <w:p w:rsidR="00292597" w:rsidRPr="00AB2A94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7°50’S-14°34’S</w:t>
      </w:r>
    </w:p>
    <w:p w:rsidR="00292597" w:rsidRDefault="0029259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292597" w:rsidRPr="0007335D" w:rsidRDefault="00292597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AB2A94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:</w:t>
      </w:r>
      <w:r w:rsidR="00AB2A94" w:rsidRPr="0007335D"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  <w:t xml:space="preserve"> 77°16’W-81°41’W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(if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Relevant)</w:t>
      </w:r>
      <w:r>
        <w:rPr>
          <w:rFonts w:eastAsia="Arial"/>
          <w:i/>
          <w:iCs/>
          <w:sz w:val="24"/>
          <w:szCs w:val="24"/>
        </w:rPr>
        <w:t xml:space="preserve"> 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0E0047" w:rsidRPr="00280F50" w:rsidRDefault="000E0047" w:rsidP="000E004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Instrument Type: </w:t>
      </w:r>
      <w:r w:rsidRPr="00280F50">
        <w:rPr>
          <w:rFonts w:ascii="Arial" w:hAnsi="Arial" w:cs="Arial"/>
          <w:lang w:val="en-GB"/>
        </w:rPr>
        <w:t xml:space="preserve">High temperature combustion analyser </w:t>
      </w:r>
      <w:r w:rsidR="002E46C6">
        <w:rPr>
          <w:rFonts w:ascii="Arial" w:hAnsi="Arial" w:cs="Arial"/>
          <w:lang w:val="en-GB"/>
        </w:rPr>
        <w:t>CHN</w:t>
      </w:r>
    </w:p>
    <w:p w:rsidR="000E0047" w:rsidRPr="008E77CD" w:rsidRDefault="000E0047" w:rsidP="000E004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0E0047" w:rsidRPr="002E46C6" w:rsidRDefault="000E0047" w:rsidP="000E0047">
      <w:pPr>
        <w:spacing w:line="200" w:lineRule="atLeast"/>
        <w:jc w:val="both"/>
        <w:rPr>
          <w:rFonts w:ascii="Arial" w:hAnsi="Arial" w:cs="Arial"/>
          <w:b/>
          <w:iCs/>
          <w:color w:val="0000FF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="002E46C6" w:rsidRPr="002E46C6">
        <w:rPr>
          <w:rFonts w:ascii="Arial" w:hAnsi="Arial" w:cs="Arial"/>
          <w:b/>
          <w:i/>
          <w:iCs/>
          <w:szCs w:val="24"/>
          <w:lang w:val="en-US" w:eastAsia="es-ES_tradnl"/>
        </w:rPr>
        <w:t>Perkin Elmer</w:t>
      </w:r>
    </w:p>
    <w:p w:rsidR="000E0047" w:rsidRPr="002E46C6" w:rsidRDefault="000E0047" w:rsidP="000E0047">
      <w:pPr>
        <w:spacing w:line="200" w:lineRule="atLeast"/>
        <w:jc w:val="both"/>
        <w:rPr>
          <w:rFonts w:ascii="Arial" w:hAnsi="Arial" w:cs="Arial"/>
          <w:b/>
          <w:i/>
          <w:iCs/>
          <w:color w:val="FF0000"/>
          <w:szCs w:val="24"/>
          <w:lang w:val="en-GB"/>
        </w:rPr>
      </w:pPr>
    </w:p>
    <w:p w:rsidR="000E0047" w:rsidRPr="002E46C6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b/>
          <w:iCs/>
          <w:szCs w:val="24"/>
          <w:lang w:val="en-GB"/>
        </w:rPr>
      </w:pPr>
      <w:r w:rsidRPr="002E46C6">
        <w:rPr>
          <w:rFonts w:ascii="Arial" w:hAnsi="Arial" w:cs="Arial"/>
          <w:b/>
          <w:i/>
          <w:iCs/>
          <w:color w:val="FF0000"/>
          <w:szCs w:val="24"/>
          <w:u w:val="single"/>
          <w:lang w:val="en-GB"/>
        </w:rPr>
        <w:t>Model:</w:t>
      </w:r>
      <w:r w:rsidRPr="002E46C6">
        <w:rPr>
          <w:rFonts w:ascii="Arial" w:eastAsia="Arial" w:hAnsi="Arial" w:cs="Arial"/>
          <w:b/>
          <w:i/>
          <w:iCs/>
          <w:color w:val="FF0000"/>
          <w:szCs w:val="24"/>
          <w:u w:val="single"/>
          <w:lang w:val="en-GB"/>
        </w:rPr>
        <w:t xml:space="preserve"> </w:t>
      </w:r>
      <w:r w:rsidR="002E46C6" w:rsidRPr="002E46C6">
        <w:rPr>
          <w:rFonts w:ascii="Arial" w:eastAsia="Arial" w:hAnsi="Arial" w:cs="Arial"/>
          <w:b/>
          <w:i/>
          <w:iCs/>
          <w:szCs w:val="24"/>
          <w:lang w:val="en-GB"/>
        </w:rPr>
        <w:t>2400 CHN</w:t>
      </w: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="002E46C6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 xml:space="preserve"> </w:t>
      </w:r>
      <w:proofErr w:type="spellStart"/>
      <w:r w:rsidR="002E46C6" w:rsidRPr="002E46C6">
        <w:rPr>
          <w:rFonts w:ascii="Arial" w:eastAsia="Arial" w:hAnsi="Arial" w:cs="Arial"/>
          <w:bCs/>
          <w:i/>
          <w:iCs/>
          <w:color w:val="0000FF"/>
          <w:szCs w:val="24"/>
          <w:lang w:val="en-US"/>
        </w:rPr>
        <w:t>Acétanilid</w:t>
      </w:r>
      <w:proofErr w:type="spellEnd"/>
    </w:p>
    <w:p w:rsidR="000E0047" w:rsidRDefault="000E0047" w:rsidP="000E0047">
      <w:pPr>
        <w:spacing w:line="200" w:lineRule="atLeast"/>
        <w:ind w:left="-30"/>
        <w:jc w:val="both"/>
        <w:rPr>
          <w:rFonts w:ascii="Arial" w:hAnsi="Arial" w:cs="Arial"/>
          <w:i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292597" w:rsidRDefault="00292597">
      <w:pPr>
        <w:rPr>
          <w:bCs/>
        </w:rPr>
      </w:pPr>
    </w:p>
    <w:p w:rsidR="00292597" w:rsidRDefault="00292597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proofErr w:type="spellStart"/>
      <w:r>
        <w:rPr>
          <w:lang w:val="en-GB"/>
        </w:rPr>
        <w:lastRenderedPageBreak/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292597" w:rsidRDefault="00292597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0E0047" w:rsidRPr="00280F50" w:rsidRDefault="000E0047" w:rsidP="000E00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 w:eastAsia="fr-FR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Pr="00280F50">
        <w:rPr>
          <w:rFonts w:ascii="Arial" w:hAnsi="Arial" w:cs="Arial"/>
          <w:sz w:val="20"/>
          <w:lang w:val="en-US" w:eastAsia="fr-FR"/>
        </w:rPr>
        <w:t xml:space="preserve">Samples were collected from the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Niskin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bottles in combusted glass bottles and were immediately filtered through 2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(24 h, 450 _C) glass fiber filters (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Whatman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GF/F, 25 mm).  Filtered samples were collected into glass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precombusted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ampoules that where sealed immediately after </w:t>
      </w:r>
      <w:proofErr w:type="gramStart"/>
      <w:r w:rsidRPr="00280F50">
        <w:rPr>
          <w:rFonts w:ascii="Arial" w:hAnsi="Arial" w:cs="Arial"/>
          <w:sz w:val="20"/>
          <w:lang w:val="en-US" w:eastAsia="fr-FR"/>
        </w:rPr>
        <w:t>sample were</w:t>
      </w:r>
      <w:proofErr w:type="gramEnd"/>
      <w:r w:rsidRPr="00280F50">
        <w:rPr>
          <w:rFonts w:ascii="Arial" w:hAnsi="Arial" w:cs="Arial"/>
          <w:sz w:val="20"/>
          <w:lang w:val="en-US" w:eastAsia="fr-FR"/>
        </w:rPr>
        <w:t xml:space="preserve"> acidified with </w:t>
      </w:r>
      <w:proofErr w:type="spellStart"/>
      <w:r w:rsidRPr="00280F50">
        <w:rPr>
          <w:rFonts w:ascii="Arial" w:hAnsi="Arial" w:cs="Arial"/>
          <w:sz w:val="20"/>
          <w:lang w:val="en-US" w:eastAsia="fr-FR"/>
        </w:rPr>
        <w:t>Orthophosphoric</w:t>
      </w:r>
      <w:proofErr w:type="spellEnd"/>
      <w:r w:rsidRPr="00280F50">
        <w:rPr>
          <w:rFonts w:ascii="Arial" w:hAnsi="Arial" w:cs="Arial"/>
          <w:sz w:val="20"/>
          <w:lang w:val="en-US" w:eastAsia="fr-FR"/>
        </w:rPr>
        <w:t xml:space="preserve"> acid (H3PO4). </w:t>
      </w:r>
    </w:p>
    <w:p w:rsidR="000E0047" w:rsidRDefault="000E0047" w:rsidP="000E0047">
      <w:pPr>
        <w:suppressAutoHyphens w:val="0"/>
        <w:autoSpaceDE w:val="0"/>
        <w:autoSpaceDN w:val="0"/>
        <w:adjustRightInd w:val="0"/>
        <w:rPr>
          <w:rFonts w:ascii="MTMI" w:hAnsi="MTMI" w:cs="MTMI"/>
          <w:sz w:val="20"/>
          <w:lang w:val="en-US" w:eastAsia="fr-FR"/>
        </w:rPr>
      </w:pPr>
    </w:p>
    <w:p w:rsidR="000E0047" w:rsidRDefault="000E0047" w:rsidP="000E004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:rsidR="002E46C6" w:rsidRDefault="000E0047" w:rsidP="002E46C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 w:rsidRPr="00280F50">
        <w:rPr>
          <w:rFonts w:ascii="Arial" w:hAnsi="Arial" w:cs="Arial"/>
          <w:sz w:val="20"/>
          <w:lang w:val="en-US"/>
        </w:rPr>
        <w:t xml:space="preserve">Samples </w:t>
      </w:r>
      <w:r w:rsidR="002E46C6">
        <w:rPr>
          <w:rFonts w:ascii="Arial" w:hAnsi="Arial" w:cs="Arial"/>
          <w:sz w:val="20"/>
          <w:lang w:val="en-US"/>
        </w:rPr>
        <w:t xml:space="preserve">from </w:t>
      </w:r>
      <w:proofErr w:type="spellStart"/>
      <w:r w:rsidR="002E46C6">
        <w:rPr>
          <w:rFonts w:ascii="Arial" w:hAnsi="Arial" w:cs="Arial"/>
          <w:sz w:val="20"/>
          <w:lang w:val="en-US"/>
        </w:rPr>
        <w:t>Niskin</w:t>
      </w:r>
      <w:proofErr w:type="spellEnd"/>
      <w:r w:rsidR="002E46C6">
        <w:rPr>
          <w:rFonts w:ascii="Arial" w:hAnsi="Arial" w:cs="Arial"/>
          <w:sz w:val="20"/>
          <w:lang w:val="en-US"/>
        </w:rPr>
        <w:t xml:space="preserve"> bottles, filtration on GF/F filters that were then dried 24h at 50°C in a glass vial until analyses when return to the laboratory</w:t>
      </w:r>
    </w:p>
    <w:p w:rsidR="002E46C6" w:rsidRDefault="002E46C6" w:rsidP="002E46C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:rsidR="000E0047" w:rsidRPr="0088596A" w:rsidRDefault="000E0047" w:rsidP="002E46C6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i/>
          <w:iCs/>
          <w:szCs w:val="24"/>
          <w:lang w:val="en-US"/>
        </w:rPr>
      </w:pPr>
      <w:r w:rsidRPr="0088596A">
        <w:rPr>
          <w:rFonts w:ascii="Arial" w:hAnsi="Arial" w:cs="Arial"/>
          <w:i/>
          <w:iCs/>
          <w:color w:val="FF0000"/>
          <w:szCs w:val="24"/>
          <w:u w:val="single"/>
          <w:lang w:val="en-US"/>
        </w:rPr>
        <w:t>Units</w:t>
      </w:r>
      <w:r w:rsidRPr="00280F50">
        <w:rPr>
          <w:rFonts w:ascii="Arial" w:hAnsi="Arial" w:cs="Arial"/>
          <w:i/>
          <w:iCs/>
          <w:szCs w:val="24"/>
          <w:u w:val="single"/>
          <w:lang w:val="en-US"/>
        </w:rPr>
        <w:t>:</w:t>
      </w:r>
      <w:r w:rsidRPr="00280F50">
        <w:rPr>
          <w:rFonts w:ascii="Arial" w:eastAsia="Arial" w:hAnsi="Arial" w:cs="Arial"/>
          <w:i/>
          <w:iCs/>
          <w:szCs w:val="24"/>
          <w:lang w:val="en-US"/>
        </w:rPr>
        <w:t xml:space="preserve">  </w:t>
      </w:r>
      <w:r w:rsidR="002E46C6">
        <w:rPr>
          <w:rFonts w:ascii="Arial" w:eastAsia="Arial" w:hAnsi="Arial" w:cs="Arial"/>
          <w:i/>
          <w:iCs/>
          <w:szCs w:val="24"/>
          <w:lang w:val="en-US"/>
        </w:rPr>
        <w:t>µ</w:t>
      </w:r>
      <w:proofErr w:type="gramStart"/>
      <w:r w:rsidR="002E46C6">
        <w:rPr>
          <w:rFonts w:ascii="Arial" w:eastAsia="Arial" w:hAnsi="Arial" w:cs="Arial"/>
          <w:i/>
          <w:iCs/>
          <w:szCs w:val="24"/>
          <w:lang w:val="en-US"/>
        </w:rPr>
        <w:t>g.</w:t>
      </w:r>
      <w:r w:rsidR="002E46C6" w:rsidRPr="002E46C6">
        <w:rPr>
          <w:rFonts w:ascii="Arial" w:hAnsi="Arial"/>
          <w:iCs/>
          <w:szCs w:val="24"/>
          <w:lang w:val="en-US"/>
        </w:rPr>
        <w:t xml:space="preserve"> </w:t>
      </w:r>
      <w:r w:rsidR="002E46C6" w:rsidRPr="00280F50">
        <w:rPr>
          <w:rFonts w:ascii="Arial" w:hAnsi="Arial"/>
          <w:iCs/>
          <w:szCs w:val="24"/>
          <w:lang w:val="en-US"/>
        </w:rPr>
        <w:t>.</w:t>
      </w:r>
      <w:proofErr w:type="gramEnd"/>
      <w:r w:rsidR="002E46C6" w:rsidRPr="00280F50">
        <w:rPr>
          <w:rFonts w:ascii="Arial" w:hAnsi="Arial"/>
          <w:iCs/>
          <w:szCs w:val="24"/>
          <w:lang w:val="en-US"/>
        </w:rPr>
        <w:t>L</w:t>
      </w:r>
      <w:r w:rsidR="002E46C6" w:rsidRPr="00280F50">
        <w:rPr>
          <w:rFonts w:ascii="Arial" w:hAnsi="Arial"/>
          <w:iCs/>
          <w:szCs w:val="24"/>
          <w:vertAlign w:val="superscript"/>
          <w:lang w:val="en-US"/>
        </w:rPr>
        <w:t>-1</w:t>
      </w:r>
      <w:r w:rsidR="002E46C6">
        <w:rPr>
          <w:rFonts w:ascii="Arial" w:hAnsi="Arial"/>
          <w:iCs/>
          <w:szCs w:val="24"/>
          <w:vertAlign w:val="superscript"/>
          <w:lang w:val="en-US"/>
        </w:rPr>
        <w:t xml:space="preserve">          </w:t>
      </w:r>
      <w:r w:rsidRPr="00280F50">
        <w:rPr>
          <w:rFonts w:ascii="Arial" w:hAnsi="Arial"/>
          <w:iCs/>
          <w:szCs w:val="24"/>
          <w:lang w:val="en-US"/>
        </w:rPr>
        <w:t>µmol.L</w:t>
      </w:r>
      <w:r w:rsidRPr="00280F50">
        <w:rPr>
          <w:rFonts w:ascii="Arial" w:hAnsi="Arial"/>
          <w:iCs/>
          <w:szCs w:val="24"/>
          <w:vertAlign w:val="superscript"/>
          <w:lang w:val="en-US"/>
        </w:rPr>
        <w:t>-1</w:t>
      </w:r>
      <w:r w:rsidRPr="00280F50">
        <w:rPr>
          <w:rFonts w:ascii="Arial" w:eastAsia="Arial" w:hAnsi="Arial" w:cs="Arial"/>
          <w:iCs/>
          <w:szCs w:val="24"/>
          <w:lang w:val="en-GB"/>
        </w:rPr>
        <w:t>(µM)</w:t>
      </w:r>
    </w:p>
    <w:p w:rsidR="000E0047" w:rsidRPr="00280F50" w:rsidRDefault="000E0047" w:rsidP="000E0047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u w:val="single"/>
          <w:lang w:val="en-GB"/>
        </w:rPr>
      </w:pPr>
    </w:p>
    <w:p w:rsidR="000E0047" w:rsidRDefault="000E0047" w:rsidP="000E0047">
      <w:pPr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Sensor Precision:</w:t>
      </w:r>
      <w:r w:rsidRPr="008558E1">
        <w:rPr>
          <w:rFonts w:ascii="Arial" w:hAnsi="Arial" w:cs="Arial"/>
          <w:i/>
          <w:iCs/>
          <w:u w:val="single"/>
          <w:lang w:val="en-US"/>
        </w:rPr>
        <w:t xml:space="preserve"> </w:t>
      </w:r>
    </w:p>
    <w:p w:rsidR="000E0047" w:rsidRDefault="000E0047" w:rsidP="000E0047">
      <w:pPr>
        <w:rPr>
          <w:sz w:val="20"/>
          <w:lang w:val="en-US" w:eastAsia="fr-FR"/>
        </w:rPr>
      </w:pPr>
    </w:p>
    <w:p w:rsidR="000E0047" w:rsidRPr="000E0047" w:rsidRDefault="000E0047" w:rsidP="000E0047">
      <w:pPr>
        <w:tabs>
          <w:tab w:val="left" w:pos="0"/>
        </w:tabs>
        <w:rPr>
          <w:lang w:val="en-US"/>
        </w:rPr>
      </w:pP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proofErr w:type="gramStart"/>
      <w:r>
        <w:t>jeu</w:t>
      </w:r>
      <w:proofErr w:type="gramEnd"/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292597" w:rsidRDefault="00292597">
      <w:pPr>
        <w:tabs>
          <w:tab w:val="left" w:pos="0"/>
        </w:tabs>
      </w:pPr>
    </w:p>
    <w:p w:rsidR="00292597" w:rsidRDefault="00292597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/>
    <w:p w:rsidR="00292597" w:rsidRDefault="00292597">
      <w:pPr>
        <w:rPr>
          <w:lang w:val="en-GB"/>
        </w:rPr>
      </w:pPr>
    </w:p>
    <w:p w:rsidR="00292597" w:rsidRDefault="00292597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292597" w:rsidRDefault="00292597">
      <w:pPr>
        <w:ind w:left="60"/>
      </w:pPr>
    </w:p>
    <w:p w:rsidR="00292597" w:rsidRDefault="00292597" w:rsidP="002E46C6">
      <w:pPr>
        <w:pStyle w:val="Paragraphedeliste"/>
        <w:autoSpaceDE w:val="0"/>
        <w:autoSpaceDN w:val="0"/>
        <w:adjustRightInd w:val="0"/>
        <w:ind w:left="360"/>
      </w:pPr>
    </w:p>
    <w:sectPr w:rsidR="00292597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80"/>
    <w:family w:val="modern"/>
    <w:pitch w:val="default"/>
    <w:sig w:usb0="00000000" w:usb1="00000000" w:usb2="00000000" w:usb3="00000000" w:csb0="00000000" w:csb1="00000000"/>
  </w:font>
  <w:font w:name="DejaVu Sans">
    <w:charset w:val="80"/>
    <w:family w:val="modern"/>
    <w:pitch w:val="default"/>
    <w:sig w:usb0="00000000" w:usb1="00000000" w:usb2="00000000" w:usb3="00000000" w:csb0="00000000" w:csb1="00000000"/>
  </w:font>
  <w:font w:name="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1046e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3C194A"/>
    <w:multiLevelType w:val="hybridMultilevel"/>
    <w:tmpl w:val="D810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15F3"/>
    <w:rsid w:val="0007335D"/>
    <w:rsid w:val="000E0047"/>
    <w:rsid w:val="00157870"/>
    <w:rsid w:val="001B208D"/>
    <w:rsid w:val="002136D3"/>
    <w:rsid w:val="00292597"/>
    <w:rsid w:val="002C6E26"/>
    <w:rsid w:val="002E46C6"/>
    <w:rsid w:val="005D1E1E"/>
    <w:rsid w:val="006915F3"/>
    <w:rsid w:val="008B2171"/>
    <w:rsid w:val="00964BF0"/>
    <w:rsid w:val="00AB2A94"/>
    <w:rsid w:val="00D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styleId="Paragraphedeliste">
    <w:name w:val="List Paragraph"/>
    <w:basedOn w:val="Normal"/>
    <w:uiPriority w:val="34"/>
    <w:qFormat/>
    <w:rsid w:val="000E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LEGOS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Mireille</cp:lastModifiedBy>
  <cp:revision>2</cp:revision>
  <cp:lastPrinted>1601-01-01T00:00:00Z</cp:lastPrinted>
  <dcterms:created xsi:type="dcterms:W3CDTF">2016-11-08T15:34:00Z</dcterms:created>
  <dcterms:modified xsi:type="dcterms:W3CDTF">2016-11-08T15:34:00Z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