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:rsidR="00292597" w:rsidRDefault="00292597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à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remplir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responsable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du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paramètre)</w:t>
      </w:r>
    </w:p>
    <w:p w:rsidR="00292597" w:rsidRDefault="00292597">
      <w:pPr>
        <w:ind w:firstLine="708"/>
      </w:pPr>
    </w:p>
    <w:p w:rsidR="00292597" w:rsidRDefault="00292597"/>
    <w:p w:rsidR="00292597" w:rsidRDefault="00292597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:rsidR="00292597" w:rsidRDefault="00292597">
      <w:pPr>
        <w:tabs>
          <w:tab w:val="left" w:pos="-110"/>
          <w:tab w:val="left" w:pos="9970"/>
        </w:tabs>
        <w:ind w:left="-1190"/>
      </w:pPr>
    </w:p>
    <w:p w:rsidR="008B2171" w:rsidRDefault="00292597">
      <w:pPr>
        <w:rPr>
          <w:rStyle w:val="style8b"/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Data set Name (list of the measured parameters)</w:t>
      </w:r>
      <w:r>
        <w:rPr>
          <w:rStyle w:val="style8b"/>
          <w:rFonts w:ascii="Arial" w:hAnsi="Arial" w:cs="Arial"/>
          <w:i/>
          <w:iCs/>
          <w:color w:val="FF0000"/>
          <w:lang w:val="en-GB"/>
        </w:rPr>
        <w:t>:</w:t>
      </w:r>
      <w:r>
        <w:rPr>
          <w:rStyle w:val="style8b"/>
          <w:lang w:val="en-GB"/>
        </w:rPr>
        <w:t xml:space="preserve"> </w:t>
      </w:r>
    </w:p>
    <w:p w:rsidR="0056719A" w:rsidRDefault="002C6E26" w:rsidP="000E00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Particulate </w:t>
      </w:r>
      <w:r w:rsidR="0056719A">
        <w:rPr>
          <w:rFonts w:ascii="Arial" w:hAnsi="Arial" w:cs="Arial"/>
          <w:lang w:val="en-GB"/>
        </w:rPr>
        <w:t>Nitrogen (PN)</w:t>
      </w:r>
    </w:p>
    <w:p w:rsidR="000E0047" w:rsidRDefault="0056719A" w:rsidP="000E004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Particulate Phosphorus (PP)</w:t>
      </w:r>
    </w:p>
    <w:p w:rsidR="00AB2A94" w:rsidRDefault="00AB2A94">
      <w:pPr>
        <w:rPr>
          <w:rStyle w:val="style8b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:rsidR="00292597" w:rsidRDefault="00292597">
      <w:pPr>
        <w:ind w:left="360"/>
      </w:pP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Cs w:val="24"/>
          <w:lang w:val="en-GB"/>
        </w:rPr>
        <w:t>NAME</w:t>
      </w:r>
      <w:proofErr w:type="gramEnd"/>
      <w:r>
        <w:rPr>
          <w:rFonts w:ascii="Arial" w:hAnsi="Arial" w:cs="Arial"/>
          <w:color w:val="000000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  </w:t>
      </w:r>
      <w:r w:rsidR="008B2171">
        <w:rPr>
          <w:rFonts w:ascii="Arial" w:eastAsia="Arial" w:hAnsi="Arial" w:cs="Arial"/>
          <w:color w:val="000000"/>
          <w:szCs w:val="24"/>
          <w:lang w:val="en-GB"/>
        </w:rPr>
        <w:t>AMOP</w:t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color w:val="000000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LEG:</w:t>
      </w:r>
      <w:r w:rsidR="008B2171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8B2171"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1</w:t>
      </w:r>
    </w:p>
    <w:p w:rsidR="00292597" w:rsidRPr="0007335D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00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begin: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January 26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th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Date end: 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February 22</w:t>
      </w:r>
      <w:r w:rsidRPr="0007335D">
        <w:rPr>
          <w:rFonts w:ascii="Arial" w:eastAsia="Arial" w:hAnsi="Arial" w:cs="Arial"/>
          <w:i/>
          <w:iCs/>
          <w:color w:val="000000"/>
          <w:szCs w:val="24"/>
          <w:vertAlign w:val="superscript"/>
          <w:lang w:val="en-GB"/>
        </w:rPr>
        <w:t>nd</w:t>
      </w:r>
      <w:r w:rsidRPr="0007335D">
        <w:rPr>
          <w:rFonts w:ascii="Arial" w:eastAsia="Arial" w:hAnsi="Arial" w:cs="Arial"/>
          <w:i/>
          <w:iCs/>
          <w:color w:val="000000"/>
          <w:szCs w:val="24"/>
          <w:lang w:val="en-GB"/>
        </w:rPr>
        <w:t>, 2014</w:t>
      </w:r>
    </w:p>
    <w:p w:rsidR="00292597" w:rsidRDefault="00292597">
      <w:pPr>
        <w:tabs>
          <w:tab w:val="left" w:pos="3240"/>
        </w:tabs>
        <w:spacing w:line="360" w:lineRule="auto"/>
        <w:rPr>
          <w:rFonts w:ascii="Arial" w:hAnsi="Arial" w:cs="Arial"/>
          <w:szCs w:val="24"/>
        </w:rPr>
      </w:pPr>
    </w:p>
    <w:p w:rsidR="00292597" w:rsidRPr="008B2171" w:rsidRDefault="00292597">
      <w:pPr>
        <w:spacing w:line="360" w:lineRule="auto"/>
        <w:rPr>
          <w:rFonts w:ascii="Arial" w:eastAsia="Arial" w:hAnsi="Arial" w:cs="Arial"/>
          <w:color w:val="000000"/>
          <w:szCs w:val="24"/>
        </w:rPr>
      </w:pP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Chief</w:t>
      </w:r>
      <w:proofErr w:type="spellEnd"/>
      <w:r w:rsidRPr="008B2171">
        <w:rPr>
          <w:rFonts w:ascii="Arial" w:eastAsia="Arial" w:hAnsi="Arial" w:cs="Arial"/>
          <w:i/>
          <w:iCs/>
          <w:color w:val="FF0000"/>
          <w:szCs w:val="24"/>
        </w:rPr>
        <w:t xml:space="preserve"> </w:t>
      </w:r>
      <w:proofErr w:type="spellStart"/>
      <w:r w:rsidRPr="008B2171">
        <w:rPr>
          <w:rFonts w:ascii="Arial" w:hAnsi="Arial" w:cs="Arial"/>
          <w:i/>
          <w:iCs/>
          <w:color w:val="FF0000"/>
          <w:szCs w:val="24"/>
        </w:rPr>
        <w:t>Scientist</w:t>
      </w:r>
      <w:proofErr w:type="spellEnd"/>
      <w:r w:rsidRPr="008B2171">
        <w:rPr>
          <w:rFonts w:ascii="Arial" w:hAnsi="Arial" w:cs="Arial"/>
          <w:color w:val="000000"/>
          <w:szCs w:val="24"/>
        </w:rPr>
        <w:t>:</w:t>
      </w:r>
      <w:r w:rsidRPr="008B2171">
        <w:rPr>
          <w:rFonts w:ascii="Arial" w:eastAsia="Arial" w:hAnsi="Arial" w:cs="Arial"/>
          <w:color w:val="000000"/>
          <w:szCs w:val="24"/>
        </w:rPr>
        <w:t xml:space="preserve"> </w:t>
      </w:r>
      <w:r w:rsidR="008B2171" w:rsidRPr="008B2171">
        <w:rPr>
          <w:rFonts w:ascii="Arial" w:eastAsia="Arial" w:hAnsi="Arial" w:cs="Arial"/>
          <w:color w:val="000000"/>
          <w:szCs w:val="24"/>
        </w:rPr>
        <w:t>Aurélien PAULMIER, Boris DEWITTE, Véronique GARCON</w:t>
      </w:r>
    </w:p>
    <w:p w:rsidR="00292597" w:rsidRDefault="00292597" w:rsidP="005D1E1E">
      <w:pPr>
        <w:pStyle w:val="Texteprformat"/>
        <w:spacing w:line="360" w:lineRule="auto"/>
        <w:ind w:left="1410" w:hanging="141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 w:rsidRPr="00292597">
        <w:rPr>
          <w:rFonts w:ascii="Arial" w:hAnsi="Arial" w:cs="Arial"/>
          <w:i/>
          <w:iCs/>
          <w:color w:val="FF0000"/>
          <w:sz w:val="24"/>
          <w:szCs w:val="24"/>
        </w:rPr>
        <w:t>:</w:t>
      </w:r>
      <w:r w:rsidRPr="00292597">
        <w:rPr>
          <w:rFonts w:ascii="Arial" w:hAnsi="Arial" w:cs="Arial"/>
          <w:color w:val="000000"/>
          <w:sz w:val="24"/>
          <w:szCs w:val="24"/>
        </w:rPr>
        <w:tab/>
      </w:r>
      <w:r w:rsidR="005D1E1E">
        <w:rPr>
          <w:rFonts w:ascii="Arial" w:hAnsi="Arial" w:cs="Arial"/>
          <w:color w:val="000000"/>
          <w:sz w:val="24"/>
          <w:szCs w:val="24"/>
        </w:rPr>
        <w:t>L</w:t>
      </w:r>
      <w:r w:rsidRPr="00292597">
        <w:rPr>
          <w:rFonts w:ascii="Arial" w:hAnsi="Arial" w:cs="Arial"/>
          <w:color w:val="000000"/>
          <w:sz w:val="24"/>
          <w:szCs w:val="24"/>
        </w:rPr>
        <w:t>aboratoire d’Etudes en Géophysique et Océanographie Spatiales</w:t>
      </w:r>
      <w:r>
        <w:rPr>
          <w:rFonts w:ascii="Arial" w:hAnsi="Arial" w:cs="Arial"/>
          <w:color w:val="000000"/>
          <w:sz w:val="24"/>
          <w:szCs w:val="24"/>
        </w:rPr>
        <w:t xml:space="preserve"> (</w:t>
      </w:r>
      <w:r w:rsidRPr="00292597">
        <w:rPr>
          <w:rFonts w:ascii="Arial" w:hAnsi="Arial" w:cs="Arial"/>
          <w:color w:val="000000"/>
          <w:sz w:val="24"/>
          <w:szCs w:val="24"/>
        </w:rPr>
        <w:t>LEGOS), UMR5566 CNES-CNRS-IRD-UPS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 w:rsidRPr="004E3AE6">
        <w:rPr>
          <w:rFonts w:ascii="Arial" w:hAnsi="Arial" w:cs="Arial"/>
          <w:color w:val="000000"/>
          <w:sz w:val="24"/>
          <w:szCs w:val="24"/>
          <w:lang w:val="en-US"/>
        </w:rPr>
        <w:t xml:space="preserve">14 av. </w:t>
      </w:r>
      <w:r w:rsidRPr="00292597">
        <w:rPr>
          <w:rFonts w:ascii="Arial" w:hAnsi="Arial" w:cs="Arial"/>
          <w:color w:val="000000"/>
          <w:sz w:val="24"/>
          <w:szCs w:val="24"/>
          <w:lang w:val="en-US"/>
        </w:rPr>
        <w:t xml:space="preserve">Ed.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Belin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</w:p>
    <w:p w:rsidR="00292597" w:rsidRDefault="00292597" w:rsidP="005D1E1E">
      <w:pPr>
        <w:pStyle w:val="Texteprformat"/>
        <w:spacing w:line="360" w:lineRule="auto"/>
        <w:ind w:left="702" w:firstLine="708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31 401 TOULOUSE</w:t>
      </w:r>
    </w:p>
    <w:p w:rsidR="00292597" w:rsidRPr="00292597" w:rsidRDefault="00292597" w:rsidP="00292597">
      <w:pPr>
        <w:pStyle w:val="Texteprformat"/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sz w:val="24"/>
          <w:szCs w:val="24"/>
          <w:lang w:val="en-US"/>
        </w:rPr>
        <w:tab/>
      </w:r>
      <w:r w:rsidRPr="00292597">
        <w:rPr>
          <w:rFonts w:ascii="Arial" w:hAnsi="Arial" w:cs="Arial"/>
          <w:sz w:val="24"/>
          <w:szCs w:val="24"/>
          <w:lang w:val="en-US"/>
        </w:rPr>
        <w:tab/>
      </w:r>
    </w:p>
    <w:p w:rsidR="00292597" w:rsidRPr="00292597" w:rsidRDefault="00292597" w:rsidP="005D1E1E">
      <w:pPr>
        <w:pStyle w:val="Texteprformat"/>
        <w:rPr>
          <w:rFonts w:ascii="Arial" w:eastAsia="Arial" w:hAnsi="Arial" w:cs="Arial"/>
          <w:sz w:val="24"/>
          <w:szCs w:val="24"/>
          <w:lang w:val="en-US"/>
        </w:rPr>
      </w:pP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Chief</w:t>
      </w:r>
      <w:r w:rsidRPr="00292597">
        <w:rPr>
          <w:rFonts w:ascii="Arial" w:eastAsia="Arial" w:hAnsi="Arial" w:cs="Arial"/>
          <w:i/>
          <w:iCs/>
          <w:color w:val="FF0000"/>
          <w:sz w:val="24"/>
          <w:szCs w:val="24"/>
          <w:lang w:val="en-US"/>
        </w:rPr>
        <w:t xml:space="preserve"> </w:t>
      </w:r>
      <w:r w:rsidRPr="00292597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Mission</w:t>
      </w:r>
      <w:r w:rsidRPr="00292597">
        <w:rPr>
          <w:rFonts w:ascii="Arial" w:hAnsi="Arial" w:cs="Arial"/>
          <w:sz w:val="24"/>
          <w:szCs w:val="24"/>
          <w:lang w:val="en-US"/>
        </w:rPr>
        <w:t>:</w:t>
      </w:r>
      <w:r w:rsidRPr="00292597">
        <w:rPr>
          <w:rFonts w:ascii="Arial" w:eastAsia="Arial" w:hAnsi="Arial" w:cs="Arial"/>
          <w:sz w:val="24"/>
          <w:szCs w:val="24"/>
          <w:lang w:val="en-US"/>
        </w:rPr>
        <w:t xml:space="preserve">  </w:t>
      </w:r>
      <w:r>
        <w:rPr>
          <w:rFonts w:ascii="Arial" w:eastAsia="Arial" w:hAnsi="Arial" w:cs="Arial"/>
          <w:sz w:val="24"/>
          <w:szCs w:val="24"/>
          <w:lang w:val="en-US"/>
        </w:rPr>
        <w:t>Christophe MAES</w:t>
      </w:r>
    </w:p>
    <w:p w:rsidR="00292597" w:rsidRDefault="00292597">
      <w:pPr>
        <w:pStyle w:val="Corpsdetexte"/>
        <w:rPr>
          <w:rFonts w:ascii="Arial" w:hAnsi="Arial" w:cs="Arial"/>
          <w:b w:val="0"/>
          <w:color w:val="000000"/>
          <w:szCs w:val="24"/>
        </w:rPr>
      </w:pPr>
      <w:proofErr w:type="spellStart"/>
      <w:r w:rsidRPr="005D1E1E">
        <w:rPr>
          <w:rFonts w:ascii="Arial" w:hAnsi="Arial" w:cs="Arial"/>
          <w:b w:val="0"/>
          <w:i/>
          <w:iCs/>
          <w:color w:val="FF0000"/>
          <w:szCs w:val="24"/>
        </w:rPr>
        <w:t>Address</w:t>
      </w:r>
      <w:proofErr w:type="spellEnd"/>
      <w:r w:rsidRPr="005D1E1E">
        <w:rPr>
          <w:rFonts w:ascii="Arial" w:hAnsi="Arial" w:cs="Arial"/>
          <w:b w:val="0"/>
          <w:i/>
          <w:iCs/>
          <w:color w:val="FF0000"/>
          <w:szCs w:val="24"/>
        </w:rPr>
        <w:t xml:space="preserve">: </w:t>
      </w:r>
      <w:r w:rsidRPr="005D1E1E">
        <w:rPr>
          <w:rFonts w:ascii="Arial" w:hAnsi="Arial" w:cs="Arial"/>
          <w:b w:val="0"/>
          <w:color w:val="000000"/>
          <w:szCs w:val="24"/>
        </w:rPr>
        <w:tab/>
      </w:r>
      <w:r w:rsidR="001B208D" w:rsidRPr="001B208D">
        <w:rPr>
          <w:rFonts w:ascii="Arial" w:hAnsi="Arial" w:cs="Arial"/>
          <w:b w:val="0"/>
          <w:color w:val="000000"/>
          <w:szCs w:val="24"/>
        </w:rPr>
        <w:t>Laboratoire d'Océanographie Physique et Spatiale</w:t>
      </w:r>
      <w:r w:rsidR="001B208D">
        <w:rPr>
          <w:rFonts w:ascii="Arial" w:hAnsi="Arial" w:cs="Arial"/>
          <w:b w:val="0"/>
          <w:color w:val="000000"/>
          <w:szCs w:val="24"/>
        </w:rPr>
        <w:t xml:space="preserve"> (LOPS)</w:t>
      </w:r>
    </w:p>
    <w:p w:rsid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 w:rsidRPr="001B208D">
        <w:rPr>
          <w:rFonts w:ascii="Arial" w:hAnsi="Arial" w:cs="Arial"/>
          <w:b w:val="0"/>
          <w:color w:val="000000"/>
          <w:szCs w:val="24"/>
        </w:rPr>
        <w:t>I</w:t>
      </w:r>
      <w:r w:rsidR="005D1E1E">
        <w:rPr>
          <w:rFonts w:ascii="Arial" w:hAnsi="Arial" w:cs="Arial"/>
          <w:b w:val="0"/>
          <w:color w:val="000000"/>
          <w:szCs w:val="24"/>
        </w:rPr>
        <w:t>FREMER</w:t>
      </w:r>
      <w:r w:rsidRPr="001B208D">
        <w:rPr>
          <w:rFonts w:ascii="Arial" w:hAnsi="Arial" w:cs="Arial"/>
          <w:b w:val="0"/>
          <w:color w:val="000000"/>
          <w:szCs w:val="24"/>
        </w:rPr>
        <w:t xml:space="preserve"> -Centre de Brest </w:t>
      </w:r>
    </w:p>
    <w:p w:rsidR="001B208D" w:rsidRPr="001B208D" w:rsidRDefault="001B208D" w:rsidP="005D1E1E">
      <w:pPr>
        <w:pStyle w:val="Corpsdetexte"/>
        <w:ind w:left="708" w:firstLine="708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>29280 PLOUZANE</w:t>
      </w:r>
    </w:p>
    <w:p w:rsidR="00292597" w:rsidRPr="001B208D" w:rsidRDefault="00292597">
      <w:pPr>
        <w:pStyle w:val="Corpsdetexte"/>
        <w:spacing w:after="283"/>
        <w:rPr>
          <w:rFonts w:ascii="Arial" w:hAnsi="Arial" w:cs="Arial"/>
          <w:b w:val="0"/>
        </w:rPr>
      </w:pPr>
      <w:r w:rsidRPr="001B208D">
        <w:rPr>
          <w:rFonts w:ascii="Arial" w:hAnsi="Arial" w:cs="Arial"/>
          <w:b w:val="0"/>
        </w:rPr>
        <w:tab/>
      </w:r>
      <w:r w:rsidRPr="001B208D">
        <w:rPr>
          <w:rFonts w:ascii="Arial" w:hAnsi="Arial" w:cs="Arial"/>
          <w:b w:val="0"/>
        </w:rPr>
        <w:tab/>
      </w: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:rsidR="00292597" w:rsidRPr="00292597" w:rsidRDefault="00292597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292597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:rsidR="00292597" w:rsidRDefault="00292597">
      <w:pPr>
        <w:rPr>
          <w:rFonts w:ascii="Arial" w:hAnsi="Arial" w:cs="Arial"/>
          <w:lang w:val="en-GB"/>
        </w:rPr>
      </w:pPr>
      <w:proofErr w:type="gramStart"/>
      <w:r w:rsidRPr="00292597">
        <w:rPr>
          <w:rFonts w:ascii="Arial" w:eastAsia="Arial" w:hAnsi="Arial" w:cs="Arial"/>
          <w:i/>
          <w:iCs/>
          <w:color w:val="FF0000"/>
          <w:lang w:val="en-US"/>
        </w:rPr>
        <w:t>Sampling method:</w:t>
      </w:r>
      <w:r w:rsidR="005D1E1E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proofErr w:type="spellStart"/>
      <w:r w:rsidR="000E0047" w:rsidRPr="002E46C6">
        <w:rPr>
          <w:rFonts w:ascii="Arial" w:hAnsi="Arial" w:cs="Arial"/>
          <w:lang w:val="en-GB"/>
        </w:rPr>
        <w:t>Niskin</w:t>
      </w:r>
      <w:proofErr w:type="spellEnd"/>
      <w:r w:rsidR="000E0047" w:rsidRPr="002E46C6">
        <w:rPr>
          <w:rFonts w:ascii="Arial" w:hAnsi="Arial" w:cs="Arial"/>
          <w:lang w:val="en-GB"/>
        </w:rPr>
        <w:t xml:space="preserve"> bottles-rosette</w:t>
      </w:r>
      <w:r w:rsidR="002E46C6" w:rsidRPr="002E46C6">
        <w:rPr>
          <w:rFonts w:ascii="Arial" w:hAnsi="Arial" w:cs="Arial"/>
          <w:lang w:val="en-GB"/>
        </w:rPr>
        <w:t>.</w:t>
      </w:r>
      <w:proofErr w:type="gramEnd"/>
      <w:r w:rsidR="002E46C6" w:rsidRPr="002E46C6">
        <w:rPr>
          <w:rFonts w:ascii="Arial" w:hAnsi="Arial" w:cs="Arial"/>
          <w:lang w:val="en-GB"/>
        </w:rPr>
        <w:t xml:space="preserve"> </w:t>
      </w:r>
    </w:p>
    <w:p w:rsidR="0056719A" w:rsidRPr="002E46C6" w:rsidRDefault="0056719A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:rsidR="00292597" w:rsidRDefault="00292597">
      <w:pPr>
        <w:rPr>
          <w:rFonts w:ascii="Arial" w:hAnsi="Arial" w:cs="Arial"/>
          <w:i/>
          <w:iCs/>
          <w:lang w:val="en-GB"/>
        </w:rPr>
      </w:pPr>
    </w:p>
    <w:p w:rsidR="00292597" w:rsidRPr="004E3AE6" w:rsidRDefault="00292597">
      <w:pPr>
        <w:rPr>
          <w:rFonts w:ascii="Arial" w:hAnsi="Arial" w:cs="Arial"/>
          <w:i/>
          <w:iCs/>
          <w:color w:val="FF0000"/>
          <w:lang w:val="en-US"/>
        </w:rPr>
      </w:pPr>
      <w:r w:rsidRPr="004E3AE6">
        <w:rPr>
          <w:rFonts w:ascii="Arial" w:hAnsi="Arial" w:cs="Arial"/>
          <w:i/>
          <w:iCs/>
          <w:color w:val="FF0000"/>
          <w:lang w:val="en-US"/>
        </w:rPr>
        <w:t>Operation</w:t>
      </w:r>
      <w:r w:rsidRPr="004E3AE6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  <w:r w:rsidRPr="004E3AE6">
        <w:rPr>
          <w:rFonts w:ascii="Arial" w:hAnsi="Arial" w:cs="Arial"/>
          <w:i/>
          <w:iCs/>
          <w:color w:val="FF0000"/>
          <w:lang w:val="en-US"/>
        </w:rPr>
        <w:t>code:</w:t>
      </w:r>
    </w:p>
    <w:p w:rsidR="00292597" w:rsidRPr="004E3AE6" w:rsidRDefault="00292597">
      <w:pPr>
        <w:rPr>
          <w:rFonts w:ascii="Arial" w:hAnsi="Arial" w:cs="Arial"/>
          <w:i/>
          <w:iCs/>
          <w:lang w:val="en-US"/>
        </w:rPr>
      </w:pPr>
    </w:p>
    <w:p w:rsidR="00292597" w:rsidRDefault="00292597">
      <w:pPr>
        <w:pStyle w:val="Titre3"/>
        <w:numPr>
          <w:ilvl w:val="0"/>
          <w:numId w:val="1"/>
        </w:numPr>
        <w:pBdr>
          <w:bottom w:val="single" w:sz="4" w:space="1" w:color="000000"/>
        </w:pBdr>
        <w:rPr>
          <w:lang w:val="en-GB"/>
        </w:rPr>
      </w:pPr>
    </w:p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RESPONSABLE</w:t>
      </w:r>
      <w:r>
        <w:rPr>
          <w:rFonts w:eastAsia="Arial"/>
        </w:rPr>
        <w:t xml:space="preserve"> </w:t>
      </w:r>
      <w:r>
        <w:t>SCIENTIFIQUE</w:t>
      </w:r>
      <w:r>
        <w:rPr>
          <w:rFonts w:eastAsia="Arial"/>
        </w:rPr>
        <w:t xml:space="preserve"> </w:t>
      </w:r>
      <w:r>
        <w:t>du</w:t>
      </w:r>
      <w:r>
        <w:rPr>
          <w:rFonts w:eastAsia="Arial"/>
        </w:rPr>
        <w:t xml:space="preserve"> </w:t>
      </w:r>
      <w:r>
        <w:t>paramètre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PI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Arial"/>
          <w:i/>
          <w:iCs/>
        </w:rPr>
        <w:t xml:space="preserve"> </w:t>
      </w:r>
      <w:proofErr w:type="spellStart"/>
      <w:r>
        <w:rPr>
          <w:i/>
          <w:iCs/>
        </w:rPr>
        <w:t>parameter</w:t>
      </w:r>
      <w:proofErr w:type="spell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 w:rsidRPr="00BC2330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</w:t>
            </w:r>
            <w:proofErr w:type="spellEnd"/>
            <w:r>
              <w:rPr>
                <w:sz w:val="22"/>
                <w:szCs w:val="22"/>
                <w:lang w:val="en-GB"/>
              </w:rPr>
              <w:t>-Pay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0E0047" w:rsidRDefault="000E0047" w:rsidP="000E004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>DATASET contact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1843"/>
        <w:gridCol w:w="1843"/>
        <w:gridCol w:w="1842"/>
        <w:gridCol w:w="2855"/>
      </w:tblGrid>
      <w:tr w:rsidR="000E0047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de-DE"/>
              </w:rPr>
            </w:pPr>
            <w:proofErr w:type="spellStart"/>
            <w:r>
              <w:rPr>
                <w:bCs w:val="0"/>
                <w:color w:val="FF0000"/>
                <w:sz w:val="20"/>
                <w:lang w:val="de-DE"/>
              </w:rPr>
              <w:t>Nom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de-DE"/>
              </w:rPr>
              <w:t xml:space="preserve"> </w:t>
            </w:r>
            <w:r>
              <w:rPr>
                <w:bCs w:val="0"/>
                <w:color w:val="FF0000"/>
                <w:sz w:val="20"/>
                <w:lang w:val="de-DE"/>
              </w:rPr>
              <w:t>/</w:t>
            </w:r>
          </w:p>
          <w:p w:rsidR="000E0047" w:rsidRDefault="000E0047" w:rsidP="00A50D58">
            <w:pPr>
              <w:rPr>
                <w:rFonts w:ascii="Arial" w:hAnsi="Arial" w:cs="Arial"/>
                <w:i/>
                <w:iCs/>
                <w:color w:val="FF0000"/>
                <w:lang w:val="de-DE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FF0000"/>
                <w:lang w:val="de-DE"/>
              </w:rPr>
              <w:t>name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rFonts w:eastAsia="Arial"/>
                <w:bCs w:val="0"/>
                <w:sz w:val="20"/>
                <w:lang w:val="de-DE"/>
              </w:rPr>
            </w:pPr>
            <w:proofErr w:type="spellStart"/>
            <w:r>
              <w:rPr>
                <w:bCs w:val="0"/>
                <w:sz w:val="20"/>
                <w:lang w:val="de-DE"/>
              </w:rPr>
              <w:t>adresse</w:t>
            </w:r>
            <w:proofErr w:type="spellEnd"/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  <w:r>
              <w:rPr>
                <w:bCs w:val="0"/>
                <w:sz w:val="20"/>
                <w:lang w:val="de-DE"/>
              </w:rPr>
              <w:t>/</w:t>
            </w:r>
            <w:r>
              <w:rPr>
                <w:rFonts w:eastAsia="Arial"/>
                <w:bCs w:val="0"/>
                <w:sz w:val="20"/>
                <w:lang w:val="de-DE"/>
              </w:rPr>
              <w:t xml:space="preserve"> 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address</w:t>
            </w:r>
            <w:proofErr w:type="gram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i/>
                <w:iCs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sz w:val="20"/>
                <w:lang w:val="en-GB"/>
              </w:rPr>
              <w:t>téléphone</w:t>
            </w:r>
            <w:proofErr w:type="spellEnd"/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phone</w:t>
            </w:r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sz w:val="20"/>
                <w:lang w:val="en-GB"/>
              </w:rPr>
            </w:pPr>
            <w:proofErr w:type="gramStart"/>
            <w:r>
              <w:rPr>
                <w:bCs w:val="0"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sz w:val="20"/>
                <w:lang w:val="en-GB"/>
              </w:rPr>
              <w:t xml:space="preserve"> </w:t>
            </w:r>
            <w:r>
              <w:rPr>
                <w:bCs w:val="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sz w:val="20"/>
                <w:lang w:val="en-GB"/>
              </w:rPr>
              <w:t>fax</w:t>
            </w:r>
            <w:proofErr w:type="gramEnd"/>
            <w:r>
              <w:rPr>
                <w:rFonts w:eastAsia="Arial"/>
                <w:bCs w:val="0"/>
                <w:i/>
                <w:iCs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sz w:val="20"/>
                <w:lang w:val="en-GB"/>
              </w:rPr>
              <w:t>number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Default="000E0047" w:rsidP="00A50D58">
            <w:pPr>
              <w:pStyle w:val="Titre1"/>
              <w:snapToGrid w:val="0"/>
              <w:rPr>
                <w:bCs w:val="0"/>
                <w:color w:val="FF0000"/>
                <w:sz w:val="20"/>
                <w:lang w:val="en-GB"/>
              </w:rPr>
            </w:pPr>
            <w:proofErr w:type="spellStart"/>
            <w:proofErr w:type="gramStart"/>
            <w:r>
              <w:rPr>
                <w:bCs w:val="0"/>
                <w:color w:val="FF0000"/>
                <w:sz w:val="20"/>
                <w:lang w:val="en-GB"/>
              </w:rPr>
              <w:t>adresse</w:t>
            </w:r>
            <w:proofErr w:type="spellEnd"/>
            <w:proofErr w:type="gram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proofErr w:type="spellStart"/>
            <w:r>
              <w:rPr>
                <w:bCs w:val="0"/>
                <w:color w:val="FF0000"/>
                <w:sz w:val="20"/>
                <w:lang w:val="en-GB"/>
              </w:rPr>
              <w:t>mél</w:t>
            </w:r>
            <w:proofErr w:type="spellEnd"/>
            <w:r>
              <w:rPr>
                <w:rFonts w:eastAsia="Arial"/>
                <w:bCs w:val="0"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color w:val="FF0000"/>
                <w:sz w:val="20"/>
                <w:lang w:val="en-GB"/>
              </w:rPr>
              <w:t>/</w:t>
            </w:r>
          </w:p>
          <w:p w:rsidR="000E0047" w:rsidRDefault="000E0047" w:rsidP="00A50D58">
            <w:pPr>
              <w:pStyle w:val="Titre1"/>
              <w:rPr>
                <w:bCs w:val="0"/>
                <w:i/>
                <w:iCs/>
                <w:color w:val="FF0000"/>
                <w:sz w:val="20"/>
                <w:lang w:val="en-GB"/>
              </w:rPr>
            </w:pPr>
            <w:proofErr w:type="gramStart"/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email</w:t>
            </w:r>
            <w:proofErr w:type="gramEnd"/>
            <w:r>
              <w:rPr>
                <w:rFonts w:eastAsia="Arial"/>
                <w:bCs w:val="0"/>
                <w:i/>
                <w:iCs/>
                <w:color w:val="FF0000"/>
                <w:sz w:val="20"/>
                <w:lang w:val="en-GB"/>
              </w:rPr>
              <w:t xml:space="preserve"> </w:t>
            </w:r>
            <w:r>
              <w:rPr>
                <w:bCs w:val="0"/>
                <w:i/>
                <w:iCs/>
                <w:color w:val="FF0000"/>
                <w:sz w:val="20"/>
                <w:lang w:val="en-GB"/>
              </w:rPr>
              <w:t>address</w:t>
            </w:r>
          </w:p>
        </w:tc>
      </w:tr>
      <w:tr w:rsidR="000E0047" w:rsidRPr="00BC2330" w:rsidTr="00A50D58">
        <w:tc>
          <w:tcPr>
            <w:tcW w:w="13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Mireille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GB"/>
              </w:rPr>
              <w:t>Pujo_Pay</w:t>
            </w:r>
            <w:proofErr w:type="spellEnd"/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 xml:space="preserve">LOMIC UMR 7621  avenue du </w:t>
            </w:r>
            <w:proofErr w:type="spellStart"/>
            <w:r w:rsidRPr="00BC2330">
              <w:rPr>
                <w:sz w:val="22"/>
                <w:szCs w:val="22"/>
              </w:rPr>
              <w:t>Fontaulé</w:t>
            </w:r>
            <w:proofErr w:type="spellEnd"/>
            <w:r w:rsidRPr="00BC2330">
              <w:rPr>
                <w:sz w:val="22"/>
                <w:szCs w:val="22"/>
              </w:rPr>
              <w:t xml:space="preserve"> 66650 Banyuls/mer</w:t>
            </w: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bCs w:val="0"/>
                <w:sz w:val="22"/>
                <w:szCs w:val="22"/>
              </w:rPr>
              <w:t>04 68 88 73 5</w:t>
            </w:r>
            <w:r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snapToGrid w:val="0"/>
              <w:rPr>
                <w:b/>
                <w:bCs w:val="0"/>
                <w:sz w:val="22"/>
                <w:szCs w:val="22"/>
              </w:rPr>
            </w:pPr>
            <w:r w:rsidRPr="00BC2330">
              <w:rPr>
                <w:sz w:val="22"/>
                <w:szCs w:val="22"/>
              </w:rPr>
              <w:t>04 68 88 73 95</w:t>
            </w:r>
          </w:p>
        </w:tc>
        <w:tc>
          <w:tcPr>
            <w:tcW w:w="28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0E0047" w:rsidRPr="00BC2330" w:rsidRDefault="000E0047" w:rsidP="00A50D58">
            <w:pPr>
              <w:pStyle w:val="Titre1"/>
              <w:numPr>
                <w:ilvl w:val="0"/>
                <w:numId w:val="0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pujopay</w:t>
            </w:r>
            <w:r w:rsidRPr="00BC2330">
              <w:rPr>
                <w:sz w:val="22"/>
                <w:szCs w:val="22"/>
              </w:rPr>
              <w:t>@obs-banyuls.fr</w:t>
            </w:r>
          </w:p>
        </w:tc>
      </w:tr>
    </w:tbl>
    <w:p w:rsidR="00292597" w:rsidRDefault="00292597">
      <w:pPr>
        <w:pStyle w:val="Titre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Pr="0007335D" w:rsidRDefault="00292597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 w:rsidRPr="0007335D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Oxygen Minimum Zone (OMZ)</w:t>
      </w:r>
    </w:p>
    <w:p w:rsidR="00292597" w:rsidRPr="00AB2A94" w:rsidRDefault="00292597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r w:rsidR="00AB2A94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Off Peru</w:t>
      </w:r>
    </w:p>
    <w:p w:rsidR="00292597" w:rsidRPr="00AB2A94" w:rsidRDefault="00292597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/>
        </w:rPr>
      </w:pPr>
    </w:p>
    <w:p w:rsidR="00292597" w:rsidRDefault="00292597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LATITUDE:</w:t>
      </w:r>
      <w:r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 w:rsidRPr="00AB2A94">
        <w:rPr>
          <w:rFonts w:ascii="Arial" w:eastAsia="Arial" w:hAnsi="Arial" w:cs="Arial"/>
          <w:i/>
          <w:iCs/>
          <w:color w:val="FF0000"/>
          <w:szCs w:val="24"/>
          <w:lang w:val="en-GB"/>
        </w:rPr>
        <w:t xml:space="preserve"> </w:t>
      </w:r>
      <w:r w:rsidR="00AB2A94">
        <w:rPr>
          <w:rFonts w:ascii="Arial" w:eastAsia="Arial" w:hAnsi="Arial" w:cs="Arial"/>
          <w:iCs/>
          <w:color w:val="000000"/>
          <w:szCs w:val="24"/>
          <w:lang w:val="en-US" w:eastAsia="es-ES_tradnl"/>
        </w:rPr>
        <w:t>7°50’S-14°34’S</w:t>
      </w:r>
    </w:p>
    <w:p w:rsidR="00292597" w:rsidRDefault="00292597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292597" w:rsidRPr="0007335D" w:rsidRDefault="00292597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LONGITUDE</w:t>
      </w:r>
      <w:r w:rsidR="00AB2A94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US" w:eastAsia="es-ES_tradnl"/>
        </w:rPr>
        <w:t>:</w:t>
      </w:r>
      <w:r w:rsidR="00AB2A94" w:rsidRPr="0007335D">
        <w:rPr>
          <w:rFonts w:ascii="Arial" w:eastAsia="Arial" w:hAnsi="Arial" w:cs="Arial"/>
          <w:bCs/>
          <w:iCs/>
          <w:color w:val="000000"/>
          <w:szCs w:val="24"/>
          <w:lang w:val="en-US" w:eastAsia="es-ES_tradnl"/>
        </w:rPr>
        <w:t xml:space="preserve"> 77°16’W-81°41’W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sz w:val="24"/>
          <w:szCs w:val="24"/>
        </w:rPr>
      </w:pP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rFonts w:eastAsia="Arial"/>
          <w:sz w:val="24"/>
          <w:szCs w:val="24"/>
        </w:rPr>
        <w:t xml:space="preserve">  </w:t>
      </w:r>
      <w:r>
        <w:rPr>
          <w:sz w:val="24"/>
          <w:szCs w:val="24"/>
        </w:rPr>
        <w:t>INSTRUMENTS</w:t>
      </w:r>
      <w:r>
        <w:rPr>
          <w:rFonts w:eastAsia="Arial"/>
          <w:sz w:val="24"/>
          <w:szCs w:val="24"/>
        </w:rPr>
        <w:t xml:space="preserve"> </w:t>
      </w:r>
      <w:r>
        <w:rPr>
          <w:sz w:val="24"/>
          <w:szCs w:val="24"/>
        </w:rPr>
        <w:t>DESCRIPTION</w:t>
      </w:r>
      <w:r>
        <w:rPr>
          <w:rFonts w:eastAsia="Arial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(if</w:t>
      </w:r>
      <w:r>
        <w:rPr>
          <w:rFonts w:eastAsia="Arial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Relevant)</w:t>
      </w:r>
      <w:r>
        <w:rPr>
          <w:rFonts w:eastAsia="Arial"/>
          <w:i/>
          <w:iCs/>
          <w:sz w:val="24"/>
          <w:szCs w:val="24"/>
        </w:rPr>
        <w:t xml:space="preserve"> </w:t>
      </w:r>
    </w:p>
    <w:p w:rsidR="00292597" w:rsidRDefault="00292597">
      <w:pPr>
        <w:widowControl w:val="0"/>
        <w:autoSpaceDE w:val="0"/>
        <w:spacing w:line="200" w:lineRule="atLeast"/>
        <w:jc w:val="both"/>
      </w:pPr>
    </w:p>
    <w:p w:rsidR="0056719A" w:rsidRPr="0056719A" w:rsidRDefault="0056719A" w:rsidP="0056719A">
      <w:pPr>
        <w:pStyle w:val="Paragraphedeliste"/>
        <w:widowControl w:val="0"/>
        <w:autoSpaceDE w:val="0"/>
        <w:spacing w:line="200" w:lineRule="atLeast"/>
        <w:ind w:left="0"/>
        <w:jc w:val="both"/>
        <w:rPr>
          <w:rFonts w:ascii="Arial" w:eastAsia="Arial" w:hAnsi="Arial" w:cs="Arial"/>
          <w:iCs/>
          <w:color w:val="0000FF"/>
          <w:szCs w:val="24"/>
          <w:lang w:val="en-US" w:eastAsia="es-ES_tradnl"/>
        </w:rPr>
      </w:pPr>
      <w:r w:rsidRPr="0056719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Instrument Type:</w:t>
      </w:r>
      <w:r w:rsidRPr="0056719A"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proofErr w:type="spellStart"/>
      <w:r w:rsidRPr="0056719A">
        <w:rPr>
          <w:rFonts w:ascii="Arial" w:hAnsi="Arial" w:cs="Arial"/>
          <w:lang w:val="en-GB"/>
        </w:rPr>
        <w:t>Autoanalyseur</w:t>
      </w:r>
      <w:proofErr w:type="spellEnd"/>
    </w:p>
    <w:p w:rsidR="0056719A" w:rsidRPr="0056719A" w:rsidRDefault="0056719A" w:rsidP="0056719A">
      <w:pPr>
        <w:pStyle w:val="Paragraphedeliste"/>
        <w:widowControl w:val="0"/>
        <w:autoSpaceDE w:val="0"/>
        <w:spacing w:line="200" w:lineRule="atLeast"/>
        <w:ind w:left="0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hAnsi="Arial" w:cs="Arial"/>
          <w:iCs/>
          <w:szCs w:val="24"/>
          <w:lang w:val="en-US" w:eastAsia="es-ES_tradnl"/>
        </w:rPr>
      </w:pPr>
      <w:r w:rsidRPr="0056719A"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Manufacturer</w:t>
      </w:r>
      <w:r w:rsidRPr="0056719A">
        <w:rPr>
          <w:rFonts w:ascii="Arial" w:hAnsi="Arial" w:cs="Arial"/>
          <w:i/>
          <w:iCs/>
          <w:color w:val="FF0000"/>
          <w:szCs w:val="24"/>
          <w:lang w:val="en-US" w:eastAsia="es-ES_tradnl"/>
        </w:rPr>
        <w:t xml:space="preserve">: </w:t>
      </w:r>
      <w:r w:rsidRPr="0056719A">
        <w:rPr>
          <w:rFonts w:ascii="Arial" w:hAnsi="Arial" w:cs="Arial"/>
          <w:iCs/>
          <w:szCs w:val="24"/>
          <w:lang w:val="en-US" w:eastAsia="es-ES_tradnl"/>
        </w:rPr>
        <w:t>Bran-</w:t>
      </w:r>
      <w:proofErr w:type="spellStart"/>
      <w:r w:rsidRPr="0056719A">
        <w:rPr>
          <w:rFonts w:ascii="Arial" w:hAnsi="Arial" w:cs="Arial"/>
          <w:iCs/>
          <w:szCs w:val="24"/>
          <w:lang w:val="en-US" w:eastAsia="es-ES_tradnl"/>
        </w:rPr>
        <w:t>Luebbe</w:t>
      </w:r>
      <w:proofErr w:type="spellEnd"/>
      <w:r w:rsidRPr="0056719A">
        <w:rPr>
          <w:rFonts w:ascii="Arial" w:hAnsi="Arial" w:cs="Arial"/>
          <w:iCs/>
          <w:szCs w:val="24"/>
          <w:lang w:val="en-US" w:eastAsia="es-ES_tradnl"/>
        </w:rPr>
        <w:t xml:space="preserve"> - SEAL</w:t>
      </w: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hAnsi="Arial" w:cs="Arial"/>
          <w:i/>
          <w:iCs/>
          <w:szCs w:val="24"/>
          <w:lang w:val="en-GB"/>
        </w:rPr>
      </w:pP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eastAsia="Arial" w:hAnsi="Arial" w:cs="Arial"/>
          <w:iCs/>
          <w:color w:val="0000FF"/>
          <w:szCs w:val="24"/>
          <w:lang w:val="en-GB"/>
        </w:rPr>
      </w:pPr>
      <w:r w:rsidRPr="0056719A">
        <w:rPr>
          <w:rFonts w:ascii="Arial" w:hAnsi="Arial" w:cs="Arial"/>
          <w:i/>
          <w:iCs/>
          <w:color w:val="FF0000"/>
          <w:szCs w:val="24"/>
          <w:u w:val="single"/>
          <w:lang w:val="en-GB"/>
        </w:rPr>
        <w:t>Model:</w:t>
      </w:r>
      <w:r w:rsidRPr="0056719A"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 xml:space="preserve"> </w:t>
      </w:r>
      <w:r w:rsidRPr="0056719A">
        <w:rPr>
          <w:rFonts w:ascii="Arial" w:eastAsia="Arial" w:hAnsi="Arial" w:cs="Arial"/>
          <w:iCs/>
          <w:szCs w:val="24"/>
          <w:lang w:val="en-GB"/>
        </w:rPr>
        <w:t>AA-III HR</w:t>
      </w: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hAnsi="Arial" w:cs="Arial"/>
          <w:i/>
          <w:iCs/>
          <w:color w:val="FF0000"/>
          <w:szCs w:val="24"/>
          <w:u w:val="single"/>
          <w:lang w:val="en-GB"/>
        </w:rPr>
      </w:pP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eastAsia="Arial" w:hAnsi="Arial" w:cs="Arial"/>
          <w:bCs/>
          <w:iCs/>
          <w:szCs w:val="24"/>
          <w:u w:val="single"/>
          <w:lang w:val="en-GB"/>
        </w:rPr>
      </w:pPr>
      <w:r w:rsidRPr="0056719A">
        <w:rPr>
          <w:rFonts w:ascii="Arial" w:eastAsia="Arial" w:hAnsi="Arial" w:cs="Arial"/>
          <w:bCs/>
          <w:i/>
          <w:iCs/>
          <w:color w:val="FF0000"/>
          <w:szCs w:val="24"/>
          <w:u w:val="single"/>
          <w:lang w:val="en-GB"/>
        </w:rPr>
        <w:t>Instrument Features / Calibration:</w:t>
      </w:r>
      <w:r w:rsidRPr="0056719A">
        <w:rPr>
          <w:rFonts w:ascii="Arial" w:hAnsi="Arial" w:cs="Arial"/>
          <w:i/>
          <w:lang w:val="en-GB"/>
        </w:rPr>
        <w:t xml:space="preserve"> </w:t>
      </w:r>
      <w:r w:rsidRPr="0056719A">
        <w:rPr>
          <w:rFonts w:ascii="Arial" w:hAnsi="Arial" w:cs="Arial"/>
          <w:lang w:val="en-GB"/>
        </w:rPr>
        <w:t>The slope of a calibration curve carried out with</w:t>
      </w:r>
      <w:r w:rsidRPr="0056719A">
        <w:rPr>
          <w:rFonts w:ascii="Arial" w:hAnsi="Arial" w:cs="Arial"/>
          <w:i/>
          <w:lang w:val="en-GB"/>
        </w:rPr>
        <w:t xml:space="preserve"> </w:t>
      </w:r>
      <w:r w:rsidRPr="0056719A">
        <w:rPr>
          <w:rFonts w:ascii="Arial" w:hAnsi="Arial" w:cs="Arial"/>
          <w:lang w:val="en-GB"/>
        </w:rPr>
        <w:t xml:space="preserve">deionised water. Deionised water is used for the baseline as reference zero </w:t>
      </w:r>
      <w:proofErr w:type="gramStart"/>
      <w:r w:rsidRPr="0056719A">
        <w:rPr>
          <w:rFonts w:ascii="Arial" w:hAnsi="Arial" w:cs="Arial"/>
          <w:lang w:val="en-GB"/>
        </w:rPr>
        <w:t>nutrient</w:t>
      </w:r>
      <w:proofErr w:type="gramEnd"/>
      <w:r w:rsidRPr="0056719A">
        <w:rPr>
          <w:rFonts w:ascii="Arial" w:hAnsi="Arial" w:cs="Arial"/>
          <w:lang w:val="en-GB"/>
        </w:rPr>
        <w:t>.</w:t>
      </w:r>
    </w:p>
    <w:p w:rsidR="0056719A" w:rsidRPr="0056719A" w:rsidRDefault="0056719A" w:rsidP="0056719A">
      <w:pPr>
        <w:pStyle w:val="Paragraphedeliste"/>
        <w:spacing w:line="200" w:lineRule="atLeast"/>
        <w:ind w:left="0"/>
        <w:jc w:val="both"/>
        <w:rPr>
          <w:rFonts w:ascii="Arial" w:hAnsi="Arial" w:cs="Arial"/>
          <w:bCs/>
          <w:i/>
          <w:iCs/>
          <w:szCs w:val="24"/>
          <w:u w:val="single"/>
          <w:lang w:val="en-GB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DESCRIPTION</w:t>
      </w:r>
      <w:r>
        <w:rPr>
          <w:rFonts w:eastAsia="Arial"/>
        </w:rPr>
        <w:t xml:space="preserve"> </w:t>
      </w:r>
      <w:r>
        <w:t>DES</w:t>
      </w:r>
      <w:r>
        <w:rPr>
          <w:rFonts w:eastAsia="Arial"/>
        </w:rPr>
        <w:t xml:space="preserve"> </w:t>
      </w:r>
      <w:r>
        <w:t>PARAMETRES</w:t>
      </w:r>
      <w:r>
        <w:rPr>
          <w:rFonts w:eastAsia="Arial"/>
        </w:rPr>
        <w:t xml:space="preserve">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</w:t>
      </w:r>
      <w:r>
        <w:rPr>
          <w:i/>
          <w:iCs/>
        </w:rPr>
        <w:t>PARAMETERS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DESCRIPTION</w:t>
      </w:r>
    </w:p>
    <w:p w:rsidR="00292597" w:rsidRDefault="00292597">
      <w:pPr>
        <w:rPr>
          <w:bCs/>
        </w:rPr>
      </w:pPr>
    </w:p>
    <w:p w:rsidR="00292597" w:rsidRDefault="00292597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lastRenderedPageBreak/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a</w:t>
      </w:r>
      <w:proofErr w:type="gram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:rsidR="00292597" w:rsidRDefault="00292597">
      <w:pPr>
        <w:ind w:left="360"/>
        <w:jc w:val="both"/>
        <w:rPr>
          <w:rFonts w:ascii="Arial" w:hAnsi="Arial" w:cs="Arial"/>
          <w:sz w:val="20"/>
          <w:u w:val="single"/>
          <w:lang w:val="en-US"/>
        </w:rPr>
      </w:pPr>
    </w:p>
    <w:p w:rsidR="0056719A" w:rsidRPr="008B726A" w:rsidRDefault="000E0047" w:rsidP="0056719A">
      <w:pPr>
        <w:spacing w:after="240" w:line="240" w:lineRule="atLeast"/>
        <w:jc w:val="both"/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 w:rsidR="0056719A" w:rsidRPr="0056719A">
        <w:rPr>
          <w:rFonts w:ascii="Arial" w:hAnsi="Arial"/>
          <w:snapToGrid w:val="0"/>
          <w:lang w:val="en-US"/>
        </w:rPr>
        <w:t xml:space="preserve">Samples were collected from </w:t>
      </w:r>
      <w:proofErr w:type="spellStart"/>
      <w:r w:rsidR="0056719A" w:rsidRPr="0056719A">
        <w:rPr>
          <w:rFonts w:ascii="Arial" w:hAnsi="Arial"/>
          <w:snapToGrid w:val="0"/>
          <w:lang w:val="en-US"/>
        </w:rPr>
        <w:t>Niskin</w:t>
      </w:r>
      <w:proofErr w:type="spellEnd"/>
      <w:r w:rsidR="0056719A" w:rsidRPr="0056719A">
        <w:rPr>
          <w:rFonts w:ascii="Arial" w:hAnsi="Arial"/>
          <w:snapToGrid w:val="0"/>
          <w:lang w:val="en-US"/>
        </w:rPr>
        <w:t xml:space="preserve"> bottles in </w:t>
      </w:r>
      <w:proofErr w:type="spellStart"/>
      <w:r w:rsidR="0056719A" w:rsidRPr="0056719A">
        <w:rPr>
          <w:rFonts w:ascii="Arial" w:hAnsi="Arial"/>
          <w:snapToGrid w:val="0"/>
          <w:lang w:val="en-US"/>
        </w:rPr>
        <w:t>calcinated</w:t>
      </w:r>
      <w:proofErr w:type="spellEnd"/>
      <w:r w:rsidR="0056719A" w:rsidRPr="0056719A">
        <w:rPr>
          <w:rFonts w:ascii="Arial" w:hAnsi="Arial"/>
          <w:snapToGrid w:val="0"/>
          <w:lang w:val="en-US"/>
        </w:rPr>
        <w:t xml:space="preserve"> Schott glass bottles. </w:t>
      </w:r>
      <w:r w:rsidR="0056719A">
        <w:rPr>
          <w:rFonts w:ascii="Arial" w:hAnsi="Arial"/>
          <w:snapToGrid w:val="0"/>
          <w:lang w:val="en-US"/>
        </w:rPr>
        <w:t>S</w:t>
      </w:r>
      <w:r w:rsidR="0056719A" w:rsidRPr="0056719A">
        <w:rPr>
          <w:rFonts w:ascii="Arial" w:hAnsi="Arial"/>
          <w:snapToGrid w:val="0"/>
          <w:lang w:val="en-US"/>
        </w:rPr>
        <w:t xml:space="preserve">amples were then filtered through combusted GF/F filter. The filters are put in </w:t>
      </w:r>
      <w:proofErr w:type="spellStart"/>
      <w:r w:rsidR="0056719A" w:rsidRPr="0056719A">
        <w:rPr>
          <w:rFonts w:ascii="Arial" w:hAnsi="Arial"/>
          <w:snapToGrid w:val="0"/>
          <w:lang w:val="en-US"/>
        </w:rPr>
        <w:t>calcinated</w:t>
      </w:r>
      <w:proofErr w:type="spellEnd"/>
      <w:r w:rsidR="0056719A" w:rsidRPr="0056719A">
        <w:rPr>
          <w:rFonts w:ascii="Arial" w:hAnsi="Arial"/>
          <w:snapToGrid w:val="0"/>
          <w:lang w:val="en-US"/>
        </w:rPr>
        <w:t xml:space="preserve"> glass tubes and dried in an oven at 60°C during 24 hours. </w:t>
      </w:r>
      <w:proofErr w:type="gramStart"/>
      <w:r w:rsidR="0056719A" w:rsidRPr="0056719A">
        <w:rPr>
          <w:rFonts w:ascii="Arial" w:hAnsi="Arial"/>
          <w:snapToGrid w:val="0"/>
          <w:lang w:val="en-US"/>
        </w:rPr>
        <w:t xml:space="preserve">Storage in a </w:t>
      </w:r>
      <w:proofErr w:type="spellStart"/>
      <w:r w:rsidR="0056719A" w:rsidRPr="0056719A">
        <w:rPr>
          <w:rFonts w:ascii="Arial" w:hAnsi="Arial"/>
          <w:snapToGrid w:val="0"/>
          <w:lang w:val="en-US"/>
        </w:rPr>
        <w:t>dessicator</w:t>
      </w:r>
      <w:proofErr w:type="spellEnd"/>
      <w:r w:rsidR="0056719A" w:rsidRPr="0056719A">
        <w:rPr>
          <w:rFonts w:ascii="Arial" w:hAnsi="Arial"/>
          <w:snapToGrid w:val="0"/>
          <w:lang w:val="en-US"/>
        </w:rPr>
        <w:t xml:space="preserve"> until the analysis</w:t>
      </w:r>
      <w:r w:rsidR="0056719A">
        <w:rPr>
          <w:rFonts w:ascii="Arial" w:hAnsi="Arial"/>
          <w:snapToGrid w:val="0"/>
          <w:color w:val="0000FF"/>
          <w:lang w:val="en-US"/>
        </w:rPr>
        <w:t>.</w:t>
      </w:r>
      <w:proofErr w:type="gramEnd"/>
      <w:r w:rsidR="0056719A" w:rsidRPr="007C328A">
        <w:rPr>
          <w:rFonts w:ascii="Arial" w:eastAsia="Arial" w:hAnsi="Arial" w:cs="Arial"/>
          <w:i/>
          <w:iCs/>
          <w:color w:val="0000FF"/>
          <w:szCs w:val="24"/>
          <w:lang w:val="en-US" w:eastAsia="es-ES_tradnl"/>
        </w:rPr>
        <w:t xml:space="preserve"> </w:t>
      </w:r>
    </w:p>
    <w:p w:rsidR="0056719A" w:rsidRDefault="0056719A" w:rsidP="0056719A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US" w:eastAsia="es-ES_tradnl"/>
        </w:rPr>
        <w:t>reference):</w:t>
      </w:r>
    </w:p>
    <w:p w:rsidR="0056719A" w:rsidRPr="0056719A" w:rsidRDefault="0056719A" w:rsidP="0056719A">
      <w:pPr>
        <w:spacing w:after="240" w:line="240" w:lineRule="atLeast"/>
        <w:jc w:val="both"/>
        <w:rPr>
          <w:rFonts w:ascii="Arial" w:hAnsi="Arial"/>
          <w:snapToGrid w:val="0"/>
          <w:lang w:val="en-US"/>
        </w:rPr>
      </w:pPr>
      <w:r w:rsidRPr="0056719A">
        <w:rPr>
          <w:rFonts w:ascii="Arial" w:hAnsi="Arial"/>
          <w:snapToGrid w:val="0"/>
          <w:lang w:val="en-US"/>
        </w:rPr>
        <w:t xml:space="preserve">Filters were transferred in 30ml Teflon </w:t>
      </w:r>
      <w:r>
        <w:rPr>
          <w:rFonts w:ascii="Arial" w:hAnsi="Arial"/>
          <w:snapToGrid w:val="0"/>
          <w:lang w:val="en-US"/>
        </w:rPr>
        <w:t>vials</w:t>
      </w:r>
      <w:r w:rsidRPr="0056719A">
        <w:rPr>
          <w:rFonts w:ascii="Arial" w:hAnsi="Arial"/>
          <w:snapToGrid w:val="0"/>
          <w:lang w:val="en-US"/>
        </w:rPr>
        <w:t xml:space="preserve">. Following the addition of 20ml of </w:t>
      </w:r>
      <w:proofErr w:type="spellStart"/>
      <w:r w:rsidRPr="0056719A">
        <w:rPr>
          <w:rFonts w:ascii="Arial" w:hAnsi="Arial"/>
          <w:snapToGrid w:val="0"/>
          <w:lang w:val="en-US"/>
        </w:rPr>
        <w:t>deionised</w:t>
      </w:r>
      <w:proofErr w:type="spellEnd"/>
      <w:r w:rsidRPr="0056719A">
        <w:rPr>
          <w:rFonts w:ascii="Arial" w:hAnsi="Arial"/>
          <w:snapToGrid w:val="0"/>
          <w:lang w:val="en-US"/>
        </w:rPr>
        <w:t xml:space="preserve"> water and 2.5 ml of the oxidative reagent (boric acid + sodium hydroxide + potassium </w:t>
      </w:r>
      <w:proofErr w:type="spellStart"/>
      <w:r w:rsidRPr="0056719A">
        <w:rPr>
          <w:rFonts w:ascii="Arial" w:hAnsi="Arial"/>
          <w:snapToGrid w:val="0"/>
          <w:lang w:val="en-US"/>
        </w:rPr>
        <w:t>peroxodisulfate</w:t>
      </w:r>
      <w:proofErr w:type="spellEnd"/>
      <w:r w:rsidRPr="0056719A">
        <w:rPr>
          <w:rFonts w:ascii="Arial" w:hAnsi="Arial"/>
          <w:snapToGrid w:val="0"/>
          <w:lang w:val="en-US"/>
        </w:rPr>
        <w:t xml:space="preserve">), samples </w:t>
      </w:r>
      <w:proofErr w:type="gramStart"/>
      <w:r w:rsidRPr="0056719A">
        <w:rPr>
          <w:rFonts w:ascii="Arial" w:hAnsi="Arial"/>
          <w:snapToGrid w:val="0"/>
          <w:lang w:val="en-US"/>
        </w:rPr>
        <w:t>were</w:t>
      </w:r>
      <w:proofErr w:type="gramEnd"/>
      <w:r w:rsidRPr="0056719A">
        <w:rPr>
          <w:rFonts w:ascii="Arial" w:hAnsi="Arial"/>
          <w:snapToGrid w:val="0"/>
          <w:lang w:val="en-US"/>
        </w:rPr>
        <w:t xml:space="preserve"> then heated at 120°C during 30 min. After cooling, the samples are filtered before analysis. The </w:t>
      </w:r>
      <w:proofErr w:type="spellStart"/>
      <w:r w:rsidRPr="0056719A">
        <w:rPr>
          <w:rFonts w:ascii="Arial" w:hAnsi="Arial"/>
          <w:snapToGrid w:val="0"/>
          <w:lang w:val="en-US"/>
        </w:rPr>
        <w:t>concentration</w:t>
      </w:r>
      <w:r>
        <w:rPr>
          <w:rFonts w:ascii="Arial" w:hAnsi="Arial"/>
          <w:snapToGrid w:val="0"/>
          <w:lang w:val="en-US"/>
        </w:rPr>
        <w:t>q</w:t>
      </w:r>
      <w:proofErr w:type="spellEnd"/>
      <w:r w:rsidRPr="0056719A">
        <w:rPr>
          <w:rFonts w:ascii="Arial" w:hAnsi="Arial"/>
          <w:snapToGrid w:val="0"/>
          <w:lang w:val="en-US"/>
        </w:rPr>
        <w:t xml:space="preserve"> of Particulate Nitrogen </w:t>
      </w:r>
      <w:r>
        <w:rPr>
          <w:rFonts w:ascii="Arial" w:hAnsi="Arial"/>
          <w:snapToGrid w:val="0"/>
          <w:lang w:val="en-US"/>
        </w:rPr>
        <w:t>and Phosphorus were</w:t>
      </w:r>
      <w:r w:rsidRPr="0056719A">
        <w:rPr>
          <w:rFonts w:ascii="Arial" w:hAnsi="Arial"/>
          <w:snapToGrid w:val="0"/>
          <w:lang w:val="en-US"/>
        </w:rPr>
        <w:t xml:space="preserve"> determined using continuous flow analysis (AAIII HR</w:t>
      </w:r>
      <w:r w:rsidR="00B67F2A">
        <w:rPr>
          <w:rFonts w:ascii="Arial" w:hAnsi="Arial"/>
          <w:snapToGrid w:val="0"/>
          <w:lang w:val="en-US"/>
        </w:rPr>
        <w:t>)</w:t>
      </w:r>
      <w:r w:rsidRPr="0056719A">
        <w:rPr>
          <w:rFonts w:ascii="Arial" w:hAnsi="Arial" w:cs="Arial"/>
          <w:lang w:val="en-GB"/>
        </w:rPr>
        <w:t>.</w:t>
      </w:r>
    </w:p>
    <w:p w:rsidR="0056719A" w:rsidRPr="00BB2B51" w:rsidRDefault="0056719A" w:rsidP="0056719A">
      <w:pPr>
        <w:spacing w:line="200" w:lineRule="atLeast"/>
        <w:jc w:val="both"/>
        <w:rPr>
          <w:rFonts w:ascii="Arial" w:hAnsi="Arial" w:cs="Arial"/>
          <w:i/>
          <w:iCs/>
          <w:color w:val="FF0000"/>
          <w:szCs w:val="24"/>
          <w:lang w:val="en-GB"/>
        </w:rPr>
      </w:pPr>
    </w:p>
    <w:p w:rsidR="0056719A" w:rsidRPr="00B67F2A" w:rsidRDefault="0056719A" w:rsidP="0056719A">
      <w:pPr>
        <w:spacing w:line="200" w:lineRule="atLeast"/>
        <w:jc w:val="both"/>
        <w:rPr>
          <w:rFonts w:ascii="Arial" w:hAnsi="Arial"/>
          <w:i/>
          <w:iCs/>
          <w:szCs w:val="24"/>
          <w:lang w:val="en-US"/>
        </w:rPr>
      </w:pPr>
      <w:r w:rsidRPr="00554DA8">
        <w:rPr>
          <w:rFonts w:ascii="Arial" w:hAnsi="Arial" w:cs="Arial"/>
          <w:i/>
          <w:iCs/>
          <w:color w:val="FF0000"/>
          <w:szCs w:val="24"/>
          <w:u w:val="single"/>
          <w:lang w:val="en-US"/>
        </w:rPr>
        <w:t>Units</w:t>
      </w:r>
      <w:r w:rsidRPr="00B67F2A">
        <w:rPr>
          <w:rFonts w:ascii="Arial" w:hAnsi="Arial" w:cs="Arial"/>
          <w:i/>
          <w:iCs/>
          <w:szCs w:val="24"/>
          <w:u w:val="single"/>
          <w:lang w:val="en-US"/>
        </w:rPr>
        <w:t>:</w:t>
      </w:r>
      <w:r w:rsidRPr="00B67F2A">
        <w:rPr>
          <w:rFonts w:ascii="Arial" w:eastAsia="Arial" w:hAnsi="Arial" w:cs="Arial"/>
          <w:i/>
          <w:iCs/>
          <w:szCs w:val="24"/>
          <w:lang w:val="en-US"/>
        </w:rPr>
        <w:t xml:space="preserve">  </w:t>
      </w:r>
      <w:r w:rsidRPr="00B67F2A">
        <w:rPr>
          <w:rFonts w:ascii="Arial" w:hAnsi="Arial"/>
          <w:iCs/>
          <w:szCs w:val="24"/>
          <w:lang w:val="en-US"/>
        </w:rPr>
        <w:t>µmol.L</w:t>
      </w:r>
      <w:r w:rsidRPr="00B67F2A">
        <w:rPr>
          <w:rFonts w:ascii="Arial" w:hAnsi="Arial"/>
          <w:iCs/>
          <w:szCs w:val="24"/>
          <w:vertAlign w:val="superscript"/>
          <w:lang w:val="en-US"/>
        </w:rPr>
        <w:t>-1</w:t>
      </w:r>
    </w:p>
    <w:p w:rsidR="0056719A" w:rsidRPr="00B67F2A" w:rsidRDefault="0056719A" w:rsidP="0056719A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szCs w:val="24"/>
          <w:u w:val="single"/>
          <w:lang w:val="en-GB"/>
        </w:rPr>
      </w:pPr>
    </w:p>
    <w:p w:rsidR="0056719A" w:rsidRDefault="0056719A" w:rsidP="0056719A">
      <w:pPr>
        <w:rPr>
          <w:rFonts w:ascii="Arial" w:hAnsi="Arial" w:cs="Arial"/>
          <w:i/>
          <w:iCs/>
          <w:u w:val="single"/>
          <w:lang w:val="en-US"/>
        </w:rPr>
      </w:pPr>
      <w:r>
        <w:rPr>
          <w:rFonts w:ascii="Arial" w:eastAsia="Arial" w:hAnsi="Arial" w:cs="Arial"/>
          <w:i/>
          <w:iCs/>
          <w:color w:val="FF0000"/>
          <w:szCs w:val="24"/>
          <w:u w:val="single"/>
          <w:lang w:val="en-GB"/>
        </w:rPr>
        <w:t>Sensor Precision:</w:t>
      </w:r>
      <w:r w:rsidRPr="008558E1">
        <w:rPr>
          <w:rFonts w:ascii="Arial" w:hAnsi="Arial" w:cs="Arial"/>
          <w:i/>
          <w:iCs/>
          <w:u w:val="single"/>
          <w:lang w:val="en-US"/>
        </w:rPr>
        <w:t xml:space="preserve"> </w:t>
      </w:r>
    </w:p>
    <w:p w:rsidR="0056719A" w:rsidRPr="00B67F2A" w:rsidRDefault="0056719A" w:rsidP="0056719A">
      <w:pPr>
        <w:rPr>
          <w:rFonts w:ascii="Arial" w:hAnsi="Arial" w:cs="Arial"/>
          <w:i/>
          <w:iCs/>
          <w:u w:val="single"/>
          <w:lang w:val="en-US"/>
        </w:rPr>
      </w:pPr>
      <w:proofErr w:type="gramStart"/>
      <w:r w:rsidRPr="00B67F2A">
        <w:rPr>
          <w:rFonts w:ascii="Arial" w:hAnsi="Arial" w:cs="Arial"/>
          <w:i/>
          <w:iCs/>
          <w:u w:val="single"/>
          <w:lang w:val="en-US"/>
        </w:rPr>
        <w:t>Precision :</w:t>
      </w:r>
      <w:proofErr w:type="gramEnd"/>
      <w:r w:rsidRPr="00B67F2A">
        <w:rPr>
          <w:rFonts w:ascii="Arial" w:hAnsi="Arial" w:cs="Arial"/>
          <w:i/>
          <w:iCs/>
          <w:u w:val="single"/>
          <w:lang w:val="en-US"/>
        </w:rPr>
        <w:t xml:space="preserve"> </w:t>
      </w:r>
      <w:r w:rsidRPr="00B67F2A">
        <w:rPr>
          <w:rFonts w:ascii="Arial" w:hAnsi="Arial" w:cs="Arial"/>
          <w:i/>
          <w:iCs/>
          <w:lang w:val="en-US"/>
        </w:rPr>
        <w:t xml:space="preserve">The precision </w:t>
      </w:r>
      <w:r w:rsidR="00B67F2A">
        <w:rPr>
          <w:rFonts w:ascii="Arial" w:hAnsi="Arial" w:cs="Arial"/>
          <w:i/>
          <w:iCs/>
          <w:lang w:val="en-US"/>
        </w:rPr>
        <w:t>2</w:t>
      </w:r>
      <w:r w:rsidRPr="00B67F2A">
        <w:rPr>
          <w:rFonts w:ascii="Arial" w:hAnsi="Arial" w:cs="Arial"/>
          <w:i/>
          <w:iCs/>
          <w:lang w:val="en-US"/>
        </w:rPr>
        <w:t xml:space="preserve">%, was the relative standard deviation obtained from 10 determinations (oxidation and colorimetric detection) of the same sample </w:t>
      </w:r>
    </w:p>
    <w:p w:rsidR="0056719A" w:rsidRPr="00B67F2A" w:rsidRDefault="0056719A" w:rsidP="0056719A">
      <w:pPr>
        <w:rPr>
          <w:rFonts w:ascii="Arial" w:hAnsi="Arial" w:cs="Arial"/>
          <w:i/>
          <w:iCs/>
          <w:u w:val="single"/>
          <w:lang w:val="en-US"/>
        </w:rPr>
      </w:pPr>
    </w:p>
    <w:p w:rsidR="0056719A" w:rsidRPr="00B67F2A" w:rsidRDefault="00B67F2A" w:rsidP="0056719A">
      <w:pPr>
        <w:rPr>
          <w:rFonts w:ascii="Arial" w:hAnsi="Arial" w:cs="Arial"/>
          <w:lang w:val="en-US"/>
        </w:rPr>
      </w:pPr>
      <w:r w:rsidRPr="00B67F2A">
        <w:rPr>
          <w:rFonts w:ascii="Arial" w:hAnsi="Arial" w:cs="Arial"/>
          <w:i/>
          <w:iCs/>
          <w:u w:val="single"/>
          <w:lang w:val="en-US"/>
        </w:rPr>
        <w:t xml:space="preserve">Detection </w:t>
      </w:r>
      <w:proofErr w:type="gramStart"/>
      <w:r w:rsidRPr="00B67F2A">
        <w:rPr>
          <w:rFonts w:ascii="Arial" w:hAnsi="Arial" w:cs="Arial"/>
          <w:i/>
          <w:iCs/>
          <w:u w:val="single"/>
          <w:lang w:val="en-US"/>
        </w:rPr>
        <w:t xml:space="preserve">limit </w:t>
      </w:r>
      <w:r w:rsidR="0056719A" w:rsidRPr="00B67F2A">
        <w:rPr>
          <w:rFonts w:ascii="Arial" w:hAnsi="Arial" w:cs="Arial"/>
          <w:i/>
          <w:iCs/>
          <w:lang w:val="en-US"/>
        </w:rPr>
        <w:t>:</w:t>
      </w:r>
      <w:proofErr w:type="gramEnd"/>
      <w:r w:rsidR="0056719A" w:rsidRPr="00B67F2A">
        <w:rPr>
          <w:rFonts w:ascii="Arial" w:hAnsi="Arial" w:cs="Arial"/>
          <w:lang w:val="en-US"/>
        </w:rPr>
        <w:t xml:space="preserve"> </w:t>
      </w:r>
      <w:r w:rsidR="0056719A" w:rsidRPr="00B67F2A">
        <w:rPr>
          <w:rFonts w:ascii="Arial" w:hAnsi="Arial" w:cs="Arial"/>
          <w:i/>
          <w:iCs/>
          <w:lang w:val="en-US"/>
        </w:rPr>
        <w:t>0.02µmol/l</w:t>
      </w:r>
    </w:p>
    <w:p w:rsidR="0056719A" w:rsidRPr="00B67F2A" w:rsidRDefault="0056719A" w:rsidP="0056719A">
      <w:pPr>
        <w:rPr>
          <w:rFonts w:ascii="Arial" w:hAnsi="Arial" w:cs="Arial"/>
          <w:lang w:val="en-US"/>
        </w:rPr>
      </w:pPr>
    </w:p>
    <w:p w:rsidR="0056719A" w:rsidRPr="00B67F2A" w:rsidRDefault="0056719A" w:rsidP="0056719A">
      <w:pPr>
        <w:rPr>
          <w:rFonts w:ascii="Arial" w:hAnsi="Arial" w:cs="Arial"/>
          <w:lang w:val="en-US"/>
        </w:rPr>
      </w:pPr>
      <w:r w:rsidRPr="00B67F2A">
        <w:rPr>
          <w:rFonts w:ascii="Arial" w:hAnsi="Arial" w:cs="Arial"/>
          <w:i/>
          <w:iCs/>
          <w:lang w:val="en-US"/>
        </w:rPr>
        <w:t xml:space="preserve"> Accuracy was determined by measuring certified standard CERTIPUR/Merck</w:t>
      </w:r>
    </w:p>
    <w:p w:rsidR="0056719A" w:rsidRPr="00B67F2A" w:rsidRDefault="0056719A" w:rsidP="0056719A">
      <w:pPr>
        <w:tabs>
          <w:tab w:val="left" w:pos="0"/>
        </w:tabs>
        <w:rPr>
          <w:lang w:val="en-US"/>
        </w:rPr>
      </w:pPr>
    </w:p>
    <w:p w:rsidR="0056719A" w:rsidRPr="0056719A" w:rsidRDefault="0056719A" w:rsidP="0056719A">
      <w:pPr>
        <w:tabs>
          <w:tab w:val="left" w:pos="0"/>
        </w:tabs>
        <w:rPr>
          <w:lang w:val="en-US"/>
        </w:rPr>
      </w:pPr>
    </w:p>
    <w:p w:rsidR="00292597" w:rsidRDefault="00292597" w:rsidP="0056719A">
      <w:pPr>
        <w:suppressAutoHyphens w:val="0"/>
        <w:autoSpaceDE w:val="0"/>
        <w:autoSpaceDN w:val="0"/>
        <w:adjustRightInd w:val="0"/>
        <w:jc w:val="both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  <w:bCs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:rsidR="00292597" w:rsidRDefault="00292597">
      <w:pPr>
        <w:tabs>
          <w:tab w:val="left" w:pos="0"/>
        </w:tabs>
      </w:pPr>
    </w:p>
    <w:p w:rsidR="00292597" w:rsidRDefault="00292597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</w:p>
    <w:p w:rsidR="00292597" w:rsidRDefault="00292597">
      <w:pPr>
        <w:tabs>
          <w:tab w:val="left" w:pos="0"/>
        </w:tabs>
        <w:rPr>
          <w:lang w:val="en-GB"/>
        </w:rPr>
      </w:pPr>
    </w:p>
    <w:p w:rsidR="00292597" w:rsidRDefault="00292597"/>
    <w:p w:rsidR="00292597" w:rsidRDefault="00292597">
      <w:pPr>
        <w:rPr>
          <w:lang w:val="en-GB"/>
        </w:rPr>
      </w:pPr>
    </w:p>
    <w:p w:rsidR="00292597" w:rsidRDefault="00292597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:rsidR="00292597" w:rsidRDefault="00292597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:rsidR="00292597" w:rsidRDefault="00292597">
      <w:pPr>
        <w:ind w:left="60"/>
      </w:pPr>
    </w:p>
    <w:p w:rsidR="00B67F2A" w:rsidRPr="004E3AE6" w:rsidRDefault="00B67F2A" w:rsidP="004E3AE6">
      <w:pPr>
        <w:spacing w:after="240" w:line="240" w:lineRule="atLeast"/>
        <w:ind w:left="284" w:hanging="284"/>
        <w:rPr>
          <w:rFonts w:ascii="Arial" w:hAnsi="Arial" w:cs="Arial"/>
          <w:snapToGrid w:val="0"/>
          <w:sz w:val="22"/>
          <w:szCs w:val="24"/>
          <w:lang w:val="en-US"/>
        </w:rPr>
      </w:pPr>
      <w:r w:rsidRPr="004E3AE6">
        <w:rPr>
          <w:rFonts w:ascii="Arial" w:hAnsi="Arial" w:cs="Arial"/>
          <w:snapToGrid w:val="0"/>
          <w:sz w:val="22"/>
          <w:szCs w:val="24"/>
        </w:rPr>
        <w:t xml:space="preserve">Alain </w:t>
      </w:r>
      <w:proofErr w:type="spellStart"/>
      <w:r w:rsidRPr="004E3AE6">
        <w:rPr>
          <w:rFonts w:ascii="Arial" w:hAnsi="Arial" w:cs="Arial"/>
          <w:snapToGrid w:val="0"/>
          <w:sz w:val="22"/>
          <w:szCs w:val="24"/>
        </w:rPr>
        <w:t>Aminot</w:t>
      </w:r>
      <w:proofErr w:type="spellEnd"/>
      <w:r w:rsidRPr="004E3AE6">
        <w:rPr>
          <w:rFonts w:ascii="Arial" w:hAnsi="Arial" w:cs="Arial"/>
          <w:snapToGrid w:val="0"/>
          <w:sz w:val="22"/>
          <w:szCs w:val="24"/>
        </w:rPr>
        <w:t xml:space="preserve">, Roger </w:t>
      </w:r>
      <w:proofErr w:type="spellStart"/>
      <w:r w:rsidRPr="004E3AE6">
        <w:rPr>
          <w:rFonts w:ascii="Arial" w:hAnsi="Arial" w:cs="Arial"/>
          <w:snapToGrid w:val="0"/>
          <w:sz w:val="22"/>
          <w:szCs w:val="24"/>
        </w:rPr>
        <w:t>Kérouel</w:t>
      </w:r>
      <w:proofErr w:type="spellEnd"/>
      <w:r w:rsidRPr="004E3AE6">
        <w:rPr>
          <w:rFonts w:ascii="Arial" w:hAnsi="Arial" w:cs="Arial"/>
          <w:snapToGrid w:val="0"/>
          <w:sz w:val="22"/>
          <w:szCs w:val="24"/>
        </w:rPr>
        <w:t xml:space="preserve"> : Dosage automatique des nutriments dans les eaux marines : méthodes en flux continu. </w:t>
      </w:r>
      <w:r w:rsidRPr="004E3AE6">
        <w:rPr>
          <w:rFonts w:ascii="Arial" w:hAnsi="Arial" w:cs="Arial"/>
          <w:snapToGrid w:val="0"/>
          <w:sz w:val="22"/>
          <w:szCs w:val="24"/>
          <w:lang w:val="en-US"/>
        </w:rPr>
        <w:t xml:space="preserve">Ed. </w:t>
      </w:r>
      <w:proofErr w:type="spellStart"/>
      <w:r w:rsidRPr="004E3AE6">
        <w:rPr>
          <w:rFonts w:ascii="Arial" w:hAnsi="Arial" w:cs="Arial"/>
          <w:snapToGrid w:val="0"/>
          <w:sz w:val="22"/>
          <w:szCs w:val="24"/>
          <w:lang w:val="en-US"/>
        </w:rPr>
        <w:t>Ifremer</w:t>
      </w:r>
      <w:proofErr w:type="spellEnd"/>
      <w:r w:rsidRPr="004E3AE6">
        <w:rPr>
          <w:rFonts w:ascii="Arial" w:hAnsi="Arial" w:cs="Arial"/>
          <w:snapToGrid w:val="0"/>
          <w:sz w:val="22"/>
          <w:szCs w:val="24"/>
          <w:lang w:val="en-US"/>
        </w:rPr>
        <w:t>. 2007</w:t>
      </w:r>
    </w:p>
    <w:p w:rsidR="00B67F2A" w:rsidRPr="004E3AE6" w:rsidRDefault="00B67F2A" w:rsidP="004E3AE6">
      <w:pPr>
        <w:rPr>
          <w:rFonts w:ascii="Arial" w:hAnsi="Arial" w:cs="Arial"/>
          <w:sz w:val="22"/>
          <w:lang w:val="en-US"/>
        </w:rPr>
      </w:pPr>
      <w:proofErr w:type="spellStart"/>
      <w:r w:rsidRPr="004E3AE6">
        <w:rPr>
          <w:rFonts w:ascii="Arial" w:hAnsi="Arial" w:cs="Arial"/>
          <w:sz w:val="22"/>
          <w:lang w:val="en-US"/>
        </w:rPr>
        <w:t>Pujo</w:t>
      </w:r>
      <w:proofErr w:type="spellEnd"/>
      <w:r w:rsidRPr="004E3AE6">
        <w:rPr>
          <w:rFonts w:ascii="Arial" w:hAnsi="Arial" w:cs="Arial"/>
          <w:sz w:val="22"/>
          <w:lang w:val="en-US"/>
        </w:rPr>
        <w:t xml:space="preserve">-Pay, M., Conan, P., and </w:t>
      </w:r>
      <w:proofErr w:type="spellStart"/>
      <w:r w:rsidRPr="004E3AE6">
        <w:rPr>
          <w:rFonts w:ascii="Arial" w:hAnsi="Arial" w:cs="Arial"/>
          <w:sz w:val="22"/>
          <w:lang w:val="en-US"/>
        </w:rPr>
        <w:t>Raimbault</w:t>
      </w:r>
      <w:proofErr w:type="spellEnd"/>
      <w:r w:rsidRPr="004E3AE6">
        <w:rPr>
          <w:rFonts w:ascii="Arial" w:hAnsi="Arial" w:cs="Arial"/>
          <w:sz w:val="22"/>
          <w:lang w:val="en-US"/>
        </w:rPr>
        <w:t>, P.: Particulate and dissolved organic nitrogen and phosphorus in the north western Mediterranean Sea (EROS 2000 - Discovery cruise 1993), edited by: Martin, J. M., and Barth, H., 79-86, 1995.</w:t>
      </w:r>
    </w:p>
    <w:p w:rsidR="00292597" w:rsidRPr="00B67F2A" w:rsidRDefault="00292597" w:rsidP="002E46C6">
      <w:pPr>
        <w:pStyle w:val="Paragraphedeliste"/>
        <w:autoSpaceDE w:val="0"/>
        <w:autoSpaceDN w:val="0"/>
        <w:adjustRightInd w:val="0"/>
        <w:ind w:left="360"/>
        <w:rPr>
          <w:lang w:val="en-US"/>
        </w:rPr>
      </w:pPr>
    </w:p>
    <w:sectPr w:rsidR="00292597" w:rsidRPr="00B67F2A" w:rsidSect="007E30F4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hit Devanagar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charset w:val="80"/>
    <w:family w:val="modern"/>
    <w:pitch w:val="default"/>
    <w:sig w:usb0="00000000" w:usb1="00000000" w:usb2="00000000" w:usb3="00000000" w:csb0="00000000" w:csb1="00000000"/>
  </w:font>
  <w:font w:name="DejaVu Sans">
    <w:charset w:val="80"/>
    <w:family w:val="modern"/>
    <w:pitch w:val="default"/>
    <w:sig w:usb0="00000000" w:usb1="00000000" w:usb2="00000000" w:usb3="00000000" w:csb0="00000000" w:csb1="00000000"/>
  </w:font>
  <w:font w:name="Advm1046e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3C194A"/>
    <w:multiLevelType w:val="hybridMultilevel"/>
    <w:tmpl w:val="D81074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915F3"/>
    <w:rsid w:val="0007335D"/>
    <w:rsid w:val="000E0047"/>
    <w:rsid w:val="00157870"/>
    <w:rsid w:val="001B208D"/>
    <w:rsid w:val="002136D3"/>
    <w:rsid w:val="00292597"/>
    <w:rsid w:val="002C6E26"/>
    <w:rsid w:val="002E46C6"/>
    <w:rsid w:val="004E3AE6"/>
    <w:rsid w:val="0056719A"/>
    <w:rsid w:val="005D1E1E"/>
    <w:rsid w:val="006915F3"/>
    <w:rsid w:val="007E30F4"/>
    <w:rsid w:val="008B2171"/>
    <w:rsid w:val="00964BF0"/>
    <w:rsid w:val="00AB2A94"/>
    <w:rsid w:val="00B67F2A"/>
    <w:rsid w:val="00DE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F4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rsid w:val="007E30F4"/>
    <w:pPr>
      <w:keepNext/>
      <w:numPr>
        <w:numId w:val="1"/>
      </w:numPr>
      <w:outlineLvl w:val="0"/>
    </w:pPr>
    <w:rPr>
      <w:rFonts w:ascii="Arial" w:hAnsi="Arial" w:cs="Arial"/>
      <w:bCs/>
    </w:rPr>
  </w:style>
  <w:style w:type="paragraph" w:styleId="Titre2">
    <w:name w:val="heading 2"/>
    <w:basedOn w:val="Normal"/>
    <w:next w:val="Normal"/>
    <w:qFormat/>
    <w:rsid w:val="007E30F4"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7E30F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7E30F4"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7E30F4"/>
  </w:style>
  <w:style w:type="character" w:customStyle="1" w:styleId="WW-Absatz-Standardschriftart">
    <w:name w:val="WW-Absatz-Standardschriftart"/>
    <w:rsid w:val="007E30F4"/>
  </w:style>
  <w:style w:type="character" w:customStyle="1" w:styleId="WW-Absatz-Standardschriftart1">
    <w:name w:val="WW-Absatz-Standardschriftart1"/>
    <w:rsid w:val="007E30F4"/>
  </w:style>
  <w:style w:type="character" w:customStyle="1" w:styleId="WW-Absatz-Standardschriftart11">
    <w:name w:val="WW-Absatz-Standardschriftart11"/>
    <w:rsid w:val="007E30F4"/>
  </w:style>
  <w:style w:type="character" w:customStyle="1" w:styleId="WW-Absatz-Standardschriftart111">
    <w:name w:val="WW-Absatz-Standardschriftart111"/>
    <w:rsid w:val="007E30F4"/>
  </w:style>
  <w:style w:type="character" w:customStyle="1" w:styleId="WW8Num8z0">
    <w:name w:val="WW8Num8z0"/>
    <w:rsid w:val="007E30F4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E30F4"/>
    <w:rPr>
      <w:rFonts w:ascii="Courier New" w:hAnsi="Courier New" w:cs="Courier New"/>
    </w:rPr>
  </w:style>
  <w:style w:type="character" w:customStyle="1" w:styleId="WW8Num8z2">
    <w:name w:val="WW8Num8z2"/>
    <w:rsid w:val="007E30F4"/>
    <w:rPr>
      <w:rFonts w:ascii="Wingdings" w:hAnsi="Wingdings" w:cs="Wingdings"/>
    </w:rPr>
  </w:style>
  <w:style w:type="character" w:customStyle="1" w:styleId="WW8Num8z3">
    <w:name w:val="WW8Num8z3"/>
    <w:rsid w:val="007E30F4"/>
    <w:rPr>
      <w:rFonts w:ascii="Symbol" w:hAnsi="Symbol" w:cs="Symbol"/>
    </w:rPr>
  </w:style>
  <w:style w:type="character" w:customStyle="1" w:styleId="Policepardfaut1">
    <w:name w:val="Police par défaut1"/>
    <w:rsid w:val="007E30F4"/>
  </w:style>
  <w:style w:type="character" w:styleId="Lienhypertexte">
    <w:name w:val="Hyperlink"/>
    <w:rsid w:val="007E30F4"/>
    <w:rPr>
      <w:color w:val="0000FF"/>
      <w:u w:val="single"/>
    </w:rPr>
  </w:style>
  <w:style w:type="character" w:customStyle="1" w:styleId="style8">
    <w:name w:val="style8"/>
    <w:basedOn w:val="Policepardfaut1"/>
    <w:rsid w:val="007E30F4"/>
  </w:style>
  <w:style w:type="character" w:customStyle="1" w:styleId="style8b">
    <w:name w:val="style8b"/>
    <w:basedOn w:val="Policepardfaut1"/>
    <w:rsid w:val="007E30F4"/>
  </w:style>
  <w:style w:type="character" w:customStyle="1" w:styleId="Marquedecommentaire1">
    <w:name w:val="Marque de commentaire1"/>
    <w:rsid w:val="007E30F4"/>
    <w:rPr>
      <w:sz w:val="16"/>
      <w:szCs w:val="16"/>
    </w:rPr>
  </w:style>
  <w:style w:type="paragraph" w:customStyle="1" w:styleId="Titre10">
    <w:name w:val="Titre1"/>
    <w:basedOn w:val="Normal"/>
    <w:next w:val="Corpsdetexte"/>
    <w:rsid w:val="007E30F4"/>
    <w:pPr>
      <w:jc w:val="center"/>
    </w:pPr>
    <w:rPr>
      <w:b/>
      <w:bCs/>
    </w:rPr>
  </w:style>
  <w:style w:type="paragraph" w:styleId="Corpsdetexte">
    <w:name w:val="Body Text"/>
    <w:basedOn w:val="Normal"/>
    <w:rsid w:val="007E30F4"/>
    <w:pPr>
      <w:jc w:val="both"/>
    </w:pPr>
    <w:rPr>
      <w:rFonts w:ascii="Times" w:hAnsi="Times" w:cs="Times"/>
      <w:b/>
    </w:rPr>
  </w:style>
  <w:style w:type="paragraph" w:styleId="Liste">
    <w:name w:val="List"/>
    <w:basedOn w:val="Corpsdetexte"/>
    <w:rsid w:val="007E30F4"/>
    <w:rPr>
      <w:rFonts w:cs="Lohit Devanagari"/>
    </w:rPr>
  </w:style>
  <w:style w:type="paragraph" w:styleId="Lgende">
    <w:name w:val="caption"/>
    <w:basedOn w:val="Normal"/>
    <w:qFormat/>
    <w:rsid w:val="007E30F4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7E30F4"/>
    <w:pPr>
      <w:suppressLineNumbers/>
    </w:pPr>
    <w:rPr>
      <w:rFonts w:cs="Lohit Devanagari"/>
    </w:rPr>
  </w:style>
  <w:style w:type="paragraph" w:customStyle="1" w:styleId="Texte">
    <w:name w:val="Texte"/>
    <w:basedOn w:val="Normal"/>
    <w:rsid w:val="007E30F4"/>
    <w:pPr>
      <w:spacing w:line="360" w:lineRule="atLeast"/>
      <w:jc w:val="both"/>
    </w:pPr>
    <w:rPr>
      <w:rFonts w:ascii="Times" w:hAnsi="Times" w:cs="Times"/>
      <w:b/>
      <w:color w:val="000000"/>
      <w:sz w:val="28"/>
      <w:lang w:val="en-GB"/>
    </w:rPr>
  </w:style>
  <w:style w:type="paragraph" w:styleId="Retraitcorpsdetexte">
    <w:name w:val="Body Text Indent"/>
    <w:basedOn w:val="Normal"/>
    <w:rsid w:val="007E30F4"/>
    <w:pPr>
      <w:ind w:left="540" w:hanging="540"/>
    </w:pPr>
  </w:style>
  <w:style w:type="paragraph" w:customStyle="1" w:styleId="Corpsdetexte21">
    <w:name w:val="Corps de texte 21"/>
    <w:basedOn w:val="Normal"/>
    <w:rsid w:val="007E30F4"/>
    <w:rPr>
      <w:i/>
      <w:iCs/>
      <w:lang w:val="en-GB"/>
    </w:rPr>
  </w:style>
  <w:style w:type="paragraph" w:customStyle="1" w:styleId="Corpsdetexte31">
    <w:name w:val="Corps de texte 31"/>
    <w:basedOn w:val="Normal"/>
    <w:rsid w:val="007E30F4"/>
    <w:pPr>
      <w:jc w:val="both"/>
    </w:pPr>
  </w:style>
  <w:style w:type="paragraph" w:customStyle="1" w:styleId="NormalParagrSab">
    <w:name w:val="NormalParagrSab"/>
    <w:basedOn w:val="Normal"/>
    <w:rsid w:val="007E30F4"/>
    <w:pPr>
      <w:spacing w:after="200"/>
      <w:ind w:firstLine="709"/>
      <w:jc w:val="both"/>
    </w:pPr>
    <w:rPr>
      <w:rFonts w:eastAsia="Cambria"/>
      <w:szCs w:val="24"/>
      <w:lang w:val="en-GB"/>
    </w:rPr>
  </w:style>
  <w:style w:type="paragraph" w:styleId="Textedebulles">
    <w:name w:val="Balloon Text"/>
    <w:basedOn w:val="Normal"/>
    <w:rsid w:val="007E30F4"/>
    <w:rPr>
      <w:rFonts w:ascii="Tahoma" w:hAnsi="Tahoma" w:cs="Tahoma"/>
      <w:sz w:val="16"/>
      <w:szCs w:val="16"/>
    </w:rPr>
  </w:style>
  <w:style w:type="paragraph" w:customStyle="1" w:styleId="Commentaire1">
    <w:name w:val="Commentaire1"/>
    <w:basedOn w:val="Normal"/>
    <w:rsid w:val="007E30F4"/>
    <w:rPr>
      <w:sz w:val="20"/>
    </w:rPr>
  </w:style>
  <w:style w:type="paragraph" w:styleId="Objetducommentaire">
    <w:name w:val="annotation subject"/>
    <w:basedOn w:val="Commentaire1"/>
    <w:next w:val="Commentaire1"/>
    <w:rsid w:val="007E30F4"/>
    <w:rPr>
      <w:b/>
      <w:bCs/>
    </w:rPr>
  </w:style>
  <w:style w:type="paragraph" w:customStyle="1" w:styleId="Contenuducadre">
    <w:name w:val="Contenu du cadre"/>
    <w:basedOn w:val="Corpsdetexte"/>
    <w:rsid w:val="007E30F4"/>
  </w:style>
  <w:style w:type="paragraph" w:customStyle="1" w:styleId="Contenudetableau">
    <w:name w:val="Contenu de tableau"/>
    <w:basedOn w:val="Normal"/>
    <w:rsid w:val="007E30F4"/>
    <w:pPr>
      <w:suppressLineNumbers/>
    </w:pPr>
  </w:style>
  <w:style w:type="paragraph" w:customStyle="1" w:styleId="Titredetableau">
    <w:name w:val="Titre de tableau"/>
    <w:basedOn w:val="Contenudetableau"/>
    <w:rsid w:val="007E30F4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7E30F4"/>
    <w:rPr>
      <w:rFonts w:ascii="DejaVu Sans Mono" w:eastAsia="DejaVu Sans" w:hAnsi="DejaVu Sans Mono" w:cs="DejaVu Sans Mono"/>
      <w:sz w:val="20"/>
    </w:rPr>
  </w:style>
  <w:style w:type="paragraph" w:styleId="Paragraphedeliste">
    <w:name w:val="List Paragraph"/>
    <w:basedOn w:val="Normal"/>
    <w:uiPriority w:val="34"/>
    <w:qFormat/>
    <w:rsid w:val="000E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LEGOS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Mireille</cp:lastModifiedBy>
  <cp:revision>3</cp:revision>
  <cp:lastPrinted>1601-01-01T00:00:00Z</cp:lastPrinted>
  <dcterms:created xsi:type="dcterms:W3CDTF">2016-11-08T15:41:00Z</dcterms:created>
  <dcterms:modified xsi:type="dcterms:W3CDTF">2016-11-08T16:13:00Z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