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597" w:rsidRDefault="00292597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292597" w:rsidRDefault="00292597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292597" w:rsidRDefault="00292597">
      <w:pPr>
        <w:ind w:firstLine="708"/>
      </w:pPr>
    </w:p>
    <w:p w:rsidR="00292597" w:rsidRDefault="00292597"/>
    <w:p w:rsidR="00292597" w:rsidRDefault="00292597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:rsidR="00292597" w:rsidRDefault="00292597">
      <w:pPr>
        <w:tabs>
          <w:tab w:val="left" w:pos="-110"/>
          <w:tab w:val="left" w:pos="9970"/>
        </w:tabs>
        <w:ind w:left="-1190"/>
      </w:pPr>
    </w:p>
    <w:p w:rsidR="008B2171" w:rsidRDefault="00292597">
      <w:pPr>
        <w:rPr>
          <w:rStyle w:val="style8b"/>
          <w:lang w:val="en-GB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>Data set Name (list of the measured parameters)</w:t>
      </w:r>
      <w:r>
        <w:rPr>
          <w:rStyle w:val="style8b"/>
          <w:rFonts w:ascii="Arial" w:hAnsi="Arial" w:cs="Arial"/>
          <w:i/>
          <w:iCs/>
          <w:color w:val="FF0000"/>
          <w:lang w:val="en-GB"/>
        </w:rPr>
        <w:t>:</w:t>
      </w:r>
      <w:r>
        <w:rPr>
          <w:rStyle w:val="style8b"/>
          <w:lang w:val="en-GB"/>
        </w:rPr>
        <w:t xml:space="preserve"> </w:t>
      </w:r>
    </w:p>
    <w:p w:rsidR="000E0047" w:rsidRDefault="000E0047" w:rsidP="000E0047">
      <w:pPr>
        <w:rPr>
          <w:rFonts w:ascii="Arial" w:hAnsi="Arial" w:cs="Arial"/>
          <w:lang w:val="en-GB"/>
        </w:rPr>
      </w:pPr>
      <w:r w:rsidRPr="00BF31FC">
        <w:rPr>
          <w:rFonts w:ascii="Arial" w:hAnsi="Arial" w:cs="Arial"/>
          <w:lang w:val="en-GB"/>
        </w:rPr>
        <w:t>Dissolved organic Carbon</w:t>
      </w:r>
      <w:r>
        <w:rPr>
          <w:rFonts w:ascii="Arial" w:hAnsi="Arial" w:cs="Arial"/>
          <w:lang w:val="en-GB"/>
        </w:rPr>
        <w:t xml:space="preserve"> (DOC)</w:t>
      </w:r>
    </w:p>
    <w:p w:rsidR="00AB2A94" w:rsidRDefault="00AB2A94">
      <w:pPr>
        <w:rPr>
          <w:rStyle w:val="style8b"/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:rsidR="00292597" w:rsidRDefault="00292597">
      <w:pPr>
        <w:ind w:left="360"/>
      </w:pPr>
    </w:p>
    <w:p w:rsidR="00292597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  </w:t>
      </w:r>
      <w:r w:rsidR="008B2171">
        <w:rPr>
          <w:rFonts w:ascii="Arial" w:eastAsia="Arial" w:hAnsi="Arial" w:cs="Arial"/>
          <w:color w:val="000000"/>
          <w:szCs w:val="24"/>
          <w:lang w:val="en-GB"/>
        </w:rPr>
        <w:t>AMOP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LEG:</w:t>
      </w:r>
      <w:r w:rsidR="008B2171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8B2171"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1</w:t>
      </w:r>
    </w:p>
    <w:p w:rsidR="00292597" w:rsidRPr="0007335D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00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begin: 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January 26</w:t>
      </w:r>
      <w:r w:rsidRPr="0007335D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th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:rsidR="00292597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end: 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February 22</w:t>
      </w:r>
      <w:r w:rsidRPr="0007335D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nd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:rsidR="00292597" w:rsidRDefault="00292597">
      <w:pPr>
        <w:tabs>
          <w:tab w:val="left" w:pos="3240"/>
        </w:tabs>
        <w:spacing w:line="360" w:lineRule="auto"/>
        <w:rPr>
          <w:rFonts w:ascii="Arial" w:hAnsi="Arial" w:cs="Arial"/>
          <w:szCs w:val="24"/>
        </w:rPr>
      </w:pPr>
    </w:p>
    <w:p w:rsidR="00292597" w:rsidRPr="008B2171" w:rsidRDefault="00292597">
      <w:pPr>
        <w:spacing w:line="360" w:lineRule="auto"/>
        <w:rPr>
          <w:rFonts w:ascii="Arial" w:eastAsia="Arial" w:hAnsi="Arial" w:cs="Arial"/>
          <w:color w:val="000000"/>
          <w:szCs w:val="24"/>
        </w:rPr>
      </w:pPr>
      <w:proofErr w:type="spellStart"/>
      <w:r w:rsidRPr="008B2171">
        <w:rPr>
          <w:rFonts w:ascii="Arial" w:hAnsi="Arial" w:cs="Arial"/>
          <w:i/>
          <w:iCs/>
          <w:color w:val="FF0000"/>
          <w:szCs w:val="24"/>
        </w:rPr>
        <w:t>Chief</w:t>
      </w:r>
      <w:proofErr w:type="spellEnd"/>
      <w:r w:rsidRPr="008B2171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proofErr w:type="spellStart"/>
      <w:r w:rsidRPr="008B2171">
        <w:rPr>
          <w:rFonts w:ascii="Arial" w:hAnsi="Arial" w:cs="Arial"/>
          <w:i/>
          <w:iCs/>
          <w:color w:val="FF0000"/>
          <w:szCs w:val="24"/>
        </w:rPr>
        <w:t>Scientist</w:t>
      </w:r>
      <w:proofErr w:type="spellEnd"/>
      <w:r w:rsidRPr="008B2171">
        <w:rPr>
          <w:rFonts w:ascii="Arial" w:hAnsi="Arial" w:cs="Arial"/>
          <w:color w:val="000000"/>
          <w:szCs w:val="24"/>
        </w:rPr>
        <w:t>:</w:t>
      </w:r>
      <w:r w:rsidRPr="008B2171">
        <w:rPr>
          <w:rFonts w:ascii="Arial" w:eastAsia="Arial" w:hAnsi="Arial" w:cs="Arial"/>
          <w:color w:val="000000"/>
          <w:szCs w:val="24"/>
        </w:rPr>
        <w:t xml:space="preserve"> </w:t>
      </w:r>
      <w:r w:rsidR="008B2171" w:rsidRPr="008B2171">
        <w:rPr>
          <w:rFonts w:ascii="Arial" w:eastAsia="Arial" w:hAnsi="Arial" w:cs="Arial"/>
          <w:color w:val="000000"/>
          <w:szCs w:val="24"/>
        </w:rPr>
        <w:t>Aurélien PAULMIER, Boris DEWITTE, Véronique GARCON</w:t>
      </w:r>
    </w:p>
    <w:p w:rsidR="00292597" w:rsidRDefault="00292597" w:rsidP="005D1E1E">
      <w:pPr>
        <w:pStyle w:val="Texteprformat"/>
        <w:spacing w:line="360" w:lineRule="auto"/>
        <w:ind w:left="1410" w:hanging="141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2597"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 w:rsidRPr="00292597">
        <w:rPr>
          <w:rFonts w:ascii="Arial" w:hAnsi="Arial" w:cs="Arial"/>
          <w:i/>
          <w:iCs/>
          <w:color w:val="FF0000"/>
          <w:sz w:val="24"/>
          <w:szCs w:val="24"/>
        </w:rPr>
        <w:t>:</w:t>
      </w:r>
      <w:r w:rsidRPr="00292597">
        <w:rPr>
          <w:rFonts w:ascii="Arial" w:hAnsi="Arial" w:cs="Arial"/>
          <w:color w:val="000000"/>
          <w:sz w:val="24"/>
          <w:szCs w:val="24"/>
        </w:rPr>
        <w:tab/>
      </w:r>
      <w:r w:rsidR="005D1E1E">
        <w:rPr>
          <w:rFonts w:ascii="Arial" w:hAnsi="Arial" w:cs="Arial"/>
          <w:color w:val="000000"/>
          <w:sz w:val="24"/>
          <w:szCs w:val="24"/>
        </w:rPr>
        <w:t>L</w:t>
      </w:r>
      <w:r w:rsidRPr="00292597">
        <w:rPr>
          <w:rFonts w:ascii="Arial" w:hAnsi="Arial" w:cs="Arial"/>
          <w:color w:val="000000"/>
          <w:sz w:val="24"/>
          <w:szCs w:val="24"/>
        </w:rPr>
        <w:t>aboratoire d’Etudes en Géophysique et Océanographie Spatiales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292597">
        <w:rPr>
          <w:rFonts w:ascii="Arial" w:hAnsi="Arial" w:cs="Arial"/>
          <w:color w:val="000000"/>
          <w:sz w:val="24"/>
          <w:szCs w:val="24"/>
        </w:rPr>
        <w:t>LEGOS), UMR5566 CNES-CNRS-IRD-UPS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292597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 w:rsidRPr="001E588A">
        <w:rPr>
          <w:rFonts w:ascii="Arial" w:hAnsi="Arial" w:cs="Arial"/>
          <w:color w:val="000000"/>
          <w:sz w:val="24"/>
          <w:szCs w:val="24"/>
          <w:lang w:val="en-US"/>
        </w:rPr>
        <w:t xml:space="preserve">14 av. </w:t>
      </w:r>
      <w:r w:rsidRPr="00292597">
        <w:rPr>
          <w:rFonts w:ascii="Arial" w:hAnsi="Arial" w:cs="Arial"/>
          <w:color w:val="000000"/>
          <w:sz w:val="24"/>
          <w:szCs w:val="24"/>
          <w:lang w:val="en-US"/>
        </w:rPr>
        <w:t xml:space="preserve">Ed.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Belin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</w:p>
    <w:p w:rsidR="00292597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31 401 TOULOUSE</w:t>
      </w:r>
    </w:p>
    <w:p w:rsidR="00292597" w:rsidRPr="00292597" w:rsidRDefault="00292597" w:rsidP="00292597">
      <w:pPr>
        <w:pStyle w:val="Texteprformat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292597">
        <w:rPr>
          <w:rFonts w:ascii="Arial" w:hAnsi="Arial" w:cs="Arial"/>
          <w:sz w:val="24"/>
          <w:szCs w:val="24"/>
          <w:lang w:val="en-US"/>
        </w:rPr>
        <w:tab/>
      </w:r>
      <w:r w:rsidRPr="00292597">
        <w:rPr>
          <w:rFonts w:ascii="Arial" w:hAnsi="Arial" w:cs="Arial"/>
          <w:sz w:val="24"/>
          <w:szCs w:val="24"/>
          <w:lang w:val="en-US"/>
        </w:rPr>
        <w:tab/>
      </w:r>
    </w:p>
    <w:p w:rsidR="00292597" w:rsidRPr="00292597" w:rsidRDefault="00292597" w:rsidP="005D1E1E">
      <w:pPr>
        <w:pStyle w:val="Texteprformat"/>
        <w:rPr>
          <w:rFonts w:ascii="Arial" w:eastAsia="Arial" w:hAnsi="Arial" w:cs="Arial"/>
          <w:sz w:val="24"/>
          <w:szCs w:val="24"/>
          <w:lang w:val="en-US"/>
        </w:rPr>
      </w:pPr>
      <w:r w:rsidRPr="00292597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Chief</w:t>
      </w:r>
      <w:r w:rsidRPr="00292597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 w:rsidRPr="00292597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Mission</w:t>
      </w:r>
      <w:r w:rsidRPr="00292597">
        <w:rPr>
          <w:rFonts w:ascii="Arial" w:hAnsi="Arial" w:cs="Arial"/>
          <w:sz w:val="24"/>
          <w:szCs w:val="24"/>
          <w:lang w:val="en-US"/>
        </w:rPr>
        <w:t>:</w:t>
      </w:r>
      <w:r w:rsidRPr="00292597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r>
        <w:rPr>
          <w:rFonts w:ascii="Arial" w:eastAsia="Arial" w:hAnsi="Arial" w:cs="Arial"/>
          <w:sz w:val="24"/>
          <w:szCs w:val="24"/>
          <w:lang w:val="en-US"/>
        </w:rPr>
        <w:t>Christophe MAES</w:t>
      </w:r>
    </w:p>
    <w:p w:rsidR="00292597" w:rsidRDefault="00292597">
      <w:pPr>
        <w:pStyle w:val="Corpsdetexte"/>
        <w:rPr>
          <w:rFonts w:ascii="Arial" w:hAnsi="Arial" w:cs="Arial"/>
          <w:b w:val="0"/>
          <w:color w:val="000000"/>
          <w:szCs w:val="24"/>
        </w:rPr>
      </w:pPr>
      <w:proofErr w:type="spellStart"/>
      <w:r w:rsidRPr="005D1E1E"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 w:rsidRPr="005D1E1E">
        <w:rPr>
          <w:rFonts w:ascii="Arial" w:hAnsi="Arial" w:cs="Arial"/>
          <w:b w:val="0"/>
          <w:i/>
          <w:iCs/>
          <w:color w:val="FF0000"/>
          <w:szCs w:val="24"/>
        </w:rPr>
        <w:t xml:space="preserve">: </w:t>
      </w:r>
      <w:r w:rsidRPr="005D1E1E">
        <w:rPr>
          <w:rFonts w:ascii="Arial" w:hAnsi="Arial" w:cs="Arial"/>
          <w:b w:val="0"/>
          <w:color w:val="000000"/>
          <w:szCs w:val="24"/>
        </w:rPr>
        <w:tab/>
      </w:r>
      <w:r w:rsidR="001B208D" w:rsidRPr="001B208D">
        <w:rPr>
          <w:rFonts w:ascii="Arial" w:hAnsi="Arial" w:cs="Arial"/>
          <w:b w:val="0"/>
          <w:color w:val="000000"/>
          <w:szCs w:val="24"/>
        </w:rPr>
        <w:t>Laboratoire d'Océanographie Physique et Spatiale</w:t>
      </w:r>
      <w:r w:rsidR="001B208D">
        <w:rPr>
          <w:rFonts w:ascii="Arial" w:hAnsi="Arial" w:cs="Arial"/>
          <w:b w:val="0"/>
          <w:color w:val="000000"/>
          <w:szCs w:val="24"/>
        </w:rPr>
        <w:t xml:space="preserve"> (LOPS)</w:t>
      </w:r>
    </w:p>
    <w:p w:rsidR="001B208D" w:rsidRDefault="001B208D" w:rsidP="005D1E1E">
      <w:pPr>
        <w:pStyle w:val="Corpsdetexte"/>
        <w:ind w:left="708" w:firstLine="708"/>
        <w:rPr>
          <w:rFonts w:ascii="Arial" w:hAnsi="Arial" w:cs="Arial"/>
          <w:b w:val="0"/>
          <w:color w:val="000000"/>
          <w:szCs w:val="24"/>
        </w:rPr>
      </w:pPr>
      <w:r w:rsidRPr="001B208D">
        <w:rPr>
          <w:rFonts w:ascii="Arial" w:hAnsi="Arial" w:cs="Arial"/>
          <w:b w:val="0"/>
          <w:color w:val="000000"/>
          <w:szCs w:val="24"/>
        </w:rPr>
        <w:t>I</w:t>
      </w:r>
      <w:r w:rsidR="005D1E1E">
        <w:rPr>
          <w:rFonts w:ascii="Arial" w:hAnsi="Arial" w:cs="Arial"/>
          <w:b w:val="0"/>
          <w:color w:val="000000"/>
          <w:szCs w:val="24"/>
        </w:rPr>
        <w:t>FREMER</w:t>
      </w:r>
      <w:r w:rsidRPr="001B208D">
        <w:rPr>
          <w:rFonts w:ascii="Arial" w:hAnsi="Arial" w:cs="Arial"/>
          <w:b w:val="0"/>
          <w:color w:val="000000"/>
          <w:szCs w:val="24"/>
        </w:rPr>
        <w:t xml:space="preserve"> -Centre de Brest </w:t>
      </w:r>
    </w:p>
    <w:p w:rsidR="001B208D" w:rsidRPr="001B208D" w:rsidRDefault="001B208D" w:rsidP="005D1E1E">
      <w:pPr>
        <w:pStyle w:val="Corpsdetexte"/>
        <w:ind w:left="708" w:firstLine="708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29280 PLOUZANE</w:t>
      </w:r>
    </w:p>
    <w:p w:rsidR="00292597" w:rsidRPr="001B208D" w:rsidRDefault="00292597">
      <w:pPr>
        <w:pStyle w:val="Corpsdetexte"/>
        <w:spacing w:after="283"/>
        <w:rPr>
          <w:rFonts w:ascii="Arial" w:hAnsi="Arial" w:cs="Arial"/>
          <w:b w:val="0"/>
        </w:rPr>
      </w:pPr>
      <w:r w:rsidRPr="001B208D">
        <w:rPr>
          <w:rFonts w:ascii="Arial" w:hAnsi="Arial" w:cs="Arial"/>
          <w:b w:val="0"/>
        </w:rPr>
        <w:tab/>
      </w:r>
      <w:r w:rsidRPr="001B208D">
        <w:rPr>
          <w:rFonts w:ascii="Arial" w:hAnsi="Arial" w:cs="Arial"/>
          <w:b w:val="0"/>
        </w:rPr>
        <w:tab/>
      </w: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lang w:val="en-GB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:rsidR="00292597" w:rsidRPr="00292597" w:rsidRDefault="00292597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292597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</w:p>
    <w:p w:rsidR="00292597" w:rsidRPr="0007335D" w:rsidRDefault="00292597">
      <w:pPr>
        <w:rPr>
          <w:rFonts w:ascii="Arial" w:eastAsia="Arial" w:hAnsi="Arial" w:cs="Arial"/>
          <w:iCs/>
          <w:color w:val="000000"/>
          <w:lang w:val="en-US"/>
        </w:rPr>
      </w:pPr>
      <w:r w:rsidRPr="00292597">
        <w:rPr>
          <w:rFonts w:ascii="Arial" w:eastAsia="Arial" w:hAnsi="Arial" w:cs="Arial"/>
          <w:i/>
          <w:iCs/>
          <w:color w:val="FF0000"/>
          <w:lang w:val="en-US"/>
        </w:rPr>
        <w:t>Sampling method:</w:t>
      </w:r>
      <w:r w:rsidR="005D1E1E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spellStart"/>
      <w:r w:rsidR="000E0047" w:rsidRPr="000E0047">
        <w:rPr>
          <w:rFonts w:ascii="Arial" w:hAnsi="Arial" w:cs="Arial"/>
          <w:lang w:val="en-GB"/>
        </w:rPr>
        <w:t>Niskin</w:t>
      </w:r>
      <w:proofErr w:type="spellEnd"/>
      <w:r w:rsidR="000E0047" w:rsidRPr="000E0047">
        <w:rPr>
          <w:rFonts w:ascii="Arial" w:hAnsi="Arial" w:cs="Arial"/>
          <w:lang w:val="en-GB"/>
        </w:rPr>
        <w:t xml:space="preserve"> bottles-rosette</w:t>
      </w:r>
    </w:p>
    <w:p w:rsidR="00292597" w:rsidRPr="00292597" w:rsidRDefault="00292597">
      <w:pPr>
        <w:rPr>
          <w:rFonts w:ascii="Arial" w:hAnsi="Arial" w:cs="Arial"/>
          <w:i/>
          <w:iCs/>
          <w:lang w:val="en-US"/>
        </w:rPr>
      </w:pPr>
    </w:p>
    <w:p w:rsidR="00292597" w:rsidRDefault="00292597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number:</w:t>
      </w:r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:rsidR="00292597" w:rsidRDefault="00292597">
      <w:pPr>
        <w:rPr>
          <w:rFonts w:ascii="Arial" w:hAnsi="Arial" w:cs="Arial"/>
          <w:i/>
          <w:iCs/>
          <w:lang w:val="en-GB"/>
        </w:rPr>
      </w:pPr>
    </w:p>
    <w:p w:rsidR="00292597" w:rsidRDefault="00292597">
      <w:pPr>
        <w:rPr>
          <w:rFonts w:ascii="Arial" w:hAnsi="Arial" w:cs="Arial"/>
          <w:i/>
          <w:iCs/>
          <w:color w:val="FF0000"/>
        </w:rPr>
      </w:pPr>
      <w:proofErr w:type="spellStart"/>
      <w:r>
        <w:rPr>
          <w:rFonts w:ascii="Arial" w:hAnsi="Arial" w:cs="Arial"/>
          <w:i/>
          <w:iCs/>
          <w:color w:val="FF0000"/>
        </w:rPr>
        <w:t>Operation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code:</w:t>
      </w:r>
    </w:p>
    <w:p w:rsidR="00292597" w:rsidRDefault="00292597">
      <w:pPr>
        <w:rPr>
          <w:rFonts w:ascii="Arial" w:hAnsi="Arial" w:cs="Arial"/>
          <w:i/>
          <w:iCs/>
        </w:rPr>
      </w:pPr>
    </w:p>
    <w:p w:rsidR="00292597" w:rsidRDefault="00292597">
      <w:pPr>
        <w:pStyle w:val="Titre3"/>
        <w:numPr>
          <w:ilvl w:val="0"/>
          <w:numId w:val="1"/>
        </w:numPr>
        <w:pBdr>
          <w:bottom w:val="single" w:sz="4" w:space="1" w:color="000000"/>
        </w:pBdr>
        <w:rPr>
          <w:lang w:val="en-GB"/>
        </w:rPr>
      </w:pPr>
    </w:p>
    <w:p w:rsidR="000E0047" w:rsidRDefault="000E0047" w:rsidP="000E004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RESPONSABLE</w:t>
      </w:r>
      <w:r>
        <w:rPr>
          <w:rFonts w:eastAsia="Arial"/>
        </w:rPr>
        <w:t xml:space="preserve"> </w:t>
      </w:r>
      <w:r>
        <w:t>SCIENTIFIQUE</w:t>
      </w:r>
      <w:r>
        <w:rPr>
          <w:rFonts w:eastAsia="Arial"/>
        </w:rPr>
        <w:t xml:space="preserve"> </w:t>
      </w:r>
      <w:r>
        <w:t>du</w:t>
      </w:r>
      <w:r>
        <w:rPr>
          <w:rFonts w:eastAsia="Arial"/>
        </w:rPr>
        <w:t xml:space="preserve"> </w:t>
      </w:r>
      <w:r>
        <w:t>paramètre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PI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843"/>
        <w:gridCol w:w="1843"/>
        <w:gridCol w:w="1842"/>
        <w:gridCol w:w="2855"/>
      </w:tblGrid>
      <w:tr w:rsidR="000E0047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de-DE"/>
              </w:rPr>
            </w:pPr>
            <w:proofErr w:type="spellStart"/>
            <w:r>
              <w:rPr>
                <w:bCs w:val="0"/>
                <w:color w:val="FF0000"/>
                <w:sz w:val="20"/>
                <w:lang w:val="de-DE"/>
              </w:rPr>
              <w:t>Nom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de-DE"/>
              </w:rPr>
              <w:t xml:space="preserve"> </w:t>
            </w:r>
            <w:r>
              <w:rPr>
                <w:bCs w:val="0"/>
                <w:color w:val="FF0000"/>
                <w:sz w:val="20"/>
                <w:lang w:val="de-DE"/>
              </w:rPr>
              <w:t>/</w:t>
            </w:r>
          </w:p>
          <w:p w:rsidR="000E0047" w:rsidRDefault="000E0047" w:rsidP="00A50D58">
            <w:pPr>
              <w:rPr>
                <w:rFonts w:ascii="Arial" w:hAnsi="Arial" w:cs="Arial"/>
                <w:i/>
                <w:iCs/>
                <w:color w:val="FF0000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FF0000"/>
                <w:lang w:val="de-DE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rFonts w:eastAsia="Arial"/>
                <w:bCs w:val="0"/>
                <w:sz w:val="20"/>
                <w:lang w:val="de-DE"/>
              </w:rPr>
            </w:pPr>
            <w:proofErr w:type="spellStart"/>
            <w:r>
              <w:rPr>
                <w:bCs w:val="0"/>
                <w:sz w:val="20"/>
                <w:lang w:val="de-DE"/>
              </w:rPr>
              <w:t>adresse</w:t>
            </w:r>
            <w:proofErr w:type="spellEnd"/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  <w:r>
              <w:rPr>
                <w:bCs w:val="0"/>
                <w:sz w:val="20"/>
                <w:lang w:val="de-DE"/>
              </w:rPr>
              <w:t>/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address</w:t>
            </w:r>
            <w:proofErr w:type="gram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i/>
                <w:iCs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sz w:val="20"/>
                <w:lang w:val="en-GB"/>
              </w:rPr>
              <w:t>téléphone</w:t>
            </w:r>
            <w:proofErr w:type="spellEnd"/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phone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sz w:val="20"/>
                <w:lang w:val="en-GB"/>
              </w:rPr>
            </w:pPr>
            <w:proofErr w:type="gramStart"/>
            <w:r>
              <w:rPr>
                <w:bCs w:val="0"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color w:val="FF0000"/>
                <w:sz w:val="20"/>
                <w:lang w:val="en-GB"/>
              </w:rPr>
              <w:t>adresse</w:t>
            </w:r>
            <w:proofErr w:type="spellEnd"/>
            <w:proofErr w:type="gram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mél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color w:val="FF000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color w:val="FF0000"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email</w:t>
            </w:r>
            <w:proofErr w:type="gramEnd"/>
            <w:r>
              <w:rPr>
                <w:rFonts w:eastAsia="Arial"/>
                <w:bCs w:val="0"/>
                <w:i/>
                <w:iCs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address</w:t>
            </w:r>
          </w:p>
        </w:tc>
      </w:tr>
      <w:tr w:rsidR="000E0047" w:rsidRPr="00BC2330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Mireille</w:t>
            </w:r>
            <w:proofErr w:type="spellEnd"/>
            <w:r w:rsidRPr="00BC233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Pujo</w:t>
            </w:r>
            <w:proofErr w:type="spellEnd"/>
            <w:r>
              <w:rPr>
                <w:sz w:val="22"/>
                <w:szCs w:val="22"/>
                <w:lang w:val="en-GB"/>
              </w:rPr>
              <w:t>-Pay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 xml:space="preserve">LOMIC UMR 7621  avenue du </w:t>
            </w:r>
            <w:proofErr w:type="spellStart"/>
            <w:r w:rsidRPr="00BC2330">
              <w:rPr>
                <w:sz w:val="22"/>
                <w:szCs w:val="22"/>
              </w:rPr>
              <w:t>Fontaulé</w:t>
            </w:r>
            <w:proofErr w:type="spellEnd"/>
            <w:r w:rsidRPr="00BC2330">
              <w:rPr>
                <w:sz w:val="22"/>
                <w:szCs w:val="22"/>
              </w:rPr>
              <w:t xml:space="preserve"> 66650 Banyuls/mer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bCs w:val="0"/>
                <w:sz w:val="22"/>
                <w:szCs w:val="22"/>
              </w:rPr>
              <w:t>04 68 88 73 5</w:t>
            </w: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>04 68 88 73 95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pujopay</w:t>
            </w:r>
            <w:r w:rsidRPr="00BC2330">
              <w:rPr>
                <w:sz w:val="22"/>
                <w:szCs w:val="22"/>
              </w:rPr>
              <w:t>@obs-banyuls.fr</w:t>
            </w:r>
          </w:p>
        </w:tc>
      </w:tr>
    </w:tbl>
    <w:p w:rsidR="000E0047" w:rsidRDefault="000E0047" w:rsidP="000E004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>DATASET contact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843"/>
        <w:gridCol w:w="1843"/>
        <w:gridCol w:w="1842"/>
        <w:gridCol w:w="2855"/>
      </w:tblGrid>
      <w:tr w:rsidR="000E0047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de-DE"/>
              </w:rPr>
            </w:pPr>
            <w:proofErr w:type="spellStart"/>
            <w:r>
              <w:rPr>
                <w:bCs w:val="0"/>
                <w:color w:val="FF0000"/>
                <w:sz w:val="20"/>
                <w:lang w:val="de-DE"/>
              </w:rPr>
              <w:t>Nom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de-DE"/>
              </w:rPr>
              <w:t xml:space="preserve"> </w:t>
            </w:r>
            <w:r>
              <w:rPr>
                <w:bCs w:val="0"/>
                <w:color w:val="FF0000"/>
                <w:sz w:val="20"/>
                <w:lang w:val="de-DE"/>
              </w:rPr>
              <w:t>/</w:t>
            </w:r>
          </w:p>
          <w:p w:rsidR="000E0047" w:rsidRDefault="000E0047" w:rsidP="00A50D58">
            <w:pPr>
              <w:rPr>
                <w:rFonts w:ascii="Arial" w:hAnsi="Arial" w:cs="Arial"/>
                <w:i/>
                <w:iCs/>
                <w:color w:val="FF0000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FF0000"/>
                <w:lang w:val="de-DE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rFonts w:eastAsia="Arial"/>
                <w:bCs w:val="0"/>
                <w:sz w:val="20"/>
                <w:lang w:val="de-DE"/>
              </w:rPr>
            </w:pPr>
            <w:proofErr w:type="spellStart"/>
            <w:r>
              <w:rPr>
                <w:bCs w:val="0"/>
                <w:sz w:val="20"/>
                <w:lang w:val="de-DE"/>
              </w:rPr>
              <w:t>adresse</w:t>
            </w:r>
            <w:proofErr w:type="spellEnd"/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  <w:r>
              <w:rPr>
                <w:bCs w:val="0"/>
                <w:sz w:val="20"/>
                <w:lang w:val="de-DE"/>
              </w:rPr>
              <w:t>/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address</w:t>
            </w:r>
            <w:proofErr w:type="gram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i/>
                <w:iCs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sz w:val="20"/>
                <w:lang w:val="en-GB"/>
              </w:rPr>
              <w:t>téléphone</w:t>
            </w:r>
            <w:proofErr w:type="spellEnd"/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phone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sz w:val="20"/>
                <w:lang w:val="en-GB"/>
              </w:rPr>
            </w:pPr>
            <w:proofErr w:type="gramStart"/>
            <w:r>
              <w:rPr>
                <w:bCs w:val="0"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color w:val="FF0000"/>
                <w:sz w:val="20"/>
                <w:lang w:val="en-GB"/>
              </w:rPr>
              <w:t>adresse</w:t>
            </w:r>
            <w:proofErr w:type="spellEnd"/>
            <w:proofErr w:type="gram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mél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color w:val="FF000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color w:val="FF0000"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email</w:t>
            </w:r>
            <w:proofErr w:type="gramEnd"/>
            <w:r>
              <w:rPr>
                <w:rFonts w:eastAsia="Arial"/>
                <w:bCs w:val="0"/>
                <w:i/>
                <w:iCs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address</w:t>
            </w:r>
          </w:p>
        </w:tc>
      </w:tr>
      <w:tr w:rsidR="000E0047" w:rsidRPr="00BC2330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Mireille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Pujo_Pay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 xml:space="preserve">LOMIC UMR 7621  avenue du </w:t>
            </w:r>
            <w:proofErr w:type="spellStart"/>
            <w:r w:rsidRPr="00BC2330">
              <w:rPr>
                <w:sz w:val="22"/>
                <w:szCs w:val="22"/>
              </w:rPr>
              <w:t>Fontaulé</w:t>
            </w:r>
            <w:proofErr w:type="spellEnd"/>
            <w:r w:rsidRPr="00BC2330">
              <w:rPr>
                <w:sz w:val="22"/>
                <w:szCs w:val="22"/>
              </w:rPr>
              <w:t xml:space="preserve"> 66650 Banyuls/mer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bCs w:val="0"/>
                <w:sz w:val="22"/>
                <w:szCs w:val="22"/>
              </w:rPr>
              <w:t>04 68 88 73 5</w:t>
            </w: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>04 68 88 73 95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pujopay</w:t>
            </w:r>
            <w:r w:rsidRPr="00BC2330">
              <w:rPr>
                <w:sz w:val="22"/>
                <w:szCs w:val="22"/>
              </w:rPr>
              <w:t>@obs-banyuls.fr</w:t>
            </w:r>
          </w:p>
        </w:tc>
      </w:tr>
    </w:tbl>
    <w:p w:rsidR="00292597" w:rsidRDefault="00292597">
      <w:pPr>
        <w:pStyle w:val="Titre3"/>
        <w:numPr>
          <w:ilvl w:val="0"/>
          <w:numId w:val="0"/>
        </w:numPr>
        <w:pBdr>
          <w:bottom w:val="single" w:sz="4" w:space="1" w:color="000000"/>
        </w:pBdr>
        <w:rPr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292597" w:rsidRPr="0007335D" w:rsidRDefault="00292597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color w:val="000000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 w:rsidRPr="0007335D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Oxygen Minimum Zone (OMZ)</w:t>
      </w:r>
    </w:p>
    <w:p w:rsidR="00292597" w:rsidRPr="00AB2A94" w:rsidRDefault="0029259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292597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="00AB2A94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Off Peru</w:t>
      </w:r>
    </w:p>
    <w:p w:rsidR="00292597" w:rsidRPr="00AB2A94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292597" w:rsidRDefault="00292597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 w:rsidRPr="00AB2A94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 w:rsidRPr="00AB2A94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7°50’S-14°34’S</w:t>
      </w:r>
    </w:p>
    <w:p w:rsidR="00292597" w:rsidRDefault="00292597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292597" w:rsidRPr="0007335D" w:rsidRDefault="00292597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</w:t>
      </w:r>
      <w:r w:rsidR="00AB2A94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:</w:t>
      </w:r>
      <w:r w:rsidR="00AB2A94" w:rsidRPr="0007335D"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  <w:t xml:space="preserve"> 77°16’W-81°41’W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(if</w:t>
      </w:r>
      <w:r>
        <w:rPr>
          <w:rFonts w:eastAsia="Arial"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Relevant)</w:t>
      </w:r>
      <w:r>
        <w:rPr>
          <w:rFonts w:eastAsia="Arial"/>
          <w:i/>
          <w:iCs/>
          <w:sz w:val="24"/>
          <w:szCs w:val="24"/>
        </w:rPr>
        <w:t xml:space="preserve"> 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0E0047" w:rsidRPr="00280F50" w:rsidRDefault="000E0047" w:rsidP="000E0047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Instrument Type: </w:t>
      </w:r>
      <w:r w:rsidRPr="00280F50">
        <w:rPr>
          <w:rFonts w:ascii="Arial" w:hAnsi="Arial" w:cs="Arial"/>
          <w:lang w:val="en-GB"/>
        </w:rPr>
        <w:t>High temperature combustion analyser (</w:t>
      </w:r>
      <w:r w:rsidRPr="00280F50">
        <w:rPr>
          <w:rFonts w:ascii="Arial" w:hAnsi="Arial" w:cs="Arial"/>
          <w:szCs w:val="24"/>
          <w:lang w:val="en-US"/>
        </w:rPr>
        <w:t>high temperature catalytic oxidation, HTCO, method)</w:t>
      </w:r>
    </w:p>
    <w:p w:rsidR="000E0047" w:rsidRPr="008E77CD" w:rsidRDefault="000E0047" w:rsidP="000E004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</w:p>
    <w:p w:rsidR="000E0047" w:rsidRPr="008E77CD" w:rsidRDefault="000E0047" w:rsidP="000E0047">
      <w:pPr>
        <w:spacing w:line="200" w:lineRule="atLeast"/>
        <w:jc w:val="both"/>
        <w:rPr>
          <w:rFonts w:ascii="Arial" w:hAnsi="Arial" w:cs="Arial"/>
          <w:iCs/>
          <w:color w:val="0000FF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 w:rsidRPr="00280F50">
        <w:rPr>
          <w:rFonts w:ascii="Arial" w:hAnsi="Arial" w:cs="Arial"/>
          <w:iCs/>
          <w:szCs w:val="24"/>
          <w:lang w:val="en-US" w:eastAsia="es-ES_tradnl"/>
        </w:rPr>
        <w:t>Shimadzu</w:t>
      </w:r>
    </w:p>
    <w:p w:rsidR="000E0047" w:rsidRPr="008E77CD" w:rsidRDefault="000E0047" w:rsidP="000E004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</w:p>
    <w:p w:rsidR="000E0047" w:rsidRPr="008E77CD" w:rsidRDefault="000E0047" w:rsidP="000E0047">
      <w:pPr>
        <w:spacing w:line="200" w:lineRule="atLeast"/>
        <w:ind w:left="-30"/>
        <w:jc w:val="both"/>
        <w:rPr>
          <w:rFonts w:ascii="Arial" w:eastAsia="Arial" w:hAnsi="Arial" w:cs="Arial"/>
          <w:iCs/>
          <w:color w:val="0000FF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  <w:r w:rsidRPr="00280F50">
        <w:rPr>
          <w:rFonts w:ascii="Arial" w:eastAsia="Arial" w:hAnsi="Arial" w:cs="Arial"/>
          <w:iCs/>
          <w:szCs w:val="24"/>
          <w:lang w:val="en-GB"/>
        </w:rPr>
        <w:t>TOC-L</w:t>
      </w:r>
    </w:p>
    <w:p w:rsidR="000E0047" w:rsidRDefault="000E0047" w:rsidP="000E0047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0E0047" w:rsidRDefault="000E0047" w:rsidP="000E0047">
      <w:pPr>
        <w:spacing w:line="200" w:lineRule="atLeast"/>
        <w:ind w:left="-30"/>
        <w:jc w:val="both"/>
        <w:rPr>
          <w:rFonts w:ascii="Arial" w:hAnsi="Arial" w:cs="Arial"/>
          <w:i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 w:rsidRPr="008E77CD">
        <w:rPr>
          <w:rFonts w:ascii="Arial" w:hAnsi="Arial" w:cs="Arial"/>
          <w:i/>
          <w:lang w:val="en-GB"/>
        </w:rPr>
        <w:t xml:space="preserve"> </w:t>
      </w:r>
    </w:p>
    <w:p w:rsidR="000E0047" w:rsidRDefault="000E0047" w:rsidP="000E0047">
      <w:pPr>
        <w:spacing w:line="200" w:lineRule="atLeast"/>
        <w:ind w:left="-30"/>
        <w:jc w:val="both"/>
        <w:rPr>
          <w:rFonts w:ascii="Arial" w:hAnsi="Arial" w:cs="Arial"/>
          <w:i/>
          <w:lang w:val="en-GB"/>
        </w:rPr>
      </w:pPr>
    </w:p>
    <w:p w:rsidR="000E0047" w:rsidRPr="00280F50" w:rsidRDefault="000E0047" w:rsidP="000E0047">
      <w:pPr>
        <w:suppressAutoHyphens w:val="0"/>
        <w:autoSpaceDE w:val="0"/>
        <w:autoSpaceDN w:val="0"/>
        <w:adjustRightInd w:val="0"/>
        <w:rPr>
          <w:rFonts w:ascii="Arial" w:eastAsia="Arial" w:hAnsi="Arial" w:cs="Arial"/>
          <w:bCs/>
          <w:iCs/>
          <w:color w:val="0000FF"/>
          <w:sz w:val="20"/>
          <w:u w:val="single"/>
          <w:lang w:val="en-GB"/>
        </w:rPr>
      </w:pPr>
      <w:r w:rsidRPr="00280F50">
        <w:rPr>
          <w:rFonts w:ascii="Arial" w:hAnsi="Arial" w:cs="Arial"/>
          <w:sz w:val="20"/>
          <w:lang w:val="en-US"/>
        </w:rPr>
        <w:t xml:space="preserve">Calibration is performed with standards prepared by diluting a stock solution of </w:t>
      </w:r>
      <w:proofErr w:type="spellStart"/>
      <w:r w:rsidRPr="00280F50">
        <w:rPr>
          <w:rFonts w:ascii="Arial" w:hAnsi="Arial" w:cs="Arial"/>
          <w:sz w:val="20"/>
          <w:lang w:val="en-US"/>
        </w:rPr>
        <w:t>Acetalinid</w:t>
      </w:r>
      <w:proofErr w:type="spellEnd"/>
      <w:r w:rsidRPr="00280F50">
        <w:rPr>
          <w:rFonts w:ascii="Arial" w:hAnsi="Arial" w:cs="Arial"/>
          <w:sz w:val="20"/>
          <w:lang w:val="en-US"/>
        </w:rPr>
        <w:t xml:space="preserve"> in </w:t>
      </w:r>
      <w:proofErr w:type="spellStart"/>
      <w:r w:rsidRPr="00280F50">
        <w:rPr>
          <w:rFonts w:ascii="Arial" w:hAnsi="Arial" w:cs="Arial"/>
          <w:sz w:val="20"/>
          <w:lang w:val="en-US"/>
        </w:rPr>
        <w:t>MilliQ</w:t>
      </w:r>
      <w:proofErr w:type="spellEnd"/>
      <w:r w:rsidRPr="00280F50">
        <w:rPr>
          <w:rFonts w:ascii="Arial" w:hAnsi="Arial" w:cs="Arial"/>
          <w:sz w:val="20"/>
          <w:lang w:val="en-US"/>
        </w:rPr>
        <w:t xml:space="preserve"> water</w:t>
      </w:r>
      <w:r w:rsidRPr="00280F50">
        <w:rPr>
          <w:rFonts w:ascii="Arial" w:hAnsi="Arial" w:cs="Arial"/>
          <w:color w:val="0000FF"/>
          <w:sz w:val="20"/>
          <w:lang w:val="en-GB"/>
        </w:rPr>
        <w:t>.</w:t>
      </w:r>
      <w:r w:rsidRPr="00280F50">
        <w:rPr>
          <w:rFonts w:ascii="Arial" w:hAnsi="Arial" w:cs="Arial"/>
          <w:sz w:val="20"/>
          <w:lang w:val="en-US" w:eastAsia="fr-FR"/>
        </w:rPr>
        <w:t xml:space="preserve"> Consensus reference materials (http://www.rsmas.miami.edu/groups/biogeochem/CRM.html) was injected every12 samples to insure stable operating conditions</w:t>
      </w:r>
    </w:p>
    <w:p w:rsidR="000E0047" w:rsidRPr="00280F50" w:rsidRDefault="000E0047" w:rsidP="000E0047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 w:val="20"/>
          <w:u w:val="single"/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lastRenderedPageBreak/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292597" w:rsidRDefault="00292597">
      <w:pPr>
        <w:rPr>
          <w:bCs/>
        </w:rPr>
      </w:pPr>
    </w:p>
    <w:p w:rsidR="00292597" w:rsidRDefault="00292597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proofErr w:type="spellStart"/>
      <w:r>
        <w:rPr>
          <w:lang w:val="en-GB"/>
        </w:rPr>
        <w:t>Ce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292597" w:rsidRDefault="00292597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0E0047" w:rsidRPr="00280F50" w:rsidRDefault="000E0047" w:rsidP="000E004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 w:eastAsia="fr-FR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280F50">
        <w:rPr>
          <w:rFonts w:ascii="Arial" w:hAnsi="Arial" w:cs="Arial"/>
          <w:sz w:val="20"/>
          <w:lang w:val="en-US" w:eastAsia="fr-FR"/>
        </w:rPr>
        <w:t xml:space="preserve">Samples were collected from the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Niskin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bottles in combusted glass bottles and were immediately filtered through 2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precombusted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(24 h, 450 _C) glass fiber filters (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Whatman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GF/F, 25 mm).  Filtered samples were collected into glass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precombusted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ampoules that where sealed immediately after </w:t>
      </w:r>
      <w:proofErr w:type="gramStart"/>
      <w:r w:rsidRPr="00280F50">
        <w:rPr>
          <w:rFonts w:ascii="Arial" w:hAnsi="Arial" w:cs="Arial"/>
          <w:sz w:val="20"/>
          <w:lang w:val="en-US" w:eastAsia="fr-FR"/>
        </w:rPr>
        <w:t>sample were</w:t>
      </w:r>
      <w:proofErr w:type="gramEnd"/>
      <w:r w:rsidRPr="00280F50">
        <w:rPr>
          <w:rFonts w:ascii="Arial" w:hAnsi="Arial" w:cs="Arial"/>
          <w:sz w:val="20"/>
          <w:lang w:val="en-US" w:eastAsia="fr-FR"/>
        </w:rPr>
        <w:t xml:space="preserve"> acidified with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Orthophosphoric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acid (H3PO4). </w:t>
      </w:r>
    </w:p>
    <w:p w:rsidR="000E0047" w:rsidRDefault="000E0047" w:rsidP="000E0047">
      <w:pPr>
        <w:suppressAutoHyphens w:val="0"/>
        <w:autoSpaceDE w:val="0"/>
        <w:autoSpaceDN w:val="0"/>
        <w:adjustRightInd w:val="0"/>
        <w:rPr>
          <w:rFonts w:ascii="MTMI" w:hAnsi="MTMI" w:cs="MTMI"/>
          <w:sz w:val="20"/>
          <w:lang w:val="en-US" w:eastAsia="fr-FR"/>
        </w:rPr>
      </w:pPr>
    </w:p>
    <w:p w:rsidR="000E0047" w:rsidRDefault="000E0047" w:rsidP="000E004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reference):</w:t>
      </w:r>
    </w:p>
    <w:p w:rsidR="000E0047" w:rsidRPr="00280F50" w:rsidRDefault="000E0047" w:rsidP="000E004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  <w:r w:rsidRPr="00280F50">
        <w:rPr>
          <w:rFonts w:ascii="Arial" w:hAnsi="Arial" w:cs="Arial"/>
          <w:sz w:val="20"/>
          <w:lang w:val="en-US"/>
        </w:rPr>
        <w:t xml:space="preserve">Samples were </w:t>
      </w:r>
      <w:proofErr w:type="spellStart"/>
      <w:r w:rsidRPr="00280F50">
        <w:rPr>
          <w:rFonts w:ascii="Arial" w:hAnsi="Arial" w:cs="Arial"/>
          <w:sz w:val="20"/>
          <w:lang w:val="en-US"/>
        </w:rPr>
        <w:t>analysed</w:t>
      </w:r>
      <w:proofErr w:type="spellEnd"/>
      <w:r w:rsidRPr="00280F50">
        <w:rPr>
          <w:rFonts w:ascii="Arial" w:hAnsi="Arial" w:cs="Arial"/>
          <w:sz w:val="20"/>
          <w:lang w:val="en-US"/>
        </w:rPr>
        <w:t xml:space="preserve"> immediately after the cruise </w:t>
      </w:r>
      <w:r w:rsidRPr="00280F50">
        <w:rPr>
          <w:rFonts w:ascii="Arial" w:hAnsi="Arial" w:cs="Arial"/>
          <w:sz w:val="20"/>
          <w:lang w:val="en-US" w:eastAsia="fr-FR"/>
        </w:rPr>
        <w:t xml:space="preserve">by high temperature catalytic oxidation (HTCO) (Sugimura and Suzuki, 1988;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Cauwet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, 1994, 1999) on a Shimadzu TOC-L analyzer (new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shimadzu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TOC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analyser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>). Typical analytical precision is ±0.1–0.5 (SD) or 0.2–1% (CV).</w:t>
      </w:r>
    </w:p>
    <w:p w:rsidR="000E0047" w:rsidRPr="00280F50" w:rsidRDefault="000E0047" w:rsidP="000E0047">
      <w:pPr>
        <w:spacing w:line="200" w:lineRule="atLeast"/>
        <w:jc w:val="both"/>
        <w:rPr>
          <w:i/>
          <w:iCs/>
          <w:sz w:val="20"/>
          <w:lang w:val="en-GB"/>
        </w:rPr>
      </w:pPr>
    </w:p>
    <w:p w:rsidR="000E0047" w:rsidRPr="0088596A" w:rsidRDefault="000E0047" w:rsidP="000E0047">
      <w:pPr>
        <w:spacing w:line="200" w:lineRule="atLeast"/>
        <w:jc w:val="both"/>
        <w:rPr>
          <w:rFonts w:ascii="Arial" w:hAnsi="Arial"/>
          <w:i/>
          <w:iCs/>
          <w:szCs w:val="24"/>
          <w:lang w:val="en-US"/>
        </w:rPr>
      </w:pPr>
      <w:r w:rsidRPr="0088596A">
        <w:rPr>
          <w:rFonts w:ascii="Arial" w:hAnsi="Arial" w:cs="Arial"/>
          <w:i/>
          <w:iCs/>
          <w:color w:val="FF0000"/>
          <w:szCs w:val="24"/>
          <w:u w:val="single"/>
          <w:lang w:val="en-US"/>
        </w:rPr>
        <w:t>Units</w:t>
      </w:r>
      <w:r w:rsidRPr="00280F50">
        <w:rPr>
          <w:rFonts w:ascii="Arial" w:hAnsi="Arial" w:cs="Arial"/>
          <w:i/>
          <w:iCs/>
          <w:szCs w:val="24"/>
          <w:u w:val="single"/>
          <w:lang w:val="en-US"/>
        </w:rPr>
        <w:t>:</w:t>
      </w:r>
      <w:r w:rsidRPr="00280F50">
        <w:rPr>
          <w:rFonts w:ascii="Arial" w:eastAsia="Arial" w:hAnsi="Arial" w:cs="Arial"/>
          <w:i/>
          <w:iCs/>
          <w:szCs w:val="24"/>
          <w:lang w:val="en-US"/>
        </w:rPr>
        <w:t xml:space="preserve">  </w:t>
      </w:r>
      <w:r w:rsidRPr="00280F50">
        <w:rPr>
          <w:rFonts w:ascii="Arial" w:hAnsi="Arial"/>
          <w:iCs/>
          <w:szCs w:val="24"/>
          <w:lang w:val="en-US"/>
        </w:rPr>
        <w:t>µmol.L</w:t>
      </w:r>
      <w:r w:rsidRPr="00280F50">
        <w:rPr>
          <w:rFonts w:ascii="Arial" w:hAnsi="Arial"/>
          <w:iCs/>
          <w:szCs w:val="24"/>
          <w:vertAlign w:val="superscript"/>
          <w:lang w:val="en-US"/>
        </w:rPr>
        <w:t>-1</w:t>
      </w:r>
      <w:r w:rsidRPr="00280F50">
        <w:rPr>
          <w:rFonts w:ascii="Arial" w:eastAsia="Arial" w:hAnsi="Arial" w:cs="Arial"/>
          <w:iCs/>
          <w:szCs w:val="24"/>
          <w:lang w:val="en-GB"/>
        </w:rPr>
        <w:t>(µM)</w:t>
      </w:r>
    </w:p>
    <w:p w:rsidR="000E0047" w:rsidRPr="00280F50" w:rsidRDefault="000E0047" w:rsidP="000E0047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  <w:u w:val="single"/>
          <w:lang w:val="en-GB"/>
        </w:rPr>
      </w:pPr>
    </w:p>
    <w:p w:rsidR="000E0047" w:rsidRDefault="000E0047" w:rsidP="000E0047">
      <w:pPr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>Sensor Precision:</w:t>
      </w:r>
      <w:r w:rsidRPr="008558E1">
        <w:rPr>
          <w:rFonts w:ascii="Arial" w:hAnsi="Arial" w:cs="Arial"/>
          <w:i/>
          <w:iCs/>
          <w:u w:val="single"/>
          <w:lang w:val="en-US"/>
        </w:rPr>
        <w:t xml:space="preserve"> </w:t>
      </w:r>
    </w:p>
    <w:p w:rsidR="000E0047" w:rsidRDefault="000E0047" w:rsidP="000E0047">
      <w:pPr>
        <w:rPr>
          <w:sz w:val="20"/>
          <w:lang w:val="en-US" w:eastAsia="fr-FR"/>
        </w:rPr>
      </w:pPr>
    </w:p>
    <w:p w:rsidR="000E0047" w:rsidRPr="007C328A" w:rsidRDefault="000E0047" w:rsidP="000E0047">
      <w:pPr>
        <w:rPr>
          <w:rFonts w:ascii="Arial" w:hAnsi="Arial" w:cs="Arial"/>
          <w:i/>
          <w:iCs/>
          <w:color w:val="0000FF"/>
          <w:u w:val="single"/>
          <w:lang w:val="en-US"/>
        </w:rPr>
      </w:pPr>
      <w:proofErr w:type="gramStart"/>
      <w:r w:rsidRPr="00280F50">
        <w:rPr>
          <w:sz w:val="20"/>
          <w:lang w:val="en-US" w:eastAsia="fr-FR"/>
        </w:rPr>
        <w:t>±0.1–0.5 (SD) or 0.2–1% (CV).</w:t>
      </w:r>
      <w:proofErr w:type="gramEnd"/>
    </w:p>
    <w:p w:rsidR="000E0047" w:rsidRPr="000E0047" w:rsidRDefault="000E0047" w:rsidP="000E0047">
      <w:pPr>
        <w:tabs>
          <w:tab w:val="left" w:pos="0"/>
        </w:tabs>
        <w:rPr>
          <w:lang w:val="en-US"/>
        </w:rPr>
      </w:pPr>
    </w:p>
    <w:p w:rsidR="00292597" w:rsidRDefault="00292597">
      <w:pPr>
        <w:tabs>
          <w:tab w:val="left" w:pos="0"/>
        </w:tabs>
        <w:rPr>
          <w:lang w:val="en-GB"/>
        </w:rPr>
      </w:pPr>
    </w:p>
    <w:p w:rsidR="00292597" w:rsidRDefault="00292597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292597" w:rsidRDefault="00292597">
      <w:pPr>
        <w:tabs>
          <w:tab w:val="left" w:pos="0"/>
        </w:tabs>
      </w:pPr>
    </w:p>
    <w:p w:rsidR="00292597" w:rsidRDefault="00292597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szCs w:val="24"/>
          <w:lang w:val="en-GB" w:eastAsia="en-US"/>
        </w:rPr>
        <w:t xml:space="preserve"> </w:t>
      </w:r>
    </w:p>
    <w:p w:rsidR="00292597" w:rsidRDefault="00292597">
      <w:pPr>
        <w:tabs>
          <w:tab w:val="left" w:pos="0"/>
        </w:tabs>
        <w:rPr>
          <w:lang w:val="en-GB"/>
        </w:rPr>
      </w:pPr>
    </w:p>
    <w:p w:rsidR="00292597" w:rsidRDefault="00292597"/>
    <w:p w:rsidR="00292597" w:rsidRDefault="00292597">
      <w:pPr>
        <w:rPr>
          <w:lang w:val="en-GB"/>
        </w:rPr>
      </w:pPr>
    </w:p>
    <w:p w:rsidR="00292597" w:rsidRDefault="00292597">
      <w:pPr>
        <w:pStyle w:val="Titre1"/>
        <w:numPr>
          <w:ilvl w:val="0"/>
          <w:numId w:val="0"/>
        </w:numPr>
        <w:tabs>
          <w:tab w:val="left" w:pos="0"/>
        </w:tabs>
        <w:rPr>
          <w:rFonts w:cs="Advm1046e"/>
          <w:lang w:val="en-US" w:eastAsia="es-ES_tradnl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292597" w:rsidRDefault="00292597">
      <w:pPr>
        <w:ind w:left="60"/>
      </w:pPr>
    </w:p>
    <w:p w:rsidR="000E0047" w:rsidRPr="001E588A" w:rsidRDefault="000E0047" w:rsidP="000E0047">
      <w:pPr>
        <w:pStyle w:val="Paragraphedeliste"/>
        <w:autoSpaceDE w:val="0"/>
        <w:autoSpaceDN w:val="0"/>
        <w:adjustRightInd w:val="0"/>
        <w:ind w:left="360"/>
        <w:rPr>
          <w:rFonts w:ascii="Arial" w:hAnsi="Arial" w:cs="Arial"/>
          <w:sz w:val="20"/>
          <w:lang w:val="en-GB"/>
        </w:rPr>
      </w:pPr>
      <w:proofErr w:type="spellStart"/>
      <w:r w:rsidRPr="001E588A">
        <w:rPr>
          <w:rFonts w:ascii="Arial" w:hAnsi="Arial" w:cs="Arial"/>
          <w:sz w:val="20"/>
          <w:lang w:val="en-US"/>
        </w:rPr>
        <w:t>Cauwet</w:t>
      </w:r>
      <w:proofErr w:type="spellEnd"/>
      <w:r w:rsidRPr="001E588A">
        <w:rPr>
          <w:rFonts w:ascii="Arial" w:hAnsi="Arial" w:cs="Arial"/>
          <w:sz w:val="20"/>
          <w:lang w:val="en-US"/>
        </w:rPr>
        <w:t xml:space="preserve"> G. 1994. </w:t>
      </w:r>
      <w:r w:rsidRPr="001E588A">
        <w:rPr>
          <w:rFonts w:ascii="Arial" w:hAnsi="Arial" w:cs="Arial"/>
          <w:sz w:val="20"/>
          <w:lang w:val="en-GB"/>
        </w:rPr>
        <w:t xml:space="preserve">HTCO method for dissolved organic carbon analysis in </w:t>
      </w:r>
      <w:proofErr w:type="gramStart"/>
      <w:r w:rsidRPr="001E588A">
        <w:rPr>
          <w:rFonts w:ascii="Arial" w:hAnsi="Arial" w:cs="Arial"/>
          <w:sz w:val="20"/>
          <w:lang w:val="en-GB"/>
        </w:rPr>
        <w:t>seawater :</w:t>
      </w:r>
      <w:proofErr w:type="gramEnd"/>
      <w:r w:rsidRPr="001E588A">
        <w:rPr>
          <w:rFonts w:ascii="Arial" w:hAnsi="Arial" w:cs="Arial"/>
          <w:sz w:val="20"/>
          <w:lang w:val="en-GB"/>
        </w:rPr>
        <w:t xml:space="preserve"> influence of catalyst on blank estimation. Mar. Chem., 47 (1</w:t>
      </w:r>
      <w:proofErr w:type="gramStart"/>
      <w:r w:rsidRPr="001E588A">
        <w:rPr>
          <w:rFonts w:ascii="Arial" w:hAnsi="Arial" w:cs="Arial"/>
          <w:sz w:val="20"/>
          <w:lang w:val="en-GB"/>
        </w:rPr>
        <w:t>) :</w:t>
      </w:r>
      <w:proofErr w:type="gramEnd"/>
      <w:r w:rsidRPr="001E588A">
        <w:rPr>
          <w:rFonts w:ascii="Arial" w:hAnsi="Arial" w:cs="Arial"/>
          <w:sz w:val="20"/>
          <w:lang w:val="en-GB"/>
        </w:rPr>
        <w:t xml:space="preserve"> 55-64.</w:t>
      </w:r>
    </w:p>
    <w:p w:rsidR="000E0047" w:rsidRPr="001E588A" w:rsidRDefault="000E0047" w:rsidP="000E0047">
      <w:pPr>
        <w:pStyle w:val="Paragraphedeliste"/>
        <w:autoSpaceDE w:val="0"/>
        <w:autoSpaceDN w:val="0"/>
        <w:adjustRightInd w:val="0"/>
        <w:ind w:left="360"/>
        <w:rPr>
          <w:rFonts w:ascii="Arial" w:hAnsi="Arial" w:cs="Arial"/>
          <w:sz w:val="20"/>
          <w:lang w:val="en-GB"/>
        </w:rPr>
      </w:pPr>
    </w:p>
    <w:p w:rsidR="000E0047" w:rsidRPr="001E588A" w:rsidRDefault="000E0047" w:rsidP="000E0047">
      <w:pPr>
        <w:pStyle w:val="Paragraphedeliste"/>
        <w:autoSpaceDE w:val="0"/>
        <w:autoSpaceDN w:val="0"/>
        <w:adjustRightInd w:val="0"/>
        <w:ind w:left="360"/>
        <w:rPr>
          <w:rFonts w:ascii="Arial" w:hAnsi="Arial" w:cs="Arial"/>
          <w:sz w:val="20"/>
          <w:lang w:val="de-DE"/>
        </w:rPr>
      </w:pPr>
      <w:proofErr w:type="spellStart"/>
      <w:r w:rsidRPr="001E588A">
        <w:rPr>
          <w:rFonts w:ascii="Arial" w:hAnsi="Arial" w:cs="Arial"/>
          <w:sz w:val="20"/>
          <w:lang w:val="en-GB"/>
        </w:rPr>
        <w:t>Cauwet</w:t>
      </w:r>
      <w:proofErr w:type="spellEnd"/>
      <w:r w:rsidRPr="001E588A">
        <w:rPr>
          <w:rFonts w:ascii="Arial" w:hAnsi="Arial" w:cs="Arial"/>
          <w:sz w:val="20"/>
          <w:lang w:val="en-GB"/>
        </w:rPr>
        <w:t xml:space="preserve"> G., 1999. </w:t>
      </w:r>
      <w:proofErr w:type="gramStart"/>
      <w:r w:rsidRPr="001E588A">
        <w:rPr>
          <w:rFonts w:ascii="Arial" w:hAnsi="Arial" w:cs="Arial"/>
          <w:sz w:val="20"/>
          <w:lang w:val="en-GB"/>
        </w:rPr>
        <w:t>Determination of dissolved organic carbon (DOC) and nitrogen (DON) by high temperature combustion.</w:t>
      </w:r>
      <w:proofErr w:type="gramEnd"/>
      <w:r w:rsidRPr="001E588A">
        <w:rPr>
          <w:rFonts w:ascii="Arial" w:hAnsi="Arial" w:cs="Arial"/>
          <w:sz w:val="20"/>
          <w:lang w:val="en-GB"/>
        </w:rPr>
        <w:t xml:space="preserve"> In: K. </w:t>
      </w:r>
      <w:proofErr w:type="spellStart"/>
      <w:r w:rsidRPr="001E588A">
        <w:rPr>
          <w:rFonts w:ascii="Arial" w:hAnsi="Arial" w:cs="Arial"/>
          <w:sz w:val="20"/>
          <w:lang w:val="en-GB"/>
        </w:rPr>
        <w:t>Grashoff</w:t>
      </w:r>
      <w:proofErr w:type="spellEnd"/>
      <w:r w:rsidRPr="001E588A">
        <w:rPr>
          <w:rFonts w:ascii="Arial" w:hAnsi="Arial" w:cs="Arial"/>
          <w:sz w:val="20"/>
          <w:lang w:val="en-GB"/>
        </w:rPr>
        <w:t xml:space="preserve">, K. </w:t>
      </w:r>
      <w:proofErr w:type="spellStart"/>
      <w:r w:rsidRPr="001E588A">
        <w:rPr>
          <w:rFonts w:ascii="Arial" w:hAnsi="Arial" w:cs="Arial"/>
          <w:sz w:val="20"/>
          <w:lang w:val="en-GB"/>
        </w:rPr>
        <w:t>Kremling</w:t>
      </w:r>
      <w:proofErr w:type="spellEnd"/>
      <w:r w:rsidRPr="001E588A">
        <w:rPr>
          <w:rFonts w:ascii="Arial" w:hAnsi="Arial" w:cs="Arial"/>
          <w:sz w:val="20"/>
          <w:lang w:val="en-GB"/>
        </w:rPr>
        <w:t xml:space="preserve"> and M. </w:t>
      </w:r>
      <w:proofErr w:type="spellStart"/>
      <w:r w:rsidRPr="001E588A">
        <w:rPr>
          <w:rFonts w:ascii="Arial" w:hAnsi="Arial" w:cs="Arial"/>
          <w:sz w:val="20"/>
          <w:lang w:val="en-GB"/>
        </w:rPr>
        <w:t>Ehrhard</w:t>
      </w:r>
      <w:proofErr w:type="spellEnd"/>
      <w:r w:rsidRPr="001E588A">
        <w:rPr>
          <w:rFonts w:ascii="Arial" w:hAnsi="Arial" w:cs="Arial"/>
          <w:sz w:val="20"/>
          <w:lang w:val="en-GB"/>
        </w:rPr>
        <w:t xml:space="preserve"> (</w:t>
      </w:r>
      <w:proofErr w:type="spellStart"/>
      <w:r w:rsidRPr="001E588A">
        <w:rPr>
          <w:rFonts w:ascii="Arial" w:hAnsi="Arial" w:cs="Arial"/>
          <w:sz w:val="20"/>
          <w:lang w:val="en-GB"/>
        </w:rPr>
        <w:t>Eds</w:t>
      </w:r>
      <w:proofErr w:type="spellEnd"/>
      <w:r w:rsidRPr="001E588A">
        <w:rPr>
          <w:rFonts w:ascii="Arial" w:hAnsi="Arial" w:cs="Arial"/>
          <w:sz w:val="20"/>
          <w:lang w:val="en-GB"/>
        </w:rPr>
        <w:t xml:space="preserve">), Methods of seawater analysis, 3 rd edition. </w:t>
      </w:r>
      <w:proofErr w:type="spellStart"/>
      <w:r w:rsidRPr="001E588A">
        <w:rPr>
          <w:rFonts w:ascii="Arial" w:hAnsi="Arial" w:cs="Arial"/>
          <w:sz w:val="20"/>
          <w:lang w:val="de-DE"/>
        </w:rPr>
        <w:t>Wiley</w:t>
      </w:r>
      <w:proofErr w:type="spellEnd"/>
      <w:r w:rsidRPr="001E588A">
        <w:rPr>
          <w:rFonts w:ascii="Arial" w:hAnsi="Arial" w:cs="Arial"/>
          <w:sz w:val="20"/>
          <w:lang w:val="de-DE"/>
        </w:rPr>
        <w:t>-VCH, Weinheim. pp. 407-420.</w:t>
      </w:r>
    </w:p>
    <w:p w:rsidR="000E0047" w:rsidRPr="001E588A" w:rsidRDefault="000E0047" w:rsidP="000E0047">
      <w:pPr>
        <w:pStyle w:val="Paragraphedeliste"/>
        <w:ind w:left="360"/>
        <w:rPr>
          <w:rFonts w:ascii="Arial" w:hAnsi="Arial" w:cs="Arial"/>
          <w:sz w:val="20"/>
          <w:lang w:val="de-DE"/>
        </w:rPr>
      </w:pPr>
    </w:p>
    <w:p w:rsidR="000E0047" w:rsidRPr="001E588A" w:rsidRDefault="000E0047" w:rsidP="000E0047">
      <w:pPr>
        <w:pStyle w:val="Paragraphedeliste"/>
        <w:ind w:left="360"/>
        <w:rPr>
          <w:rFonts w:ascii="Arial" w:hAnsi="Arial" w:cs="Arial"/>
          <w:sz w:val="20"/>
          <w:lang w:val="en-GB"/>
        </w:rPr>
      </w:pPr>
      <w:r w:rsidRPr="001E588A">
        <w:rPr>
          <w:rFonts w:ascii="Arial" w:hAnsi="Arial" w:cs="Arial"/>
          <w:caps/>
          <w:sz w:val="20"/>
          <w:lang w:val="en-US"/>
        </w:rPr>
        <w:t>S</w:t>
      </w:r>
      <w:r w:rsidRPr="001E588A">
        <w:rPr>
          <w:rFonts w:ascii="Arial" w:hAnsi="Arial" w:cs="Arial"/>
          <w:sz w:val="20"/>
          <w:lang w:val="en-US"/>
        </w:rPr>
        <w:t>ugimura Y, Suzuki</w:t>
      </w:r>
      <w:r w:rsidRPr="001E588A">
        <w:rPr>
          <w:rFonts w:ascii="Arial" w:hAnsi="Arial" w:cs="Arial"/>
          <w:caps/>
          <w:sz w:val="20"/>
          <w:lang w:val="en-US"/>
        </w:rPr>
        <w:t xml:space="preserve"> Y., 1988.</w:t>
      </w:r>
      <w:r w:rsidRPr="001E588A">
        <w:rPr>
          <w:rFonts w:ascii="Arial" w:hAnsi="Arial" w:cs="Arial"/>
          <w:sz w:val="20"/>
          <w:lang w:val="en-US"/>
        </w:rPr>
        <w:t xml:space="preserve"> </w:t>
      </w:r>
      <w:r w:rsidRPr="001E588A">
        <w:rPr>
          <w:rFonts w:ascii="Arial" w:hAnsi="Arial" w:cs="Arial"/>
          <w:sz w:val="20"/>
          <w:lang w:val="en-GB"/>
        </w:rPr>
        <w:t xml:space="preserve">A high-temperature catalytic oxidation method for the determination of non-volatile dissolved organic carbon in seawater by direct injection of a liquid sample. Mar </w:t>
      </w:r>
      <w:proofErr w:type="spellStart"/>
      <w:r w:rsidRPr="001E588A">
        <w:rPr>
          <w:rFonts w:ascii="Arial" w:hAnsi="Arial" w:cs="Arial"/>
          <w:sz w:val="20"/>
          <w:lang w:val="en-GB"/>
        </w:rPr>
        <w:t>Chem</w:t>
      </w:r>
      <w:proofErr w:type="spellEnd"/>
      <w:r w:rsidRPr="001E588A">
        <w:rPr>
          <w:rFonts w:ascii="Arial" w:hAnsi="Arial" w:cs="Arial"/>
          <w:sz w:val="20"/>
          <w:lang w:val="en-GB"/>
        </w:rPr>
        <w:t xml:space="preserve"> 24:105-131.</w:t>
      </w:r>
    </w:p>
    <w:p w:rsidR="000E0047" w:rsidRDefault="000E0047" w:rsidP="000E0047">
      <w:pPr>
        <w:ind w:left="60"/>
      </w:pPr>
    </w:p>
    <w:p w:rsidR="00292597" w:rsidRDefault="00292597">
      <w:pPr>
        <w:widowControl w:val="0"/>
        <w:autoSpaceDE w:val="0"/>
        <w:jc w:val="both"/>
      </w:pPr>
    </w:p>
    <w:sectPr w:rsidR="00292597" w:rsidSect="0076360A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80"/>
    <w:family w:val="modern"/>
    <w:pitch w:val="default"/>
    <w:sig w:usb0="00000000" w:usb1="00000000" w:usb2="00000000" w:usb3="00000000" w:csb0="00000000" w:csb1="00000000"/>
  </w:font>
  <w:font w:name="DejaVu Sans">
    <w:charset w:val="80"/>
    <w:family w:val="modern"/>
    <w:pitch w:val="default"/>
    <w:sig w:usb0="00000000" w:usb1="00000000" w:usb2="00000000" w:usb3="00000000" w:csb0="00000000" w:csb1="00000000"/>
  </w:font>
  <w:font w:name="MT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1046e">
    <w:altName w:val="Cambri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3C194A"/>
    <w:multiLevelType w:val="hybridMultilevel"/>
    <w:tmpl w:val="D8107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915F3"/>
    <w:rsid w:val="0007335D"/>
    <w:rsid w:val="000E0047"/>
    <w:rsid w:val="00157870"/>
    <w:rsid w:val="001B208D"/>
    <w:rsid w:val="001E588A"/>
    <w:rsid w:val="002136D3"/>
    <w:rsid w:val="00292597"/>
    <w:rsid w:val="005D1E1E"/>
    <w:rsid w:val="006915F3"/>
    <w:rsid w:val="0076360A"/>
    <w:rsid w:val="008B2171"/>
    <w:rsid w:val="00AB2A94"/>
    <w:rsid w:val="00D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0A"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rsid w:val="0076360A"/>
    <w:pPr>
      <w:keepNext/>
      <w:numPr>
        <w:numId w:val="1"/>
      </w:numPr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rsid w:val="0076360A"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76360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76360A"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76360A"/>
  </w:style>
  <w:style w:type="character" w:customStyle="1" w:styleId="WW-Absatz-Standardschriftart">
    <w:name w:val="WW-Absatz-Standardschriftart"/>
    <w:rsid w:val="0076360A"/>
  </w:style>
  <w:style w:type="character" w:customStyle="1" w:styleId="WW-Absatz-Standardschriftart1">
    <w:name w:val="WW-Absatz-Standardschriftart1"/>
    <w:rsid w:val="0076360A"/>
  </w:style>
  <w:style w:type="character" w:customStyle="1" w:styleId="WW-Absatz-Standardschriftart11">
    <w:name w:val="WW-Absatz-Standardschriftart11"/>
    <w:rsid w:val="0076360A"/>
  </w:style>
  <w:style w:type="character" w:customStyle="1" w:styleId="WW-Absatz-Standardschriftart111">
    <w:name w:val="WW-Absatz-Standardschriftart111"/>
    <w:rsid w:val="0076360A"/>
  </w:style>
  <w:style w:type="character" w:customStyle="1" w:styleId="WW8Num8z0">
    <w:name w:val="WW8Num8z0"/>
    <w:rsid w:val="0076360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6360A"/>
    <w:rPr>
      <w:rFonts w:ascii="Courier New" w:hAnsi="Courier New" w:cs="Courier New"/>
    </w:rPr>
  </w:style>
  <w:style w:type="character" w:customStyle="1" w:styleId="WW8Num8z2">
    <w:name w:val="WW8Num8z2"/>
    <w:rsid w:val="0076360A"/>
    <w:rPr>
      <w:rFonts w:ascii="Wingdings" w:hAnsi="Wingdings" w:cs="Wingdings"/>
    </w:rPr>
  </w:style>
  <w:style w:type="character" w:customStyle="1" w:styleId="WW8Num8z3">
    <w:name w:val="WW8Num8z3"/>
    <w:rsid w:val="0076360A"/>
    <w:rPr>
      <w:rFonts w:ascii="Symbol" w:hAnsi="Symbol" w:cs="Symbol"/>
    </w:rPr>
  </w:style>
  <w:style w:type="character" w:customStyle="1" w:styleId="Policepardfaut1">
    <w:name w:val="Police par défaut1"/>
    <w:rsid w:val="0076360A"/>
  </w:style>
  <w:style w:type="character" w:styleId="Lienhypertexte">
    <w:name w:val="Hyperlink"/>
    <w:rsid w:val="0076360A"/>
    <w:rPr>
      <w:color w:val="0000FF"/>
      <w:u w:val="single"/>
    </w:rPr>
  </w:style>
  <w:style w:type="character" w:customStyle="1" w:styleId="style8">
    <w:name w:val="style8"/>
    <w:basedOn w:val="Policepardfaut1"/>
    <w:rsid w:val="0076360A"/>
  </w:style>
  <w:style w:type="character" w:customStyle="1" w:styleId="style8b">
    <w:name w:val="style8b"/>
    <w:basedOn w:val="Policepardfaut1"/>
    <w:rsid w:val="0076360A"/>
  </w:style>
  <w:style w:type="character" w:customStyle="1" w:styleId="Marquedecommentaire1">
    <w:name w:val="Marque de commentaire1"/>
    <w:rsid w:val="0076360A"/>
    <w:rPr>
      <w:sz w:val="16"/>
      <w:szCs w:val="16"/>
    </w:rPr>
  </w:style>
  <w:style w:type="paragraph" w:customStyle="1" w:styleId="Titre10">
    <w:name w:val="Titre1"/>
    <w:basedOn w:val="Normal"/>
    <w:next w:val="Corpsdetexte"/>
    <w:rsid w:val="0076360A"/>
    <w:pPr>
      <w:jc w:val="center"/>
    </w:pPr>
    <w:rPr>
      <w:b/>
      <w:bCs/>
    </w:rPr>
  </w:style>
  <w:style w:type="paragraph" w:styleId="Corpsdetexte">
    <w:name w:val="Body Text"/>
    <w:basedOn w:val="Normal"/>
    <w:rsid w:val="0076360A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sid w:val="0076360A"/>
    <w:rPr>
      <w:rFonts w:cs="Lohit Devanagari"/>
    </w:rPr>
  </w:style>
  <w:style w:type="paragraph" w:styleId="Lgende">
    <w:name w:val="caption"/>
    <w:basedOn w:val="Normal"/>
    <w:qFormat/>
    <w:rsid w:val="0076360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76360A"/>
    <w:pPr>
      <w:suppressLineNumbers/>
    </w:pPr>
    <w:rPr>
      <w:rFonts w:cs="Lohit Devanagari"/>
    </w:rPr>
  </w:style>
  <w:style w:type="paragraph" w:customStyle="1" w:styleId="Texte">
    <w:name w:val="Texte"/>
    <w:basedOn w:val="Normal"/>
    <w:rsid w:val="0076360A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rsid w:val="0076360A"/>
    <w:pPr>
      <w:ind w:left="540" w:hanging="540"/>
    </w:pPr>
  </w:style>
  <w:style w:type="paragraph" w:customStyle="1" w:styleId="Corpsdetexte21">
    <w:name w:val="Corps de texte 21"/>
    <w:basedOn w:val="Normal"/>
    <w:rsid w:val="0076360A"/>
    <w:rPr>
      <w:i/>
      <w:iCs/>
      <w:lang w:val="en-GB"/>
    </w:rPr>
  </w:style>
  <w:style w:type="paragraph" w:customStyle="1" w:styleId="Corpsdetexte31">
    <w:name w:val="Corps de texte 31"/>
    <w:basedOn w:val="Normal"/>
    <w:rsid w:val="0076360A"/>
    <w:pPr>
      <w:jc w:val="both"/>
    </w:pPr>
  </w:style>
  <w:style w:type="paragraph" w:customStyle="1" w:styleId="NormalParagrSab">
    <w:name w:val="NormalParagrSab"/>
    <w:basedOn w:val="Normal"/>
    <w:rsid w:val="0076360A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sid w:val="0076360A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sid w:val="0076360A"/>
    <w:rPr>
      <w:sz w:val="20"/>
    </w:rPr>
  </w:style>
  <w:style w:type="paragraph" w:styleId="Objetducommentaire">
    <w:name w:val="annotation subject"/>
    <w:basedOn w:val="Commentaire1"/>
    <w:next w:val="Commentaire1"/>
    <w:rsid w:val="0076360A"/>
    <w:rPr>
      <w:b/>
      <w:bCs/>
    </w:rPr>
  </w:style>
  <w:style w:type="paragraph" w:customStyle="1" w:styleId="Contenuducadre">
    <w:name w:val="Contenu du cadre"/>
    <w:basedOn w:val="Corpsdetexte"/>
    <w:rsid w:val="0076360A"/>
  </w:style>
  <w:style w:type="paragraph" w:customStyle="1" w:styleId="Contenudetableau">
    <w:name w:val="Contenu de tableau"/>
    <w:basedOn w:val="Normal"/>
    <w:rsid w:val="0076360A"/>
    <w:pPr>
      <w:suppressLineNumbers/>
    </w:pPr>
  </w:style>
  <w:style w:type="paragraph" w:customStyle="1" w:styleId="Titredetableau">
    <w:name w:val="Titre de tableau"/>
    <w:basedOn w:val="Contenudetableau"/>
    <w:rsid w:val="0076360A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76360A"/>
    <w:rPr>
      <w:rFonts w:ascii="DejaVu Sans Mono" w:eastAsia="DejaVu Sans" w:hAnsi="DejaVu Sans Mono" w:cs="DejaVu Sans Mono"/>
      <w:sz w:val="20"/>
    </w:rPr>
  </w:style>
  <w:style w:type="paragraph" w:styleId="Paragraphedeliste">
    <w:name w:val="List Paragraph"/>
    <w:basedOn w:val="Normal"/>
    <w:uiPriority w:val="34"/>
    <w:qFormat/>
    <w:rsid w:val="000E0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LEGOS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Mireille</cp:lastModifiedBy>
  <cp:revision>3</cp:revision>
  <cp:lastPrinted>1601-01-01T00:00:00Z</cp:lastPrinted>
  <dcterms:created xsi:type="dcterms:W3CDTF">2016-11-08T15:16:00Z</dcterms:created>
  <dcterms:modified xsi:type="dcterms:W3CDTF">2016-11-08T16:14:00Z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