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4ACF" w:rsidRDefault="00B14ACF">
      <w:pPr>
        <w:pStyle w:val="Titre10"/>
        <w:pBdr>
          <w:top w:val="single" w:sz="4" w:space="1" w:color="000000"/>
          <w:left w:val="single" w:sz="4" w:space="4" w:color="000000"/>
          <w:bottom w:val="single" w:sz="4" w:space="1" w:color="000000"/>
          <w:right w:val="single" w:sz="4" w:space="4" w:color="000000"/>
        </w:pBdr>
        <w:rPr>
          <w:rFonts w:ascii="Arial" w:hAnsi="Arial" w:cs="Arial"/>
          <w:sz w:val="28"/>
        </w:rPr>
      </w:pPr>
      <w:r>
        <w:rPr>
          <w:rFonts w:ascii="Arial" w:hAnsi="Arial" w:cs="Arial"/>
          <w:sz w:val="28"/>
        </w:rPr>
        <w:t>FICHE</w:t>
      </w:r>
      <w:r>
        <w:rPr>
          <w:rFonts w:ascii="Arial" w:eastAsia="Arial" w:hAnsi="Arial" w:cs="Arial"/>
          <w:sz w:val="28"/>
        </w:rPr>
        <w:t xml:space="preserve">  </w:t>
      </w:r>
      <w:r>
        <w:rPr>
          <w:rFonts w:ascii="Arial" w:hAnsi="Arial" w:cs="Arial"/>
          <w:sz w:val="28"/>
        </w:rPr>
        <w:t>META_INFORMATION_PARAMETRES</w:t>
      </w:r>
    </w:p>
    <w:p w:rsidR="00B14ACF" w:rsidRDefault="00B14ACF">
      <w:pPr>
        <w:pStyle w:val="Titre10"/>
        <w:pBdr>
          <w:top w:val="single" w:sz="4" w:space="1" w:color="000000"/>
          <w:left w:val="single" w:sz="4" w:space="4" w:color="000000"/>
          <w:bottom w:val="single" w:sz="4" w:space="1" w:color="000000"/>
          <w:right w:val="single" w:sz="4" w:space="4" w:color="000000"/>
        </w:pBdr>
        <w:rPr>
          <w:rFonts w:ascii="Arial" w:hAnsi="Arial" w:cs="Arial"/>
        </w:rPr>
      </w:pPr>
      <w:r>
        <w:rPr>
          <w:rFonts w:ascii="Arial" w:hAnsi="Arial" w:cs="Arial"/>
        </w:rPr>
        <w:t>(</w:t>
      </w:r>
      <w:proofErr w:type="gramStart"/>
      <w:r>
        <w:rPr>
          <w:rFonts w:ascii="Arial" w:hAnsi="Arial" w:cs="Arial"/>
        </w:rPr>
        <w:t>à</w:t>
      </w:r>
      <w:proofErr w:type="gramEnd"/>
      <w:r>
        <w:rPr>
          <w:rFonts w:ascii="Arial" w:eastAsia="Arial" w:hAnsi="Arial" w:cs="Arial"/>
        </w:rPr>
        <w:t xml:space="preserve"> </w:t>
      </w:r>
      <w:r>
        <w:rPr>
          <w:rFonts w:ascii="Arial" w:hAnsi="Arial" w:cs="Arial"/>
        </w:rPr>
        <w:t>remplir</w:t>
      </w:r>
      <w:r>
        <w:rPr>
          <w:rFonts w:ascii="Arial" w:eastAsia="Arial" w:hAnsi="Arial" w:cs="Arial"/>
        </w:rPr>
        <w:t xml:space="preserve"> </w:t>
      </w:r>
      <w:r>
        <w:rPr>
          <w:rFonts w:ascii="Arial" w:hAnsi="Arial" w:cs="Arial"/>
        </w:rPr>
        <w:t>par</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responsable</w:t>
      </w:r>
      <w:r>
        <w:rPr>
          <w:rFonts w:ascii="Arial" w:eastAsia="Arial" w:hAnsi="Arial" w:cs="Arial"/>
        </w:rPr>
        <w:t xml:space="preserve"> </w:t>
      </w:r>
      <w:r>
        <w:rPr>
          <w:rFonts w:ascii="Arial" w:hAnsi="Arial" w:cs="Arial"/>
        </w:rPr>
        <w:t>du</w:t>
      </w:r>
      <w:r>
        <w:rPr>
          <w:rFonts w:ascii="Arial" w:eastAsia="Arial" w:hAnsi="Arial" w:cs="Arial"/>
        </w:rPr>
        <w:t xml:space="preserve"> </w:t>
      </w:r>
      <w:r>
        <w:rPr>
          <w:rFonts w:ascii="Arial" w:hAnsi="Arial" w:cs="Arial"/>
        </w:rPr>
        <w:t>paramètre)</w:t>
      </w:r>
    </w:p>
    <w:p w:rsidR="00B14ACF" w:rsidRDefault="00B14ACF">
      <w:pPr>
        <w:ind w:firstLine="708"/>
      </w:pPr>
    </w:p>
    <w:p w:rsidR="00B14ACF" w:rsidRDefault="00B14ACF"/>
    <w:p w:rsidR="00B14ACF" w:rsidRDefault="00B14ACF">
      <w:pPr>
        <w:pStyle w:val="Titre4"/>
        <w:ind w:left="0" w:right="-108"/>
        <w:rPr>
          <w:b/>
          <w:bCs/>
          <w:color w:val="FF0000"/>
        </w:rPr>
      </w:pPr>
      <w:r>
        <w:rPr>
          <w:b/>
          <w:bCs/>
          <w:color w:val="FF0000"/>
        </w:rPr>
        <w:tab/>
      </w:r>
    </w:p>
    <w:p w:rsidR="00B14ACF" w:rsidRDefault="00B14ACF">
      <w:pPr>
        <w:pStyle w:val="Titre3"/>
        <w:numPr>
          <w:ilvl w:val="0"/>
          <w:numId w:val="2"/>
        </w:numPr>
        <w:pBdr>
          <w:bottom w:val="single" w:sz="4" w:space="0" w:color="000000"/>
        </w:pBdr>
        <w:tabs>
          <w:tab w:val="left" w:pos="0"/>
          <w:tab w:val="left" w:pos="360"/>
          <w:tab w:val="left" w:pos="470"/>
        </w:tabs>
        <w:ind w:left="110" w:firstLine="0"/>
        <w:rPr>
          <w:rFonts w:eastAsia="Arial"/>
          <w:b/>
          <w:bCs/>
          <w:lang w:val="en-US"/>
        </w:rPr>
      </w:pPr>
      <w:r>
        <w:rPr>
          <w:rFonts w:eastAsia="Arial"/>
        </w:rPr>
        <w:t xml:space="preserve">Nom du DATASET / Data SET NAME   </w:t>
      </w:r>
      <w:r>
        <w:rPr>
          <w:rFonts w:eastAsia="Arial"/>
          <w:b/>
          <w:bCs/>
        </w:rPr>
        <w:t>SILICON DATA</w:t>
      </w:r>
    </w:p>
    <w:p w:rsidR="00B14ACF" w:rsidRDefault="00B14ACF">
      <w:pPr>
        <w:tabs>
          <w:tab w:val="left" w:pos="-110"/>
          <w:tab w:val="left" w:pos="9970"/>
        </w:tabs>
        <w:ind w:left="-1190"/>
      </w:pPr>
    </w:p>
    <w:p w:rsidR="00B14ACF" w:rsidRDefault="00B14ACF">
      <w:pPr>
        <w:rPr>
          <w:rStyle w:val="style8b"/>
          <w:lang w:val="en-GB"/>
        </w:rPr>
      </w:pPr>
      <w:r>
        <w:rPr>
          <w:rStyle w:val="style8b"/>
          <w:rFonts w:eastAsia="Arial"/>
          <w:i/>
          <w:iCs/>
          <w:color w:val="FF0000"/>
          <w:lang w:val="en-GB"/>
        </w:rPr>
        <w:t>Data set Name (list of the measured parameters)</w:t>
      </w:r>
      <w:r>
        <w:rPr>
          <w:rStyle w:val="style8b"/>
          <w:i/>
          <w:iCs/>
          <w:color w:val="FF0000"/>
          <w:lang w:val="en-GB"/>
        </w:rPr>
        <w:t>:</w:t>
      </w:r>
      <w:r>
        <w:rPr>
          <w:rStyle w:val="style8b"/>
          <w:lang w:val="en-GB"/>
        </w:rPr>
        <w:t xml:space="preserve"> </w:t>
      </w:r>
    </w:p>
    <w:p w:rsidR="00B14ACF" w:rsidRDefault="00B14ACF">
      <w:pPr>
        <w:pBdr>
          <w:top w:val="single" w:sz="4" w:space="0" w:color="auto"/>
          <w:left w:val="single" w:sz="4" w:space="0" w:color="auto"/>
          <w:bottom w:val="single" w:sz="4" w:space="0" w:color="auto"/>
          <w:right w:val="single" w:sz="4" w:space="0" w:color="auto"/>
          <w:between w:val="single" w:sz="4" w:space="0" w:color="auto"/>
        </w:pBdr>
        <w:rPr>
          <w:b/>
          <w:bCs/>
        </w:rPr>
      </w:pPr>
      <w:proofErr w:type="spellStart"/>
      <w:r>
        <w:rPr>
          <w:b/>
          <w:bCs/>
        </w:rPr>
        <w:t>Param</w:t>
      </w:r>
      <w:proofErr w:type="spellEnd"/>
      <w:r>
        <w:rPr>
          <w:b/>
          <w:bCs/>
        </w:rPr>
        <w:t xml:space="preserve"> code</w:t>
      </w:r>
      <w:r>
        <w:rPr>
          <w:b/>
          <w:bCs/>
        </w:rPr>
        <w:tab/>
        <w:t>Name</w:t>
      </w:r>
      <w:r>
        <w:rPr>
          <w:b/>
          <w:bCs/>
        </w:rPr>
        <w:tab/>
      </w:r>
      <w:r>
        <w:rPr>
          <w:b/>
          <w:bCs/>
        </w:rPr>
        <w:tab/>
      </w:r>
      <w:r>
        <w:rPr>
          <w:b/>
          <w:bCs/>
        </w:rPr>
        <w:tab/>
      </w:r>
      <w:r>
        <w:rPr>
          <w:b/>
          <w:bCs/>
        </w:rPr>
        <w:tab/>
      </w:r>
      <w:r>
        <w:rPr>
          <w:b/>
          <w:bCs/>
        </w:rPr>
        <w:tab/>
      </w:r>
      <w:r>
        <w:rPr>
          <w:b/>
          <w:bCs/>
        </w:rPr>
        <w:tab/>
      </w:r>
      <w:proofErr w:type="spellStart"/>
      <w:r>
        <w:rPr>
          <w:b/>
          <w:bCs/>
        </w:rPr>
        <w:t>Responsible</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 xml:space="preserve">Si #1 </w:t>
      </w:r>
      <w:r>
        <w:tab/>
      </w:r>
      <w:r>
        <w:tab/>
      </w:r>
      <w:proofErr w:type="spellStart"/>
      <w:r>
        <w:t>Orthosilicic</w:t>
      </w:r>
      <w:proofErr w:type="spellEnd"/>
      <w:r>
        <w:t xml:space="preserve"> </w:t>
      </w:r>
      <w:proofErr w:type="spellStart"/>
      <w:r>
        <w:t>acid</w:t>
      </w:r>
      <w:proofErr w:type="spellEnd"/>
      <w:r>
        <w:t xml:space="preserve"> (SiOH</w:t>
      </w:r>
      <w:r>
        <w:rPr>
          <w:vertAlign w:val="subscript"/>
        </w:rPr>
        <w:t>4</w:t>
      </w:r>
      <w:r>
        <w:t>)</w:t>
      </w:r>
      <w:r>
        <w:tab/>
      </w:r>
      <w:r>
        <w:tab/>
      </w:r>
      <w:r>
        <w:tab/>
      </w:r>
      <w:r>
        <w:tab/>
        <w:t>Leynaert-</w:t>
      </w:r>
      <w:proofErr w:type="spellStart"/>
      <w:r>
        <w:t>Moriceau</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 xml:space="preserve">Si #2 </w:t>
      </w:r>
      <w:r>
        <w:tab/>
      </w:r>
      <w:r>
        <w:tab/>
      </w:r>
      <w:proofErr w:type="spellStart"/>
      <w:r>
        <w:t>Biogenic</w:t>
      </w:r>
      <w:proofErr w:type="spellEnd"/>
      <w:r>
        <w:t xml:space="preserve"> and </w:t>
      </w:r>
      <w:proofErr w:type="spellStart"/>
      <w:r>
        <w:t>lithogenic</w:t>
      </w:r>
      <w:proofErr w:type="spellEnd"/>
      <w:r>
        <w:t xml:space="preserve"> </w:t>
      </w:r>
      <w:proofErr w:type="spellStart"/>
      <w:r>
        <w:t>silica</w:t>
      </w:r>
      <w:proofErr w:type="spellEnd"/>
      <w:r>
        <w:t xml:space="preserve"> (BSi &amp; </w:t>
      </w:r>
      <w:proofErr w:type="spellStart"/>
      <w:r>
        <w:t>LSi</w:t>
      </w:r>
      <w:proofErr w:type="spellEnd"/>
      <w:r>
        <w:t>)</w:t>
      </w:r>
      <w:r>
        <w:rPr>
          <w:lang w:val="fr-FR"/>
        </w:rPr>
        <w:t xml:space="preserve">, </w:t>
      </w:r>
      <w:r>
        <w:t xml:space="preserve">  </w:t>
      </w:r>
      <w:r>
        <w:tab/>
        <w:t>Leblanc-</w:t>
      </w:r>
      <w:proofErr w:type="spellStart"/>
      <w:r>
        <w:t>Quéguiner</w:t>
      </w:r>
      <w:proofErr w:type="spellEnd"/>
      <w:r>
        <w:t>-Leynaert-</w:t>
      </w:r>
      <w:proofErr w:type="spellStart"/>
      <w:r>
        <w:t>Moriceau</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 xml:space="preserve">Si #3 </w:t>
      </w:r>
      <w:r>
        <w:tab/>
      </w:r>
      <w:r>
        <w:tab/>
        <w:t xml:space="preserve">Si </w:t>
      </w:r>
      <w:proofErr w:type="spellStart"/>
      <w:r>
        <w:t>uptake</w:t>
      </w:r>
      <w:proofErr w:type="spellEnd"/>
      <w:r>
        <w:rPr>
          <w:lang w:val="fr-FR"/>
        </w:rPr>
        <w:t xml:space="preserve"> rate (</w:t>
      </w:r>
      <w:r>
        <w:rPr>
          <w:rFonts w:eastAsia="Symbola"/>
        </w:rPr>
        <w:t>ρ</w:t>
      </w:r>
      <w:r>
        <w:rPr>
          <w:vertAlign w:val="superscript"/>
        </w:rPr>
        <w:t>32</w:t>
      </w:r>
      <w:r w:rsidR="00C84F52">
        <w:rPr>
          <w:lang w:val="fr-FR"/>
        </w:rPr>
        <w:t>Si)</w:t>
      </w:r>
      <w:r w:rsidR="00C84F52">
        <w:rPr>
          <w:lang w:val="fr-FR"/>
        </w:rPr>
        <w:tab/>
      </w:r>
      <w:r w:rsidR="00C84F52">
        <w:rPr>
          <w:lang w:val="fr-FR"/>
        </w:rPr>
        <w:tab/>
      </w:r>
      <w:r>
        <w:tab/>
      </w:r>
      <w:r>
        <w:tab/>
        <w:t>Leynaert</w:t>
      </w:r>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 xml:space="preserve">Si #4 </w:t>
      </w:r>
      <w:r>
        <w:tab/>
      </w:r>
      <w:r>
        <w:tab/>
        <w:t xml:space="preserve">Si limitation </w:t>
      </w:r>
      <w:proofErr w:type="spellStart"/>
      <w:r>
        <w:t>experiment</w:t>
      </w:r>
      <w:proofErr w:type="spellEnd"/>
      <w:r>
        <w:t xml:space="preserve"> </w:t>
      </w:r>
      <w:r>
        <w:rPr>
          <w:lang w:val="fr-FR"/>
        </w:rPr>
        <w:t>(</w:t>
      </w:r>
      <w:r>
        <w:rPr>
          <w:rFonts w:eastAsia="Symbola"/>
        </w:rPr>
        <w:t>ρ</w:t>
      </w:r>
      <w:r>
        <w:rPr>
          <w:vertAlign w:val="superscript"/>
        </w:rPr>
        <w:t>32</w:t>
      </w:r>
      <w:r>
        <w:rPr>
          <w:lang w:val="fr-FR"/>
        </w:rPr>
        <w:t xml:space="preserve">Si), </w:t>
      </w:r>
      <w:proofErr w:type="spellStart"/>
      <w:r w:rsidR="00C84F52">
        <w:rPr>
          <w:lang w:val="fr-FR"/>
        </w:rPr>
        <w:t>V</w:t>
      </w:r>
      <w:r w:rsidR="00C84F52" w:rsidRPr="00643C8C">
        <w:rPr>
          <w:vertAlign w:val="subscript"/>
          <w:lang w:val="fr-FR"/>
        </w:rPr>
        <w:t>max</w:t>
      </w:r>
      <w:proofErr w:type="spellEnd"/>
      <w:r w:rsidR="00C84F52">
        <w:rPr>
          <w:lang w:val="fr-FR"/>
        </w:rPr>
        <w:t xml:space="preserve"> and </w:t>
      </w:r>
      <w:proofErr w:type="spellStart"/>
      <w:r w:rsidR="00C84F52">
        <w:rPr>
          <w:lang w:val="fr-FR"/>
        </w:rPr>
        <w:t>K</w:t>
      </w:r>
      <w:r w:rsidR="00C84F52" w:rsidRPr="00643C8C">
        <w:rPr>
          <w:vertAlign w:val="subscript"/>
          <w:lang w:val="fr-FR"/>
        </w:rPr>
        <w:t>Si</w:t>
      </w:r>
      <w:proofErr w:type="spellEnd"/>
      <w:r w:rsidR="00C84F52">
        <w:tab/>
      </w:r>
      <w:r>
        <w:t>Leynaert</w:t>
      </w:r>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 xml:space="preserve">Si #5 </w:t>
      </w:r>
      <w:r>
        <w:tab/>
      </w:r>
      <w:r>
        <w:tab/>
        <w:t>B</w:t>
      </w:r>
      <w:r>
        <w:rPr>
          <w:lang w:val="fr-FR"/>
        </w:rPr>
        <w:t>Si dissolution rate</w:t>
      </w:r>
      <w:r>
        <w:t xml:space="preserve"> (</w:t>
      </w:r>
      <w:proofErr w:type="spellStart"/>
      <w:r>
        <w:rPr>
          <w:rFonts w:eastAsia="Symbola"/>
        </w:rPr>
        <w:t>Δ</w:t>
      </w:r>
      <w:r>
        <w:t>BSi</w:t>
      </w:r>
      <w:proofErr w:type="spellEnd"/>
      <w:r>
        <w:t>)</w:t>
      </w:r>
      <w:r>
        <w:rPr>
          <w:lang w:val="fr-FR"/>
        </w:rPr>
        <w:t xml:space="preserve">, </w:t>
      </w:r>
      <w:r>
        <w:tab/>
      </w:r>
      <w:r>
        <w:tab/>
      </w:r>
      <w:r>
        <w:tab/>
      </w:r>
      <w:proofErr w:type="spellStart"/>
      <w:r>
        <w:t>Moriceau</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#6 </w:t>
      </w:r>
      <w:r>
        <w:tab/>
      </w:r>
      <w:r>
        <w:tab/>
        <w:t>S</w:t>
      </w:r>
      <w:proofErr w:type="spellStart"/>
      <w:r>
        <w:rPr>
          <w:lang w:val="fr-FR"/>
        </w:rPr>
        <w:t>pecific</w:t>
      </w:r>
      <w:proofErr w:type="spellEnd"/>
      <w:r>
        <w:rPr>
          <w:lang w:val="fr-FR"/>
        </w:rPr>
        <w:t xml:space="preserve"> </w:t>
      </w:r>
      <w:r>
        <w:t xml:space="preserve">Si </w:t>
      </w:r>
      <w:r>
        <w:rPr>
          <w:lang w:val="fr-FR"/>
        </w:rPr>
        <w:t>production rate (</w:t>
      </w:r>
      <w:r>
        <w:rPr>
          <w:rFonts w:eastAsia="Symbola"/>
        </w:rPr>
        <w:t>ρ</w:t>
      </w:r>
      <w:r>
        <w:rPr>
          <w:lang w:val="fr-FR"/>
        </w:rPr>
        <w:t xml:space="preserve">PDMPO), </w:t>
      </w:r>
      <w:r>
        <w:tab/>
      </w:r>
      <w:r>
        <w:tab/>
        <w:t>Leblanc-</w:t>
      </w:r>
      <w:proofErr w:type="spellStart"/>
      <w:r>
        <w:t>Quéguiner</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Si #7</w:t>
      </w:r>
      <w:r>
        <w:tab/>
      </w:r>
      <w:r>
        <w:tab/>
      </w:r>
      <w:proofErr w:type="spellStart"/>
      <w:r>
        <w:t>Diatom</w:t>
      </w:r>
      <w:proofErr w:type="spellEnd"/>
      <w:r>
        <w:t xml:space="preserve"> </w:t>
      </w:r>
      <w:proofErr w:type="spellStart"/>
      <w:r>
        <w:t>taxonomy</w:t>
      </w:r>
      <w:proofErr w:type="spellEnd"/>
      <w:r>
        <w:t xml:space="preserve"> and </w:t>
      </w:r>
      <w:proofErr w:type="spellStart"/>
      <w:r>
        <w:t>abundance</w:t>
      </w:r>
      <w:proofErr w:type="spellEnd"/>
      <w:r>
        <w:tab/>
      </w:r>
      <w:r>
        <w:tab/>
      </w:r>
      <w:r>
        <w:tab/>
        <w:t>Leblanc-</w:t>
      </w:r>
      <w:proofErr w:type="spellStart"/>
      <w:r>
        <w:t>Quéguiner</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Si #8</w:t>
      </w:r>
      <w:r>
        <w:tab/>
      </w:r>
      <w:r>
        <w:tab/>
        <w:t xml:space="preserve">Si </w:t>
      </w:r>
      <w:proofErr w:type="spellStart"/>
      <w:r>
        <w:t>uptake</w:t>
      </w:r>
      <w:proofErr w:type="spellEnd"/>
      <w:r>
        <w:t>-</w:t>
      </w:r>
      <w:r>
        <w:rPr>
          <w:lang w:val="fr-FR"/>
        </w:rPr>
        <w:t xml:space="preserve">dissolution </w:t>
      </w:r>
      <w:r>
        <w:t xml:space="preserve">rates </w:t>
      </w:r>
      <w:r>
        <w:rPr>
          <w:lang w:val="fr-FR"/>
        </w:rPr>
        <w:t>(</w:t>
      </w:r>
      <w:r>
        <w:rPr>
          <w:rFonts w:eastAsia="Symbola"/>
        </w:rPr>
        <w:t>ρ</w:t>
      </w:r>
      <w:r>
        <w:rPr>
          <w:vertAlign w:val="superscript"/>
          <w:lang w:val="fr-FR"/>
        </w:rPr>
        <w:t>30</w:t>
      </w:r>
      <w:r>
        <w:rPr>
          <w:lang w:val="fr-FR"/>
        </w:rPr>
        <w:t>Si</w:t>
      </w:r>
      <w:r>
        <w:t>, D</w:t>
      </w:r>
      <w:r>
        <w:rPr>
          <w:vertAlign w:val="superscript"/>
          <w:lang w:val="fr-FR"/>
        </w:rPr>
        <w:t>30</w:t>
      </w:r>
      <w:r>
        <w:rPr>
          <w:lang w:val="fr-FR"/>
        </w:rPr>
        <w:t>Si)</w:t>
      </w:r>
      <w:r>
        <w:t>.</w:t>
      </w:r>
      <w:r>
        <w:tab/>
      </w:r>
      <w:r>
        <w:tab/>
        <w:t>Leblanc-</w:t>
      </w:r>
      <w:proofErr w:type="spellStart"/>
      <w:r>
        <w:t>Quéguiner</w:t>
      </w:r>
      <w:proofErr w:type="spellEnd"/>
    </w:p>
    <w:p w:rsidR="00B14ACF" w:rsidRDefault="00B14ACF">
      <w:pPr>
        <w:pStyle w:val="Titre3"/>
        <w:numPr>
          <w:ilvl w:val="0"/>
          <w:numId w:val="2"/>
        </w:numPr>
        <w:pBdr>
          <w:bottom w:val="single" w:sz="4" w:space="1" w:color="000000"/>
        </w:pBdr>
        <w:tabs>
          <w:tab w:val="left" w:pos="0"/>
          <w:tab w:val="left" w:pos="360"/>
        </w:tabs>
        <w:rPr>
          <w:i/>
          <w:iCs/>
        </w:rPr>
      </w:pPr>
      <w:r>
        <w:t>PROJET</w:t>
      </w:r>
      <w:r>
        <w:rPr>
          <w:rFonts w:eastAsia="Arial"/>
        </w:rPr>
        <w:t>-</w:t>
      </w:r>
      <w:r>
        <w:t>ETUDE</w:t>
      </w:r>
      <w:r>
        <w:rPr>
          <w:rFonts w:eastAsia="Arial"/>
        </w:rPr>
        <w:t xml:space="preserve"> </w:t>
      </w:r>
      <w:r>
        <w:t>/</w:t>
      </w:r>
      <w:r>
        <w:rPr>
          <w:rFonts w:eastAsia="Arial"/>
        </w:rPr>
        <w:t xml:space="preserve"> </w:t>
      </w:r>
      <w:r>
        <w:rPr>
          <w:i/>
          <w:iCs/>
        </w:rPr>
        <w:t>PROJECT</w:t>
      </w:r>
      <w:r>
        <w:rPr>
          <w:rFonts w:eastAsia="Arial"/>
          <w:i/>
          <w:iCs/>
        </w:rPr>
        <w:t xml:space="preserve"> </w:t>
      </w:r>
      <w:r>
        <w:rPr>
          <w:i/>
          <w:iCs/>
        </w:rPr>
        <w:t>TITLE</w:t>
      </w:r>
    </w:p>
    <w:p w:rsidR="00B14ACF" w:rsidRDefault="00B14ACF">
      <w:pPr>
        <w:ind w:left="360"/>
      </w:pPr>
    </w:p>
    <w:p w:rsidR="00B14ACF" w:rsidRDefault="00B14ACF">
      <w:pPr>
        <w:tabs>
          <w:tab w:val="left" w:pos="3240"/>
        </w:tabs>
        <w:spacing w:line="360" w:lineRule="auto"/>
        <w:rPr>
          <w:rFonts w:eastAsia="Arial"/>
          <w:i/>
          <w:iCs/>
          <w:color w:val="FF0000"/>
          <w:sz w:val="22"/>
          <w:szCs w:val="22"/>
        </w:rPr>
      </w:pPr>
      <w:proofErr w:type="gramStart"/>
      <w:r>
        <w:rPr>
          <w:i/>
          <w:iCs/>
          <w:color w:val="FF0000"/>
          <w:sz w:val="22"/>
          <w:szCs w:val="22"/>
          <w:lang w:val="en-GB"/>
        </w:rPr>
        <w:t>Campaign</w:t>
      </w:r>
      <w:r>
        <w:rPr>
          <w:rFonts w:eastAsia="Arial"/>
          <w:i/>
          <w:iCs/>
          <w:color w:val="FF0000"/>
          <w:sz w:val="22"/>
          <w:szCs w:val="22"/>
          <w:lang w:val="en-GB"/>
        </w:rPr>
        <w:t xml:space="preserve">  </w:t>
      </w:r>
      <w:r>
        <w:rPr>
          <w:i/>
          <w:iCs/>
          <w:color w:val="FF0000"/>
          <w:sz w:val="22"/>
          <w:szCs w:val="22"/>
          <w:lang w:val="en-GB"/>
        </w:rPr>
        <w:t>NAME</w:t>
      </w:r>
      <w:proofErr w:type="gramEnd"/>
      <w:r>
        <w:rPr>
          <w:rFonts w:eastAsia="Arial"/>
          <w:i/>
          <w:iCs/>
          <w:color w:val="FF0000"/>
          <w:sz w:val="22"/>
          <w:szCs w:val="22"/>
          <w:lang w:val="en-GB"/>
        </w:rPr>
        <w:t xml:space="preserve"> </w:t>
      </w:r>
      <w:r>
        <w:rPr>
          <w:color w:val="000000"/>
          <w:sz w:val="22"/>
          <w:szCs w:val="22"/>
          <w:lang w:val="en-GB"/>
        </w:rPr>
        <w:t>:</w:t>
      </w:r>
      <w:r>
        <w:rPr>
          <w:rFonts w:eastAsia="Arial"/>
          <w:color w:val="000000"/>
          <w:sz w:val="22"/>
          <w:szCs w:val="22"/>
          <w:lang w:val="en-GB"/>
        </w:rPr>
        <w:t xml:space="preserve">  </w:t>
      </w:r>
      <w:proofErr w:type="spellStart"/>
      <w:r>
        <w:rPr>
          <w:rFonts w:eastAsia="Arial"/>
          <w:color w:val="000000"/>
          <w:sz w:val="22"/>
          <w:szCs w:val="22"/>
          <w:lang w:val="en-GB"/>
        </w:rPr>
        <w:t>GreenEdge</w:t>
      </w:r>
      <w:proofErr w:type="spellEnd"/>
      <w:r>
        <w:rPr>
          <w:rFonts w:eastAsia="Arial"/>
          <w:color w:val="000000"/>
          <w:sz w:val="22"/>
          <w:szCs w:val="22"/>
          <w:lang w:val="en-GB"/>
        </w:rPr>
        <w:t xml:space="preserve"> – AMUNDSEN – 2016</w:t>
      </w:r>
      <w:r>
        <w:rPr>
          <w:rFonts w:eastAsia="Arial"/>
          <w:color w:val="000000"/>
          <w:sz w:val="22"/>
          <w:szCs w:val="22"/>
          <w:lang w:val="en-GB"/>
        </w:rPr>
        <w:tab/>
      </w:r>
      <w:r>
        <w:rPr>
          <w:rFonts w:eastAsia="Arial"/>
          <w:i/>
          <w:iCs/>
          <w:color w:val="FF0000"/>
          <w:sz w:val="22"/>
          <w:szCs w:val="22"/>
          <w:lang w:val="en-GB"/>
        </w:rPr>
        <w:t xml:space="preserve">LEG : </w:t>
      </w:r>
      <w:r>
        <w:rPr>
          <w:rFonts w:eastAsia="Arial"/>
          <w:i/>
          <w:iCs/>
          <w:sz w:val="22"/>
          <w:szCs w:val="22"/>
          <w:lang w:val="en-GB"/>
        </w:rPr>
        <w:t>1</w:t>
      </w:r>
      <w:r>
        <w:rPr>
          <w:rFonts w:eastAsia="Arial"/>
          <w:i/>
          <w:iCs/>
          <w:color w:val="FF0000"/>
          <w:sz w:val="22"/>
          <w:szCs w:val="22"/>
        </w:rPr>
        <w:t xml:space="preserve"> </w:t>
      </w:r>
    </w:p>
    <w:p w:rsidR="00B14ACF" w:rsidRDefault="00B14ACF">
      <w:pPr>
        <w:tabs>
          <w:tab w:val="left" w:pos="3240"/>
        </w:tabs>
        <w:spacing w:line="360" w:lineRule="auto"/>
        <w:rPr>
          <w:rFonts w:eastAsia="Arial"/>
          <w:i/>
          <w:iCs/>
          <w:color w:val="FF0000"/>
          <w:sz w:val="22"/>
          <w:szCs w:val="22"/>
          <w:lang w:val="en-GB"/>
        </w:rPr>
      </w:pPr>
      <w:r>
        <w:rPr>
          <w:rFonts w:eastAsia="Arial"/>
          <w:i/>
          <w:iCs/>
          <w:color w:val="FF0000"/>
          <w:sz w:val="22"/>
          <w:szCs w:val="22"/>
          <w:lang w:val="en-GB"/>
        </w:rPr>
        <w:t>Date</w:t>
      </w:r>
      <w:r>
        <w:rPr>
          <w:rFonts w:eastAsia="Arial"/>
          <w:color w:val="000000"/>
          <w:sz w:val="22"/>
          <w:szCs w:val="22"/>
          <w:lang w:val="en-GB"/>
        </w:rPr>
        <w:t xml:space="preserve"> </w:t>
      </w:r>
      <w:proofErr w:type="gramStart"/>
      <w:r>
        <w:rPr>
          <w:rFonts w:eastAsia="Arial"/>
          <w:i/>
          <w:iCs/>
          <w:color w:val="FF0000"/>
          <w:sz w:val="22"/>
          <w:szCs w:val="22"/>
          <w:lang w:val="en-GB"/>
        </w:rPr>
        <w:t>begin :</w:t>
      </w:r>
      <w:proofErr w:type="gramEnd"/>
      <w:r>
        <w:rPr>
          <w:rFonts w:eastAsia="Arial"/>
          <w:i/>
          <w:iCs/>
          <w:color w:val="FF0000"/>
          <w:sz w:val="22"/>
          <w:szCs w:val="22"/>
          <w:lang w:val="en-GB"/>
        </w:rPr>
        <w:t xml:space="preserve"> </w:t>
      </w:r>
      <w:r>
        <w:rPr>
          <w:rFonts w:eastAsia="Arial"/>
          <w:i/>
          <w:iCs/>
          <w:sz w:val="22"/>
          <w:szCs w:val="22"/>
          <w:lang w:val="en-GB"/>
        </w:rPr>
        <w:t>25/06/2016</w:t>
      </w:r>
    </w:p>
    <w:p w:rsidR="00B14ACF" w:rsidRDefault="00B14ACF">
      <w:pPr>
        <w:tabs>
          <w:tab w:val="left" w:pos="3240"/>
        </w:tabs>
        <w:spacing w:line="360" w:lineRule="auto"/>
        <w:rPr>
          <w:rFonts w:eastAsia="Arial"/>
          <w:i/>
          <w:iCs/>
          <w:sz w:val="22"/>
          <w:szCs w:val="22"/>
          <w:lang w:val="en-GB"/>
        </w:rPr>
      </w:pPr>
      <w:r>
        <w:rPr>
          <w:rFonts w:eastAsia="Arial"/>
          <w:i/>
          <w:iCs/>
          <w:color w:val="FF0000"/>
          <w:sz w:val="22"/>
          <w:szCs w:val="22"/>
          <w:lang w:val="en-GB"/>
        </w:rPr>
        <w:t xml:space="preserve">Date </w:t>
      </w:r>
      <w:proofErr w:type="gramStart"/>
      <w:r>
        <w:rPr>
          <w:rFonts w:eastAsia="Arial"/>
          <w:i/>
          <w:iCs/>
          <w:color w:val="FF0000"/>
          <w:sz w:val="22"/>
          <w:szCs w:val="22"/>
          <w:lang w:val="en-GB"/>
        </w:rPr>
        <w:t>end :</w:t>
      </w:r>
      <w:proofErr w:type="gramEnd"/>
      <w:r>
        <w:rPr>
          <w:rFonts w:eastAsia="Arial"/>
          <w:i/>
          <w:iCs/>
          <w:color w:val="FF0000"/>
          <w:sz w:val="22"/>
          <w:szCs w:val="22"/>
          <w:lang w:val="en-GB"/>
        </w:rPr>
        <w:t xml:space="preserve"> </w:t>
      </w:r>
      <w:r>
        <w:rPr>
          <w:rFonts w:eastAsia="Arial"/>
          <w:i/>
          <w:iCs/>
          <w:sz w:val="22"/>
          <w:szCs w:val="22"/>
          <w:lang w:val="en-GB"/>
        </w:rPr>
        <w:t>10/07/2016</w:t>
      </w:r>
    </w:p>
    <w:p w:rsidR="00B14ACF" w:rsidRDefault="00B14ACF">
      <w:pPr>
        <w:spacing w:line="360" w:lineRule="auto"/>
        <w:rPr>
          <w:rFonts w:eastAsia="Arial"/>
          <w:color w:val="000000"/>
          <w:sz w:val="22"/>
          <w:szCs w:val="22"/>
          <w:lang w:val="en-GB"/>
        </w:rPr>
      </w:pPr>
      <w:r>
        <w:rPr>
          <w:i/>
          <w:iCs/>
          <w:color w:val="FF0000"/>
          <w:sz w:val="22"/>
          <w:szCs w:val="22"/>
          <w:lang w:val="en-GB"/>
        </w:rPr>
        <w:t>Chief</w:t>
      </w:r>
      <w:r>
        <w:rPr>
          <w:rFonts w:eastAsia="Arial"/>
          <w:i/>
          <w:iCs/>
          <w:color w:val="FF0000"/>
          <w:sz w:val="22"/>
          <w:szCs w:val="22"/>
          <w:lang w:val="en-GB"/>
        </w:rPr>
        <w:t xml:space="preserve"> </w:t>
      </w:r>
      <w:r>
        <w:rPr>
          <w:i/>
          <w:iCs/>
          <w:color w:val="FF0000"/>
          <w:sz w:val="22"/>
          <w:szCs w:val="22"/>
          <w:lang w:val="en-GB"/>
        </w:rPr>
        <w:t>Scientist</w:t>
      </w:r>
      <w:r>
        <w:rPr>
          <w:color w:val="000000"/>
          <w:sz w:val="22"/>
          <w:szCs w:val="22"/>
          <w:lang w:val="en-GB"/>
        </w:rPr>
        <w:t>:</w:t>
      </w:r>
      <w:r>
        <w:rPr>
          <w:rFonts w:eastAsia="Arial"/>
          <w:color w:val="000000"/>
          <w:sz w:val="22"/>
          <w:szCs w:val="22"/>
          <w:lang w:val="en-GB"/>
        </w:rPr>
        <w:t xml:space="preserve">  Leg </w:t>
      </w:r>
      <w:proofErr w:type="gramStart"/>
      <w:r>
        <w:rPr>
          <w:rFonts w:eastAsia="Arial"/>
          <w:color w:val="000000"/>
          <w:sz w:val="22"/>
          <w:szCs w:val="22"/>
          <w:lang w:val="en-GB"/>
        </w:rPr>
        <w:t>1A :</w:t>
      </w:r>
      <w:proofErr w:type="gramEnd"/>
      <w:r>
        <w:rPr>
          <w:rFonts w:eastAsia="Arial"/>
          <w:color w:val="000000"/>
          <w:sz w:val="22"/>
          <w:szCs w:val="22"/>
          <w:lang w:val="en-GB"/>
        </w:rPr>
        <w:t xml:space="preserve"> Marcel </w:t>
      </w:r>
      <w:proofErr w:type="spellStart"/>
      <w:r>
        <w:rPr>
          <w:rFonts w:eastAsia="Arial"/>
          <w:color w:val="000000"/>
          <w:sz w:val="22"/>
          <w:szCs w:val="22"/>
          <w:lang w:val="en-GB"/>
        </w:rPr>
        <w:t>Babin</w:t>
      </w:r>
      <w:proofErr w:type="spellEnd"/>
      <w:r>
        <w:rPr>
          <w:rFonts w:eastAsia="Arial"/>
          <w:color w:val="000000"/>
          <w:sz w:val="22"/>
          <w:szCs w:val="22"/>
        </w:rPr>
        <w:t xml:space="preserve">, </w:t>
      </w:r>
      <w:r>
        <w:rPr>
          <w:rFonts w:eastAsia="Arial"/>
          <w:color w:val="000000"/>
          <w:sz w:val="22"/>
          <w:szCs w:val="22"/>
          <w:lang w:val="en-GB"/>
        </w:rPr>
        <w:t xml:space="preserve">Leg1B: Jean Eric Tremblay </w:t>
      </w:r>
    </w:p>
    <w:p w:rsidR="00B14ACF" w:rsidRDefault="00B14ACF">
      <w:pPr>
        <w:pStyle w:val="Texteprformat"/>
        <w:spacing w:line="360" w:lineRule="auto"/>
        <w:rPr>
          <w:color w:val="000000"/>
          <w:sz w:val="22"/>
          <w:szCs w:val="22"/>
        </w:rPr>
      </w:pPr>
      <w:proofErr w:type="spellStart"/>
      <w:r>
        <w:rPr>
          <w:i/>
          <w:iCs/>
          <w:color w:val="FF0000"/>
          <w:sz w:val="22"/>
          <w:szCs w:val="22"/>
        </w:rPr>
        <w:t>Address</w:t>
      </w:r>
      <w:proofErr w:type="spellEnd"/>
      <w:r>
        <w:rPr>
          <w:i/>
          <w:iCs/>
          <w:color w:val="FF0000"/>
          <w:sz w:val="22"/>
          <w:szCs w:val="22"/>
        </w:rPr>
        <w:t xml:space="preserve"> : </w:t>
      </w:r>
      <w:r>
        <w:rPr>
          <w:color w:val="000000"/>
          <w:sz w:val="22"/>
          <w:szCs w:val="22"/>
        </w:rPr>
        <w:t xml:space="preserve">Université Laval, UMI </w:t>
      </w:r>
      <w:proofErr w:type="spellStart"/>
      <w:r>
        <w:rPr>
          <w:color w:val="000000"/>
          <w:sz w:val="22"/>
          <w:szCs w:val="22"/>
        </w:rPr>
        <w:t>Takuvik</w:t>
      </w:r>
      <w:proofErr w:type="spellEnd"/>
      <w:r>
        <w:rPr>
          <w:color w:val="000000"/>
          <w:sz w:val="22"/>
          <w:szCs w:val="22"/>
        </w:rPr>
        <w:t xml:space="preserve">, 1045 </w:t>
      </w:r>
      <w:proofErr w:type="gramStart"/>
      <w:r>
        <w:rPr>
          <w:color w:val="000000"/>
          <w:sz w:val="22"/>
          <w:szCs w:val="22"/>
        </w:rPr>
        <w:t>avenue</w:t>
      </w:r>
      <w:proofErr w:type="gramEnd"/>
      <w:r>
        <w:rPr>
          <w:color w:val="000000"/>
          <w:sz w:val="22"/>
          <w:szCs w:val="22"/>
        </w:rPr>
        <w:t xml:space="preserve"> de la médecine, Québec, QC, G1V0A6, Canada</w:t>
      </w:r>
      <w:r>
        <w:rPr>
          <w:color w:val="000000"/>
          <w:sz w:val="22"/>
          <w:szCs w:val="22"/>
        </w:rPr>
        <w:tab/>
      </w:r>
    </w:p>
    <w:p w:rsidR="00B14ACF" w:rsidRDefault="00B14ACF">
      <w:pPr>
        <w:pStyle w:val="Titre3"/>
        <w:numPr>
          <w:ilvl w:val="0"/>
          <w:numId w:val="2"/>
        </w:numPr>
        <w:pBdr>
          <w:bottom w:val="single" w:sz="4" w:space="1" w:color="000000"/>
        </w:pBdr>
        <w:tabs>
          <w:tab w:val="left" w:pos="0"/>
          <w:tab w:val="left" w:pos="360"/>
        </w:tabs>
        <w:rPr>
          <w:rFonts w:eastAsia="Arial"/>
          <w:i/>
          <w:iCs/>
          <w:lang w:val="en-GB"/>
        </w:rPr>
      </w:pPr>
      <w:r>
        <w:rPr>
          <w:lang w:val="en-GB"/>
        </w:rPr>
        <w:t>OPERATION</w:t>
      </w:r>
      <w:r>
        <w:rPr>
          <w:rFonts w:eastAsia="Arial"/>
          <w:lang w:val="en-GB"/>
        </w:rPr>
        <w:t xml:space="preserve"> </w:t>
      </w:r>
      <w:r>
        <w:rPr>
          <w:rFonts w:eastAsia="Arial"/>
          <w:i/>
          <w:iCs/>
          <w:lang w:val="en-GB"/>
        </w:rPr>
        <w:t>(if Relevant)</w:t>
      </w:r>
    </w:p>
    <w:p w:rsidR="00B14ACF" w:rsidRDefault="00B14ACF">
      <w:pPr>
        <w:rPr>
          <w:rFonts w:eastAsia="Arial"/>
          <w:i/>
          <w:iCs/>
          <w:color w:val="FF0000"/>
        </w:rPr>
      </w:pPr>
      <w:r>
        <w:rPr>
          <w:rFonts w:eastAsia="Arial"/>
          <w:i/>
          <w:iCs/>
          <w:color w:val="FF0000"/>
        </w:rPr>
        <w:t xml:space="preserve"> </w:t>
      </w:r>
    </w:p>
    <w:p w:rsidR="00B14ACF" w:rsidRDefault="00B14ACF">
      <w:pPr>
        <w:rPr>
          <w:rFonts w:eastAsia="Arial"/>
          <w:i/>
          <w:iCs/>
          <w:color w:val="FF0000"/>
          <w:sz w:val="22"/>
          <w:szCs w:val="22"/>
        </w:rPr>
      </w:pPr>
      <w:proofErr w:type="spellStart"/>
      <w:r>
        <w:rPr>
          <w:rFonts w:eastAsia="Arial"/>
          <w:i/>
          <w:iCs/>
          <w:color w:val="FF0000"/>
          <w:sz w:val="22"/>
          <w:szCs w:val="22"/>
        </w:rPr>
        <w:t>Sampling</w:t>
      </w:r>
      <w:proofErr w:type="spellEnd"/>
      <w:r>
        <w:rPr>
          <w:rFonts w:eastAsia="Arial"/>
          <w:i/>
          <w:iCs/>
          <w:color w:val="FF0000"/>
          <w:sz w:val="22"/>
          <w:szCs w:val="22"/>
        </w:rPr>
        <w:t xml:space="preserve"> </w:t>
      </w:r>
      <w:proofErr w:type="spellStart"/>
      <w:r>
        <w:rPr>
          <w:rFonts w:eastAsia="Arial"/>
          <w:i/>
          <w:iCs/>
          <w:color w:val="FF0000"/>
          <w:sz w:val="22"/>
          <w:szCs w:val="22"/>
        </w:rPr>
        <w:t>method</w:t>
      </w:r>
      <w:proofErr w:type="spellEnd"/>
      <w:r>
        <w:rPr>
          <w:rFonts w:eastAsia="Arial"/>
          <w:i/>
          <w:iCs/>
          <w:color w:val="FF0000"/>
          <w:sz w:val="22"/>
          <w:szCs w:val="22"/>
        </w:rPr>
        <w:t xml:space="preserve"> : </w:t>
      </w:r>
    </w:p>
    <w:p w:rsidR="00B14ACF" w:rsidRDefault="00B14ACF">
      <w:pPr>
        <w:rPr>
          <w:rFonts w:eastAsia="Arial"/>
          <w:i/>
          <w:iCs/>
          <w:color w:val="FF0000"/>
          <w:sz w:val="22"/>
          <w:szCs w:val="22"/>
        </w:rPr>
      </w:pPr>
    </w:p>
    <w:p w:rsidR="00B14ACF" w:rsidRDefault="00B14ACF">
      <w:pPr>
        <w:rPr>
          <w:rFonts w:eastAsia="Arial"/>
          <w:sz w:val="22"/>
          <w:szCs w:val="22"/>
          <w:lang w:val="en-US"/>
        </w:rPr>
      </w:pPr>
      <w:r>
        <w:rPr>
          <w:rFonts w:eastAsia="Arial"/>
          <w:sz w:val="22"/>
          <w:szCs w:val="22"/>
          <w:lang w:val="en-US"/>
        </w:rPr>
        <w:t xml:space="preserve">- Water sampling once a day: </w:t>
      </w:r>
      <w:r>
        <w:rPr>
          <w:rFonts w:eastAsia="Arial"/>
          <w:sz w:val="22"/>
          <w:szCs w:val="22"/>
          <w:lang w:val="en-US"/>
        </w:rPr>
        <w:tab/>
      </w:r>
    </w:p>
    <w:p w:rsidR="00B14ACF" w:rsidRDefault="00B14ACF">
      <w:pPr>
        <w:rPr>
          <w:rFonts w:eastAsia="Arial"/>
          <w:sz w:val="22"/>
          <w:szCs w:val="22"/>
          <w:lang w:val="en-US"/>
        </w:rPr>
      </w:pPr>
      <w:r>
        <w:rPr>
          <w:rFonts w:eastAsia="Arial"/>
          <w:sz w:val="22"/>
          <w:szCs w:val="22"/>
          <w:lang w:val="en-US"/>
        </w:rPr>
        <w:tab/>
      </w:r>
      <w:r>
        <w:rPr>
          <w:rFonts w:eastAsia="Arial"/>
          <w:sz w:val="22"/>
          <w:szCs w:val="22"/>
          <w:lang w:val="en-US"/>
        </w:rPr>
        <w:tab/>
      </w:r>
      <w:proofErr w:type="spellStart"/>
      <w:r>
        <w:rPr>
          <w:rFonts w:eastAsia="Arial"/>
          <w:sz w:val="22"/>
          <w:szCs w:val="22"/>
        </w:rPr>
        <w:t>Core</w:t>
      </w:r>
      <w:proofErr w:type="spellEnd"/>
      <w:r>
        <w:rPr>
          <w:rFonts w:eastAsia="Arial"/>
          <w:sz w:val="22"/>
          <w:szCs w:val="22"/>
        </w:rPr>
        <w:t xml:space="preserve"> </w:t>
      </w:r>
      <w:proofErr w:type="spellStart"/>
      <w:r>
        <w:rPr>
          <w:rFonts w:eastAsia="Arial"/>
          <w:sz w:val="22"/>
          <w:szCs w:val="22"/>
        </w:rPr>
        <w:t>parameters</w:t>
      </w:r>
      <w:proofErr w:type="spellEnd"/>
      <w:r>
        <w:rPr>
          <w:rFonts w:eastAsia="Arial"/>
          <w:sz w:val="22"/>
          <w:szCs w:val="22"/>
        </w:rPr>
        <w:t xml:space="preserve"> on </w:t>
      </w:r>
      <w:proofErr w:type="spellStart"/>
      <w:r>
        <w:rPr>
          <w:rFonts w:eastAsia="Arial"/>
          <w:sz w:val="22"/>
          <w:szCs w:val="22"/>
          <w:lang w:val="en-US"/>
        </w:rPr>
        <w:t>Niskin</w:t>
      </w:r>
      <w:proofErr w:type="spellEnd"/>
      <w:r>
        <w:rPr>
          <w:rFonts w:eastAsia="Arial"/>
          <w:sz w:val="22"/>
          <w:szCs w:val="22"/>
          <w:lang w:val="en-US"/>
        </w:rPr>
        <w:t xml:space="preserve"> bottles on CTD</w:t>
      </w:r>
      <w:r>
        <w:rPr>
          <w:rFonts w:eastAsia="Arial"/>
          <w:sz w:val="22"/>
          <w:szCs w:val="22"/>
        </w:rPr>
        <w:t xml:space="preserve"> up</w:t>
      </w:r>
      <w:r>
        <w:rPr>
          <w:rFonts w:eastAsia="Arial"/>
          <w:sz w:val="22"/>
          <w:szCs w:val="22"/>
          <w:lang w:val="en-US"/>
        </w:rPr>
        <w:t xml:space="preserve"> to </w:t>
      </w:r>
      <w:r>
        <w:rPr>
          <w:rFonts w:eastAsia="Arial"/>
          <w:sz w:val="22"/>
          <w:szCs w:val="22"/>
        </w:rPr>
        <w:t>12</w:t>
      </w:r>
      <w:r>
        <w:rPr>
          <w:rFonts w:eastAsia="Arial"/>
          <w:sz w:val="22"/>
          <w:szCs w:val="22"/>
          <w:lang w:val="en-US"/>
        </w:rPr>
        <w:t xml:space="preserve"> depths</w:t>
      </w:r>
      <w:r>
        <w:rPr>
          <w:rFonts w:eastAsia="Arial"/>
          <w:sz w:val="22"/>
          <w:szCs w:val="22"/>
        </w:rPr>
        <w:t xml:space="preserve"> </w:t>
      </w:r>
      <w:proofErr w:type="spellStart"/>
      <w:r>
        <w:rPr>
          <w:rFonts w:eastAsia="Arial"/>
          <w:sz w:val="22"/>
          <w:szCs w:val="22"/>
        </w:rPr>
        <w:t>between</w:t>
      </w:r>
      <w:proofErr w:type="spellEnd"/>
      <w:r>
        <w:rPr>
          <w:rFonts w:eastAsia="Arial"/>
          <w:sz w:val="22"/>
          <w:szCs w:val="22"/>
        </w:rPr>
        <w:t xml:space="preserve"> 0 and 350 m. Production </w:t>
      </w:r>
      <w:r>
        <w:rPr>
          <w:rFonts w:eastAsia="Arial"/>
          <w:sz w:val="22"/>
          <w:szCs w:val="22"/>
        </w:rPr>
        <w:tab/>
      </w:r>
      <w:r>
        <w:rPr>
          <w:rFonts w:eastAsia="Arial"/>
          <w:sz w:val="22"/>
          <w:szCs w:val="22"/>
        </w:rPr>
        <w:tab/>
      </w:r>
      <w:r>
        <w:rPr>
          <w:rFonts w:eastAsia="Arial"/>
          <w:sz w:val="22"/>
          <w:szCs w:val="22"/>
        </w:rPr>
        <w:tab/>
      </w:r>
      <w:proofErr w:type="spellStart"/>
      <w:r>
        <w:rPr>
          <w:rFonts w:eastAsia="Arial"/>
          <w:sz w:val="22"/>
          <w:szCs w:val="22"/>
        </w:rPr>
        <w:t>parameters</w:t>
      </w:r>
      <w:proofErr w:type="spellEnd"/>
      <w:r>
        <w:rPr>
          <w:rFonts w:eastAsia="Arial"/>
          <w:sz w:val="22"/>
          <w:szCs w:val="22"/>
        </w:rPr>
        <w:t xml:space="preserve"> at 3 to 6 </w:t>
      </w:r>
      <w:proofErr w:type="spellStart"/>
      <w:r>
        <w:rPr>
          <w:rFonts w:eastAsia="Arial"/>
          <w:sz w:val="22"/>
          <w:szCs w:val="22"/>
        </w:rPr>
        <w:t>depths</w:t>
      </w:r>
      <w:proofErr w:type="spellEnd"/>
      <w:r>
        <w:rPr>
          <w:rFonts w:eastAsia="Arial"/>
          <w:sz w:val="22"/>
          <w:szCs w:val="22"/>
        </w:rPr>
        <w:t xml:space="preserve"> </w:t>
      </w:r>
      <w:proofErr w:type="spellStart"/>
      <w:r>
        <w:rPr>
          <w:rFonts w:eastAsia="Arial"/>
          <w:sz w:val="22"/>
          <w:szCs w:val="22"/>
        </w:rPr>
        <w:t>centered</w:t>
      </w:r>
      <w:proofErr w:type="spellEnd"/>
      <w:r>
        <w:rPr>
          <w:rFonts w:eastAsia="Arial"/>
          <w:sz w:val="22"/>
          <w:szCs w:val="22"/>
        </w:rPr>
        <w:t xml:space="preserve"> </w:t>
      </w:r>
      <w:proofErr w:type="spellStart"/>
      <w:r>
        <w:rPr>
          <w:rFonts w:eastAsia="Arial"/>
          <w:sz w:val="22"/>
          <w:szCs w:val="22"/>
        </w:rPr>
        <w:t>around</w:t>
      </w:r>
      <w:proofErr w:type="spellEnd"/>
      <w:r>
        <w:rPr>
          <w:rFonts w:eastAsia="Arial"/>
          <w:sz w:val="22"/>
          <w:szCs w:val="22"/>
        </w:rPr>
        <w:t xml:space="preserve"> surface, DCM and </w:t>
      </w:r>
      <w:proofErr w:type="spellStart"/>
      <w:r>
        <w:rPr>
          <w:rFonts w:eastAsia="Arial"/>
          <w:sz w:val="22"/>
          <w:szCs w:val="22"/>
        </w:rPr>
        <w:t>bottom</w:t>
      </w:r>
      <w:proofErr w:type="spellEnd"/>
      <w:r>
        <w:rPr>
          <w:rFonts w:eastAsia="Arial"/>
          <w:sz w:val="22"/>
          <w:szCs w:val="22"/>
        </w:rPr>
        <w:t xml:space="preserve"> of </w:t>
      </w:r>
      <w:proofErr w:type="spellStart"/>
      <w:r>
        <w:rPr>
          <w:rFonts w:eastAsia="Arial"/>
          <w:sz w:val="22"/>
          <w:szCs w:val="22"/>
        </w:rPr>
        <w:t>euphotic</w:t>
      </w:r>
      <w:proofErr w:type="spellEnd"/>
      <w:r>
        <w:rPr>
          <w:rFonts w:eastAsia="Arial"/>
          <w:sz w:val="22"/>
          <w:szCs w:val="22"/>
        </w:rPr>
        <w:t xml:space="preserve"> layer.</w:t>
      </w:r>
    </w:p>
    <w:p w:rsidR="00B14ACF" w:rsidRDefault="00B14ACF">
      <w:pPr>
        <w:rPr>
          <w:rFonts w:eastAsia="Arial"/>
          <w:sz w:val="22"/>
          <w:szCs w:val="22"/>
          <w:lang w:val="en-US"/>
        </w:rPr>
      </w:pPr>
      <w:r>
        <w:rPr>
          <w:rFonts w:eastAsia="Arial"/>
          <w:sz w:val="22"/>
          <w:szCs w:val="22"/>
          <w:lang w:val="en-US"/>
        </w:rPr>
        <w:t xml:space="preserve">          </w:t>
      </w:r>
      <w:r>
        <w:rPr>
          <w:rFonts w:eastAsia="Arial"/>
          <w:sz w:val="22"/>
          <w:szCs w:val="22"/>
          <w:lang w:val="en-US"/>
        </w:rPr>
        <w:tab/>
      </w:r>
      <w:r>
        <w:rPr>
          <w:rFonts w:eastAsia="Arial"/>
          <w:sz w:val="22"/>
          <w:szCs w:val="22"/>
          <w:lang w:val="en-US"/>
        </w:rPr>
        <w:tab/>
      </w:r>
    </w:p>
    <w:p w:rsidR="00B14ACF" w:rsidRDefault="00B14ACF">
      <w:pPr>
        <w:rPr>
          <w:rFonts w:eastAsia="Arial"/>
          <w:sz w:val="22"/>
          <w:szCs w:val="22"/>
          <w:lang w:val="en-US"/>
        </w:rPr>
      </w:pPr>
      <w:r>
        <w:rPr>
          <w:rFonts w:eastAsia="Arial"/>
          <w:sz w:val="22"/>
          <w:szCs w:val="22"/>
          <w:lang w:val="en-US"/>
        </w:rPr>
        <w:t xml:space="preserve">-Ice:        </w:t>
      </w:r>
      <w:r>
        <w:rPr>
          <w:rFonts w:eastAsia="Arial"/>
          <w:sz w:val="22"/>
          <w:szCs w:val="22"/>
          <w:lang w:val="en-US"/>
        </w:rPr>
        <w:tab/>
        <w:t xml:space="preserve">Ice core sampling at ice stations: </w:t>
      </w:r>
    </w:p>
    <w:p w:rsidR="00B14ACF" w:rsidRDefault="00B14ACF">
      <w:pPr>
        <w:rPr>
          <w:rFonts w:eastAsia="Arial"/>
          <w:sz w:val="22"/>
          <w:szCs w:val="22"/>
          <w:lang w:val="en-US"/>
        </w:rPr>
      </w:pPr>
      <w:r>
        <w:rPr>
          <w:rFonts w:eastAsia="Arial"/>
          <w:sz w:val="22"/>
          <w:szCs w:val="22"/>
          <w:lang w:val="en-US"/>
        </w:rPr>
        <w:tab/>
      </w:r>
      <w:r>
        <w:rPr>
          <w:rFonts w:eastAsia="Arial"/>
          <w:sz w:val="22"/>
          <w:szCs w:val="22"/>
          <w:lang w:val="en-US"/>
        </w:rPr>
        <w:tab/>
      </w:r>
      <w:r>
        <w:rPr>
          <w:rFonts w:eastAsia="Arial"/>
          <w:sz w:val="22"/>
          <w:szCs w:val="22"/>
          <w:lang w:val="en-US"/>
        </w:rPr>
        <w:tab/>
      </w:r>
      <w:proofErr w:type="gramStart"/>
      <w:r>
        <w:rPr>
          <w:rFonts w:eastAsia="Arial"/>
          <w:sz w:val="22"/>
          <w:szCs w:val="22"/>
          <w:lang w:val="en-US"/>
        </w:rPr>
        <w:t>at</w:t>
      </w:r>
      <w:proofErr w:type="gramEnd"/>
      <w:r>
        <w:rPr>
          <w:rFonts w:eastAsia="Arial"/>
          <w:sz w:val="22"/>
          <w:szCs w:val="22"/>
          <w:lang w:val="en-US"/>
        </w:rPr>
        <w:t xml:space="preserve"> 2 depth for silicate and </w:t>
      </w:r>
      <w:r>
        <w:rPr>
          <w:rFonts w:eastAsia="Arial"/>
          <w:sz w:val="22"/>
          <w:szCs w:val="22"/>
        </w:rPr>
        <w:t>B</w:t>
      </w:r>
      <w:r>
        <w:rPr>
          <w:rFonts w:eastAsia="Arial"/>
          <w:sz w:val="22"/>
          <w:szCs w:val="22"/>
          <w:lang w:val="en-US"/>
        </w:rPr>
        <w:t>Si; 0-3 cm and 3-10cm (0,0165 m</w:t>
      </w:r>
      <w:r>
        <w:rPr>
          <w:rFonts w:eastAsia="Arial"/>
          <w:sz w:val="22"/>
          <w:szCs w:val="22"/>
          <w:vertAlign w:val="superscript"/>
          <w:lang w:val="en-US"/>
        </w:rPr>
        <w:t>2</w:t>
      </w:r>
      <w:r>
        <w:rPr>
          <w:rFonts w:eastAsia="Arial"/>
          <w:sz w:val="22"/>
          <w:szCs w:val="22"/>
          <w:lang w:val="en-US"/>
        </w:rPr>
        <w:t xml:space="preserve">) </w:t>
      </w:r>
    </w:p>
    <w:p w:rsidR="00B14ACF" w:rsidRDefault="00B14ACF">
      <w:pPr>
        <w:rPr>
          <w:rFonts w:eastAsia="Arial"/>
          <w:sz w:val="22"/>
          <w:szCs w:val="22"/>
          <w:lang w:val="en-US"/>
        </w:rPr>
      </w:pPr>
      <w:r>
        <w:rPr>
          <w:rFonts w:eastAsia="Arial"/>
          <w:sz w:val="22"/>
          <w:szCs w:val="22"/>
          <w:lang w:val="en-US"/>
        </w:rPr>
        <w:tab/>
      </w:r>
      <w:r>
        <w:rPr>
          <w:rFonts w:eastAsia="Arial"/>
          <w:sz w:val="22"/>
          <w:szCs w:val="22"/>
          <w:lang w:val="en-US"/>
        </w:rPr>
        <w:tab/>
        <w:t xml:space="preserve">          </w:t>
      </w:r>
      <w:r>
        <w:rPr>
          <w:rFonts w:eastAsia="Arial"/>
          <w:sz w:val="22"/>
          <w:szCs w:val="22"/>
          <w:lang w:val="en-US"/>
        </w:rPr>
        <w:tab/>
      </w:r>
      <w:proofErr w:type="gramStart"/>
      <w:r>
        <w:rPr>
          <w:rFonts w:eastAsia="Arial"/>
          <w:sz w:val="22"/>
          <w:szCs w:val="22"/>
          <w:lang w:val="en-US"/>
        </w:rPr>
        <w:t>at</w:t>
      </w:r>
      <w:proofErr w:type="gramEnd"/>
      <w:r>
        <w:rPr>
          <w:rFonts w:eastAsia="Arial"/>
          <w:sz w:val="22"/>
          <w:szCs w:val="22"/>
          <w:lang w:val="en-US"/>
        </w:rPr>
        <w:t xml:space="preserve"> 1 depth for production and dissolution  0-1 cm</w:t>
      </w:r>
    </w:p>
    <w:p w:rsidR="00B14ACF" w:rsidRDefault="00B14ACF">
      <w:pPr>
        <w:rPr>
          <w:rFonts w:eastAsia="Arial"/>
          <w:sz w:val="22"/>
          <w:szCs w:val="22"/>
          <w:lang w:val="en-US"/>
        </w:rPr>
      </w:pPr>
    </w:p>
    <w:p w:rsidR="00B14ACF" w:rsidRDefault="00B14ACF">
      <w:pPr>
        <w:rPr>
          <w:rFonts w:eastAsia="Arial"/>
          <w:sz w:val="22"/>
          <w:szCs w:val="22"/>
          <w:lang w:val="en-US"/>
        </w:rPr>
      </w:pPr>
      <w:r>
        <w:rPr>
          <w:rFonts w:eastAsia="Arial"/>
          <w:sz w:val="22"/>
          <w:szCs w:val="22"/>
          <w:lang w:val="en-US"/>
        </w:rPr>
        <w:t>- Sediment traps (0,146 m</w:t>
      </w:r>
      <w:r>
        <w:rPr>
          <w:rFonts w:eastAsia="Arial"/>
          <w:sz w:val="22"/>
          <w:szCs w:val="22"/>
          <w:vertAlign w:val="superscript"/>
          <w:lang w:val="en-US"/>
        </w:rPr>
        <w:t>2</w:t>
      </w:r>
      <w:r>
        <w:rPr>
          <w:rFonts w:eastAsia="Arial"/>
          <w:sz w:val="22"/>
          <w:szCs w:val="22"/>
          <w:lang w:val="en-US"/>
        </w:rPr>
        <w:t>): long term deployment; sampling for</w:t>
      </w:r>
      <w:r>
        <w:rPr>
          <w:rFonts w:eastAsia="Arial"/>
          <w:sz w:val="22"/>
          <w:szCs w:val="22"/>
        </w:rPr>
        <w:t xml:space="preserve"> </w:t>
      </w:r>
      <w:proofErr w:type="gramStart"/>
      <w:r>
        <w:rPr>
          <w:rFonts w:eastAsia="Arial"/>
          <w:sz w:val="22"/>
          <w:szCs w:val="22"/>
        </w:rPr>
        <w:t>B</w:t>
      </w:r>
      <w:r>
        <w:rPr>
          <w:rFonts w:eastAsia="Arial"/>
          <w:sz w:val="22"/>
          <w:szCs w:val="22"/>
          <w:lang w:val="en-US"/>
        </w:rPr>
        <w:t>Si</w:t>
      </w:r>
      <w:proofErr w:type="gramEnd"/>
      <w:r>
        <w:rPr>
          <w:rFonts w:eastAsia="Arial"/>
          <w:sz w:val="22"/>
          <w:szCs w:val="22"/>
          <w:lang w:val="en-US"/>
        </w:rPr>
        <w:t xml:space="preserve"> done by Catherine </w:t>
      </w:r>
      <w:proofErr w:type="spellStart"/>
      <w:r>
        <w:rPr>
          <w:rFonts w:eastAsia="Arial"/>
          <w:sz w:val="22"/>
          <w:szCs w:val="22"/>
          <w:lang w:val="en-US"/>
        </w:rPr>
        <w:t>Lalande</w:t>
      </w:r>
      <w:proofErr w:type="spellEnd"/>
    </w:p>
    <w:p w:rsidR="00B14ACF" w:rsidRDefault="00B14ACF">
      <w:pPr>
        <w:rPr>
          <w:sz w:val="22"/>
          <w:szCs w:val="22"/>
          <w:lang w:val="en-US"/>
        </w:rPr>
      </w:pPr>
    </w:p>
    <w:p w:rsidR="00B14ACF" w:rsidRDefault="00B14ACF">
      <w:pPr>
        <w:rPr>
          <w:rFonts w:eastAsia="Arial"/>
          <w:sz w:val="22"/>
          <w:szCs w:val="22"/>
          <w:lang w:val="en-GB"/>
        </w:rPr>
      </w:pPr>
      <w:r>
        <w:rPr>
          <w:i/>
          <w:iCs/>
          <w:color w:val="FF0000"/>
          <w:sz w:val="22"/>
          <w:szCs w:val="22"/>
          <w:lang w:val="en-GB"/>
        </w:rPr>
        <w:t>Station</w:t>
      </w:r>
      <w:r>
        <w:rPr>
          <w:rFonts w:eastAsia="Arial"/>
          <w:i/>
          <w:iCs/>
          <w:color w:val="FF0000"/>
          <w:sz w:val="22"/>
          <w:szCs w:val="22"/>
          <w:lang w:val="en-GB"/>
        </w:rPr>
        <w:t xml:space="preserve"> </w:t>
      </w:r>
      <w:r>
        <w:rPr>
          <w:i/>
          <w:iCs/>
          <w:color w:val="FF0000"/>
          <w:sz w:val="22"/>
          <w:szCs w:val="22"/>
          <w:lang w:val="en-GB"/>
        </w:rPr>
        <w:t>number-Cast</w:t>
      </w:r>
      <w:r>
        <w:rPr>
          <w:rFonts w:eastAsia="Arial"/>
          <w:i/>
          <w:iCs/>
          <w:color w:val="FF0000"/>
          <w:sz w:val="22"/>
          <w:szCs w:val="22"/>
          <w:lang w:val="en-GB"/>
        </w:rPr>
        <w:t xml:space="preserve"> </w:t>
      </w:r>
      <w:proofErr w:type="gramStart"/>
      <w:r>
        <w:rPr>
          <w:i/>
          <w:iCs/>
          <w:color w:val="FF0000"/>
          <w:sz w:val="22"/>
          <w:szCs w:val="22"/>
          <w:lang w:val="en-GB"/>
        </w:rPr>
        <w:t>number</w:t>
      </w:r>
      <w:r>
        <w:rPr>
          <w:rFonts w:eastAsia="Arial"/>
          <w:i/>
          <w:iCs/>
          <w:color w:val="FF0000"/>
          <w:sz w:val="22"/>
          <w:szCs w:val="22"/>
          <w:lang w:val="en-GB"/>
        </w:rPr>
        <w:t xml:space="preserve"> </w:t>
      </w:r>
      <w:r>
        <w:rPr>
          <w:i/>
          <w:iCs/>
          <w:color w:val="FF0000"/>
          <w:sz w:val="22"/>
          <w:szCs w:val="22"/>
          <w:lang w:val="en-GB"/>
        </w:rPr>
        <w:t>:</w:t>
      </w:r>
      <w:proofErr w:type="gramEnd"/>
      <w:r>
        <w:rPr>
          <w:rFonts w:eastAsia="Arial"/>
          <w:i/>
          <w:iCs/>
          <w:sz w:val="22"/>
          <w:szCs w:val="22"/>
          <w:lang w:val="en-GB"/>
        </w:rPr>
        <w:t xml:space="preserve">  </w:t>
      </w:r>
      <w:r>
        <w:rPr>
          <w:rFonts w:eastAsia="Arial"/>
          <w:sz w:val="22"/>
          <w:szCs w:val="22"/>
          <w:lang w:val="en-GB"/>
        </w:rPr>
        <w:t xml:space="preserve">see excel </w:t>
      </w:r>
      <w:proofErr w:type="spellStart"/>
      <w:r>
        <w:rPr>
          <w:rFonts w:eastAsia="Arial"/>
          <w:sz w:val="22"/>
          <w:szCs w:val="22"/>
          <w:lang w:val="en-GB"/>
        </w:rPr>
        <w:t>Bilan</w:t>
      </w:r>
      <w:proofErr w:type="spellEnd"/>
      <w:r>
        <w:rPr>
          <w:rFonts w:eastAsia="Arial"/>
          <w:sz w:val="22"/>
          <w:szCs w:val="22"/>
          <w:lang w:val="en-GB"/>
        </w:rPr>
        <w:t xml:space="preserve"> </w:t>
      </w:r>
      <w:proofErr w:type="spellStart"/>
      <w:r>
        <w:rPr>
          <w:rFonts w:eastAsia="Arial"/>
          <w:sz w:val="22"/>
          <w:szCs w:val="22"/>
          <w:lang w:val="en-GB"/>
        </w:rPr>
        <w:t>silice</w:t>
      </w:r>
      <w:proofErr w:type="spellEnd"/>
      <w:r>
        <w:rPr>
          <w:rFonts w:eastAsia="Arial"/>
          <w:sz w:val="22"/>
          <w:szCs w:val="22"/>
          <w:lang w:val="en-GB"/>
        </w:rPr>
        <w:t xml:space="preserve"> Amundsen</w:t>
      </w:r>
      <w:r>
        <w:rPr>
          <w:rFonts w:eastAsia="Arial"/>
          <w:sz w:val="22"/>
          <w:szCs w:val="22"/>
        </w:rPr>
        <w:t xml:space="preserve"> file</w:t>
      </w:r>
    </w:p>
    <w:p w:rsidR="00B14ACF" w:rsidRDefault="00B14ACF">
      <w:pPr>
        <w:rPr>
          <w:rFonts w:eastAsia="Arial"/>
          <w:i/>
          <w:iCs/>
          <w:lang w:val="en-GB"/>
        </w:rPr>
      </w:pPr>
    </w:p>
    <w:p w:rsidR="00B14ACF" w:rsidRDefault="00B14ACF">
      <w:pPr>
        <w:pStyle w:val="Titre3"/>
        <w:numPr>
          <w:ilvl w:val="0"/>
          <w:numId w:val="2"/>
        </w:numPr>
        <w:pBdr>
          <w:bottom w:val="single" w:sz="4" w:space="1" w:color="000000"/>
        </w:pBdr>
        <w:tabs>
          <w:tab w:val="left" w:pos="0"/>
          <w:tab w:val="left" w:pos="360"/>
        </w:tabs>
        <w:rPr>
          <w:b/>
          <w:i/>
          <w:iCs/>
        </w:rPr>
      </w:pPr>
      <w:r>
        <w:rPr>
          <w:b/>
        </w:rPr>
        <w:t>RESPONSABLE</w:t>
      </w:r>
      <w:r>
        <w:rPr>
          <w:rFonts w:eastAsia="Arial"/>
          <w:b/>
        </w:rPr>
        <w:t xml:space="preserve"> </w:t>
      </w:r>
      <w:r>
        <w:rPr>
          <w:b/>
        </w:rPr>
        <w:t>SCIENTIFIQUE</w:t>
      </w:r>
      <w:r>
        <w:rPr>
          <w:rFonts w:eastAsia="Arial"/>
          <w:b/>
        </w:rPr>
        <w:t xml:space="preserve"> </w:t>
      </w:r>
      <w:r>
        <w:rPr>
          <w:b/>
        </w:rPr>
        <w:t>du</w:t>
      </w:r>
      <w:r>
        <w:rPr>
          <w:rFonts w:eastAsia="Arial"/>
          <w:b/>
        </w:rPr>
        <w:t xml:space="preserve"> </w:t>
      </w:r>
      <w:r>
        <w:rPr>
          <w:b/>
        </w:rPr>
        <w:t>paramètre</w:t>
      </w:r>
      <w:r>
        <w:rPr>
          <w:rFonts w:eastAsia="Arial"/>
          <w:b/>
        </w:rPr>
        <w:t xml:space="preserve"> </w:t>
      </w:r>
      <w:r>
        <w:rPr>
          <w:b/>
        </w:rPr>
        <w:t>/</w:t>
      </w:r>
      <w:r>
        <w:rPr>
          <w:rFonts w:eastAsia="Arial"/>
          <w:b/>
        </w:rPr>
        <w:t xml:space="preserve"> </w:t>
      </w:r>
      <w:r>
        <w:rPr>
          <w:b/>
          <w:i/>
          <w:iCs/>
        </w:rPr>
        <w:t>PI</w:t>
      </w:r>
      <w:r>
        <w:rPr>
          <w:rFonts w:eastAsia="Arial"/>
          <w:b/>
          <w:i/>
          <w:iCs/>
        </w:rPr>
        <w:t xml:space="preserve"> </w:t>
      </w:r>
      <w:r>
        <w:rPr>
          <w:b/>
          <w:i/>
          <w:iCs/>
        </w:rPr>
        <w:t>of</w:t>
      </w:r>
      <w:r>
        <w:rPr>
          <w:rFonts w:eastAsia="Arial"/>
          <w:b/>
          <w:i/>
          <w:iCs/>
        </w:rPr>
        <w:t xml:space="preserve"> </w:t>
      </w:r>
      <w:r>
        <w:rPr>
          <w:b/>
          <w:i/>
          <w:iCs/>
        </w:rPr>
        <w:t>the</w:t>
      </w:r>
      <w:r>
        <w:rPr>
          <w:rFonts w:eastAsia="Arial"/>
          <w:b/>
          <w:i/>
          <w:iCs/>
        </w:rPr>
        <w:t xml:space="preserve"> </w:t>
      </w:r>
      <w:proofErr w:type="spellStart"/>
      <w:r>
        <w:rPr>
          <w:b/>
          <w:i/>
          <w:iCs/>
        </w:rPr>
        <w:t>parameter</w:t>
      </w:r>
      <w:proofErr w:type="spellEnd"/>
    </w:p>
    <w:p w:rsidR="00B14ACF" w:rsidRDefault="00B14ACF"/>
    <w:p w:rsidR="00B14ACF" w:rsidRDefault="00B14ACF">
      <w:pPr>
        <w:rPr>
          <w:sz w:val="22"/>
          <w:szCs w:val="22"/>
        </w:rPr>
      </w:pPr>
      <w:proofErr w:type="spellStart"/>
      <w:r>
        <w:rPr>
          <w:sz w:val="22"/>
          <w:szCs w:val="22"/>
        </w:rPr>
        <w:t>See</w:t>
      </w:r>
      <w:proofErr w:type="spellEnd"/>
      <w:r>
        <w:rPr>
          <w:sz w:val="22"/>
          <w:szCs w:val="22"/>
        </w:rPr>
        <w:t xml:space="preserve"> Table </w:t>
      </w:r>
      <w:proofErr w:type="spellStart"/>
      <w:r>
        <w:rPr>
          <w:sz w:val="22"/>
          <w:szCs w:val="22"/>
        </w:rPr>
        <w:t>above</w:t>
      </w:r>
      <w:proofErr w:type="spellEnd"/>
      <w:r>
        <w:rPr>
          <w:sz w:val="22"/>
          <w:szCs w:val="22"/>
        </w:rPr>
        <w:t xml:space="preserve"> for </w:t>
      </w:r>
      <w:proofErr w:type="spellStart"/>
      <w:r>
        <w:rPr>
          <w:sz w:val="22"/>
          <w:szCs w:val="22"/>
        </w:rPr>
        <w:t>detail</w:t>
      </w:r>
      <w:proofErr w:type="spellEnd"/>
      <w:r>
        <w:rPr>
          <w:sz w:val="22"/>
          <w:szCs w:val="22"/>
        </w:rPr>
        <w:t xml:space="preserve"> </w:t>
      </w:r>
      <w:proofErr w:type="spellStart"/>
      <w:r>
        <w:rPr>
          <w:sz w:val="22"/>
          <w:szCs w:val="22"/>
        </w:rPr>
        <w:t>parameters</w:t>
      </w:r>
      <w:proofErr w:type="spellEnd"/>
      <w:r>
        <w:rPr>
          <w:sz w:val="22"/>
          <w:szCs w:val="22"/>
        </w:rPr>
        <w:t xml:space="preserve"> </w:t>
      </w:r>
      <w:proofErr w:type="spellStart"/>
      <w:r>
        <w:rPr>
          <w:sz w:val="22"/>
          <w:szCs w:val="22"/>
        </w:rPr>
        <w:t>responsible</w:t>
      </w:r>
      <w:proofErr w:type="spellEnd"/>
    </w:p>
    <w:tbl>
      <w:tblPr>
        <w:tblW w:w="0" w:type="auto"/>
        <w:tblInd w:w="70" w:type="dxa"/>
        <w:tblLayout w:type="fixed"/>
        <w:tblCellMar>
          <w:left w:w="70" w:type="dxa"/>
          <w:right w:w="70" w:type="dxa"/>
        </w:tblCellMar>
        <w:tblLook w:val="0000" w:firstRow="0" w:lastRow="0" w:firstColumn="0" w:lastColumn="0" w:noHBand="0" w:noVBand="0"/>
      </w:tblPr>
      <w:tblGrid>
        <w:gridCol w:w="1425"/>
        <w:gridCol w:w="2157"/>
        <w:gridCol w:w="1800"/>
        <w:gridCol w:w="1809"/>
        <w:gridCol w:w="2578"/>
      </w:tblGrid>
      <w:tr w:rsidR="00B14ACF">
        <w:tc>
          <w:tcPr>
            <w:tcW w:w="1425" w:type="dxa"/>
            <w:tcBorders>
              <w:top w:val="dotted" w:sz="4" w:space="0" w:color="000000"/>
              <w:left w:val="dotted" w:sz="4" w:space="0" w:color="000000"/>
              <w:bottom w:val="dotted" w:sz="4" w:space="0" w:color="000000"/>
            </w:tcBorders>
          </w:tcPr>
          <w:p w:rsidR="00B14ACF" w:rsidRDefault="00B14ACF">
            <w:pPr>
              <w:pStyle w:val="Titre1"/>
              <w:snapToGrid w:val="0"/>
              <w:rPr>
                <w:color w:val="FF0000"/>
                <w:lang w:val="de-DE"/>
              </w:rPr>
            </w:pPr>
            <w:proofErr w:type="spellStart"/>
            <w:r>
              <w:rPr>
                <w:color w:val="FF0000"/>
                <w:lang w:val="de-DE"/>
              </w:rPr>
              <w:lastRenderedPageBreak/>
              <w:t>Nom</w:t>
            </w:r>
            <w:proofErr w:type="spellEnd"/>
            <w:r>
              <w:rPr>
                <w:rFonts w:eastAsia="Arial"/>
                <w:color w:val="FF0000"/>
                <w:lang w:val="de-DE"/>
              </w:rPr>
              <w:t xml:space="preserve"> </w:t>
            </w:r>
            <w:r>
              <w:rPr>
                <w:color w:val="FF0000"/>
                <w:lang w:val="de-DE"/>
              </w:rPr>
              <w:t>/</w:t>
            </w:r>
          </w:p>
          <w:p w:rsidR="00B14ACF" w:rsidRDefault="00B14ACF">
            <w:pPr>
              <w:rPr>
                <w:i/>
                <w:iCs/>
                <w:color w:val="FF0000"/>
                <w:lang w:val="de-DE"/>
              </w:rPr>
            </w:pPr>
            <w:proofErr w:type="spellStart"/>
            <w:r>
              <w:rPr>
                <w:i/>
                <w:iCs/>
                <w:color w:val="FF0000"/>
                <w:lang w:val="de-DE"/>
              </w:rPr>
              <w:t>name</w:t>
            </w:r>
            <w:proofErr w:type="spellEnd"/>
          </w:p>
        </w:tc>
        <w:tc>
          <w:tcPr>
            <w:tcW w:w="2157" w:type="dxa"/>
            <w:tcBorders>
              <w:top w:val="dotted" w:sz="4" w:space="0" w:color="000000"/>
              <w:left w:val="dotted" w:sz="4" w:space="0" w:color="000000"/>
              <w:bottom w:val="dotted" w:sz="4" w:space="0" w:color="000000"/>
            </w:tcBorders>
          </w:tcPr>
          <w:p w:rsidR="00B14ACF" w:rsidRDefault="00B14ACF">
            <w:pPr>
              <w:pStyle w:val="Titre1"/>
              <w:snapToGrid w:val="0"/>
              <w:rPr>
                <w:rFonts w:eastAsia="Arial"/>
                <w:lang w:val="de-DE"/>
              </w:rPr>
            </w:pPr>
            <w:proofErr w:type="spellStart"/>
            <w:r>
              <w:rPr>
                <w:lang w:val="de-DE"/>
              </w:rPr>
              <w:t>adresse</w:t>
            </w:r>
            <w:proofErr w:type="spellEnd"/>
            <w:r>
              <w:rPr>
                <w:rFonts w:eastAsia="Arial"/>
                <w:lang w:val="de-DE"/>
              </w:rPr>
              <w:t xml:space="preserve"> </w:t>
            </w:r>
            <w:r>
              <w:rPr>
                <w:lang w:val="de-DE"/>
              </w:rPr>
              <w:t>/</w:t>
            </w:r>
            <w:r>
              <w:rPr>
                <w:rFonts w:eastAsia="Arial"/>
                <w:lang w:val="de-DE"/>
              </w:rPr>
              <w:t xml:space="preserve"> </w:t>
            </w:r>
          </w:p>
          <w:p w:rsidR="00B14ACF" w:rsidRDefault="00B14ACF">
            <w:pPr>
              <w:pStyle w:val="Titre1"/>
              <w:rPr>
                <w:i/>
                <w:iCs/>
                <w:lang w:val="en-GB"/>
              </w:rPr>
            </w:pPr>
            <w:proofErr w:type="gramStart"/>
            <w:r>
              <w:rPr>
                <w:i/>
                <w:iCs/>
                <w:lang w:val="en-GB"/>
              </w:rPr>
              <w:t>address</w:t>
            </w:r>
            <w:proofErr w:type="gramEnd"/>
          </w:p>
        </w:tc>
        <w:tc>
          <w:tcPr>
            <w:tcW w:w="1800" w:type="dxa"/>
            <w:tcBorders>
              <w:top w:val="dotted" w:sz="4" w:space="0" w:color="000000"/>
              <w:left w:val="dotted" w:sz="4" w:space="0" w:color="000000"/>
              <w:bottom w:val="dotted" w:sz="4" w:space="0" w:color="000000"/>
            </w:tcBorders>
          </w:tcPr>
          <w:p w:rsidR="00B14ACF" w:rsidRDefault="00B14ACF">
            <w:pPr>
              <w:pStyle w:val="Titre1"/>
              <w:snapToGrid w:val="0"/>
              <w:rPr>
                <w:i/>
                <w:iCs/>
                <w:lang w:val="en-GB"/>
              </w:rPr>
            </w:pPr>
            <w:proofErr w:type="spellStart"/>
            <w:proofErr w:type="gramStart"/>
            <w:r>
              <w:rPr>
                <w:lang w:val="en-GB"/>
              </w:rPr>
              <w:t>téléphone</w:t>
            </w:r>
            <w:proofErr w:type="spellEnd"/>
            <w:proofErr w:type="gramEnd"/>
            <w:r>
              <w:rPr>
                <w:rFonts w:eastAsia="Arial"/>
                <w:lang w:val="en-GB"/>
              </w:rPr>
              <w:t xml:space="preserve"> </w:t>
            </w:r>
            <w:r>
              <w:rPr>
                <w:lang w:val="en-GB"/>
              </w:rPr>
              <w:t>/</w:t>
            </w:r>
            <w:r>
              <w:rPr>
                <w:rFonts w:eastAsia="Arial"/>
                <w:lang w:val="en-GB"/>
              </w:rPr>
              <w:t xml:space="preserve"> </w:t>
            </w:r>
            <w:r>
              <w:rPr>
                <w:i/>
                <w:iCs/>
                <w:lang w:val="en-GB"/>
              </w:rPr>
              <w:t>phone</w:t>
            </w:r>
            <w:r>
              <w:rPr>
                <w:rFonts w:eastAsia="Arial"/>
                <w:i/>
                <w:iCs/>
                <w:lang w:val="en-GB"/>
              </w:rPr>
              <w:t xml:space="preserve"> </w:t>
            </w:r>
            <w:r>
              <w:rPr>
                <w:i/>
                <w:iCs/>
                <w:lang w:val="en-GB"/>
              </w:rPr>
              <w:t>number</w:t>
            </w:r>
          </w:p>
        </w:tc>
        <w:tc>
          <w:tcPr>
            <w:tcW w:w="1809" w:type="dxa"/>
            <w:tcBorders>
              <w:top w:val="dotted" w:sz="4" w:space="0" w:color="000000"/>
              <w:left w:val="dotted" w:sz="4" w:space="0" w:color="000000"/>
              <w:bottom w:val="dotted" w:sz="4" w:space="0" w:color="000000"/>
            </w:tcBorders>
          </w:tcPr>
          <w:p w:rsidR="00B14ACF" w:rsidRDefault="00B14ACF">
            <w:pPr>
              <w:pStyle w:val="Titre1"/>
              <w:snapToGrid w:val="0"/>
              <w:rPr>
                <w:lang w:val="en-GB"/>
              </w:rPr>
            </w:pPr>
            <w:proofErr w:type="gramStart"/>
            <w:r>
              <w:rPr>
                <w:lang w:val="en-GB"/>
              </w:rPr>
              <w:t>fax</w:t>
            </w:r>
            <w:proofErr w:type="gramEnd"/>
            <w:r>
              <w:rPr>
                <w:rFonts w:eastAsia="Arial"/>
                <w:lang w:val="en-GB"/>
              </w:rPr>
              <w:t xml:space="preserve"> </w:t>
            </w:r>
            <w:r>
              <w:rPr>
                <w:lang w:val="en-GB"/>
              </w:rPr>
              <w:t>/</w:t>
            </w:r>
          </w:p>
          <w:p w:rsidR="00B14ACF" w:rsidRDefault="00B14ACF">
            <w:pPr>
              <w:pStyle w:val="Titre1"/>
              <w:rPr>
                <w:i/>
                <w:iCs/>
                <w:lang w:val="en-GB"/>
              </w:rPr>
            </w:pPr>
            <w:proofErr w:type="gramStart"/>
            <w:r>
              <w:rPr>
                <w:i/>
                <w:iCs/>
                <w:lang w:val="en-GB"/>
              </w:rPr>
              <w:t>fax</w:t>
            </w:r>
            <w:proofErr w:type="gramEnd"/>
            <w:r>
              <w:rPr>
                <w:rFonts w:eastAsia="Arial"/>
                <w:i/>
                <w:iCs/>
                <w:lang w:val="en-GB"/>
              </w:rPr>
              <w:t xml:space="preserve"> </w:t>
            </w:r>
            <w:r>
              <w:rPr>
                <w:i/>
                <w:iCs/>
                <w:lang w:val="en-GB"/>
              </w:rPr>
              <w:t>number</w:t>
            </w:r>
          </w:p>
        </w:tc>
        <w:tc>
          <w:tcPr>
            <w:tcW w:w="2578" w:type="dxa"/>
            <w:tcBorders>
              <w:top w:val="dotted" w:sz="4" w:space="0" w:color="000000"/>
              <w:left w:val="dotted" w:sz="4" w:space="0" w:color="000000"/>
              <w:bottom w:val="dotted" w:sz="4" w:space="0" w:color="000000"/>
              <w:right w:val="dotted" w:sz="4" w:space="0" w:color="000000"/>
            </w:tcBorders>
          </w:tcPr>
          <w:p w:rsidR="00B14ACF" w:rsidRDefault="00B14ACF">
            <w:pPr>
              <w:pStyle w:val="Titre1"/>
              <w:snapToGrid w:val="0"/>
              <w:rPr>
                <w:color w:val="FF0000"/>
                <w:lang w:val="en-GB"/>
              </w:rPr>
            </w:pPr>
            <w:proofErr w:type="spellStart"/>
            <w:proofErr w:type="gramStart"/>
            <w:r>
              <w:rPr>
                <w:color w:val="FF0000"/>
                <w:lang w:val="en-GB"/>
              </w:rPr>
              <w:t>adresse</w:t>
            </w:r>
            <w:proofErr w:type="spellEnd"/>
            <w:proofErr w:type="gramEnd"/>
            <w:r>
              <w:rPr>
                <w:rFonts w:eastAsia="Arial"/>
                <w:color w:val="FF0000"/>
                <w:lang w:val="en-GB"/>
              </w:rPr>
              <w:t xml:space="preserve"> </w:t>
            </w:r>
            <w:proofErr w:type="spellStart"/>
            <w:r>
              <w:rPr>
                <w:color w:val="FF0000"/>
                <w:lang w:val="en-GB"/>
              </w:rPr>
              <w:t>mél</w:t>
            </w:r>
            <w:proofErr w:type="spellEnd"/>
            <w:r>
              <w:rPr>
                <w:rFonts w:eastAsia="Arial"/>
                <w:color w:val="FF0000"/>
                <w:lang w:val="en-GB"/>
              </w:rPr>
              <w:t xml:space="preserve"> </w:t>
            </w:r>
            <w:r>
              <w:rPr>
                <w:color w:val="FF0000"/>
                <w:lang w:val="en-GB"/>
              </w:rPr>
              <w:t>/</w:t>
            </w:r>
          </w:p>
          <w:p w:rsidR="00B14ACF" w:rsidRDefault="00B14ACF">
            <w:pPr>
              <w:pStyle w:val="Titre1"/>
              <w:rPr>
                <w:i/>
                <w:iCs/>
                <w:color w:val="FF0000"/>
                <w:lang w:val="en-GB"/>
              </w:rPr>
            </w:pPr>
            <w:proofErr w:type="gramStart"/>
            <w:r>
              <w:rPr>
                <w:i/>
                <w:iCs/>
                <w:color w:val="FF0000"/>
                <w:lang w:val="en-GB"/>
              </w:rPr>
              <w:t>email</w:t>
            </w:r>
            <w:proofErr w:type="gramEnd"/>
            <w:r>
              <w:rPr>
                <w:rFonts w:eastAsia="Arial"/>
                <w:i/>
                <w:iCs/>
                <w:color w:val="FF0000"/>
                <w:lang w:val="en-GB"/>
              </w:rPr>
              <w:t xml:space="preserve"> </w:t>
            </w:r>
            <w:r>
              <w:rPr>
                <w:i/>
                <w:iCs/>
                <w:color w:val="FF0000"/>
                <w:lang w:val="en-GB"/>
              </w:rPr>
              <w:t>address</w:t>
            </w:r>
          </w:p>
        </w:tc>
      </w:tr>
      <w:tr w:rsidR="00B14ACF">
        <w:trPr>
          <w:trHeight w:val="1678"/>
        </w:trPr>
        <w:tc>
          <w:tcPr>
            <w:tcW w:w="1425" w:type="dxa"/>
            <w:tcBorders>
              <w:top w:val="dotted" w:sz="4" w:space="0" w:color="000000"/>
              <w:left w:val="dotted" w:sz="4" w:space="0" w:color="000000"/>
              <w:bottom w:val="dotted" w:sz="4" w:space="0" w:color="000000"/>
            </w:tcBorders>
          </w:tcPr>
          <w:p w:rsidR="00B14ACF" w:rsidRDefault="00B14ACF">
            <w:pPr>
              <w:pStyle w:val="Titre1"/>
              <w:snapToGrid w:val="0"/>
              <w:rPr>
                <w:b/>
                <w:bCs/>
                <w:lang w:val="en-GB"/>
              </w:rPr>
            </w:pPr>
            <w:r>
              <w:rPr>
                <w:b/>
                <w:bCs/>
                <w:lang w:val="en-GB"/>
              </w:rPr>
              <w:t>L</w:t>
            </w:r>
            <w:r>
              <w:rPr>
                <w:b/>
                <w:bCs/>
              </w:rPr>
              <w:t>EYNAERT</w:t>
            </w:r>
          </w:p>
          <w:p w:rsidR="00B14ACF" w:rsidRDefault="00B14ACF">
            <w:pPr>
              <w:pStyle w:val="Titre1"/>
              <w:snapToGrid w:val="0"/>
              <w:rPr>
                <w:b/>
                <w:bCs/>
                <w:lang w:val="en-GB"/>
              </w:rPr>
            </w:pPr>
            <w:r>
              <w:rPr>
                <w:b/>
                <w:bCs/>
                <w:lang w:val="en-GB"/>
              </w:rPr>
              <w:t>Aude</w:t>
            </w:r>
          </w:p>
          <w:p w:rsidR="00B14ACF" w:rsidRDefault="00B14ACF">
            <w:pPr>
              <w:rPr>
                <w:b/>
                <w:lang w:val="en-GB"/>
              </w:rPr>
            </w:pPr>
          </w:p>
          <w:p w:rsidR="00B14ACF" w:rsidRDefault="00B14ACF">
            <w:pPr>
              <w:rPr>
                <w:b/>
              </w:rPr>
            </w:pPr>
            <w:r>
              <w:rPr>
                <w:b/>
              </w:rPr>
              <w:t>MORICEAU</w:t>
            </w:r>
          </w:p>
          <w:p w:rsidR="00B14ACF" w:rsidRDefault="00B14ACF">
            <w:pPr>
              <w:rPr>
                <w:b/>
              </w:rPr>
            </w:pPr>
            <w:proofErr w:type="spellStart"/>
            <w:r>
              <w:rPr>
                <w:b/>
              </w:rPr>
              <w:t>Brivaëla</w:t>
            </w:r>
            <w:proofErr w:type="spellEnd"/>
          </w:p>
        </w:tc>
        <w:tc>
          <w:tcPr>
            <w:tcW w:w="2157" w:type="dxa"/>
            <w:tcBorders>
              <w:top w:val="dotted" w:sz="4" w:space="0" w:color="000000"/>
              <w:left w:val="dotted" w:sz="4" w:space="0" w:color="000000"/>
              <w:bottom w:val="dotted" w:sz="4" w:space="0" w:color="000000"/>
            </w:tcBorders>
          </w:tcPr>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rPr>
              <w:t>L</w:t>
            </w:r>
            <w:proofErr w:type="spellStart"/>
            <w:r>
              <w:rPr>
                <w:sz w:val="16"/>
                <w:szCs w:val="16"/>
                <w:lang w:val="fr-FR"/>
              </w:rPr>
              <w:t>aboratoire</w:t>
            </w:r>
            <w:proofErr w:type="spellEnd"/>
            <w:r>
              <w:rPr>
                <w:sz w:val="16"/>
                <w:szCs w:val="16"/>
                <w:lang w:val="fr-FR"/>
              </w:rPr>
              <w:t xml:space="preserve"> des sciences de l'environnement marin LEMAR </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UMR 6539 UBO/CNRS/Ifremer/IRD</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Institut Universitaire Européen de la Mer (IUEM)</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Technopole Brest Iroise</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 xml:space="preserve">Rue </w:t>
            </w:r>
            <w:proofErr w:type="spellStart"/>
            <w:r>
              <w:rPr>
                <w:sz w:val="16"/>
                <w:szCs w:val="16"/>
                <w:lang w:val="fr-FR"/>
              </w:rPr>
              <w:t>durmont</w:t>
            </w:r>
            <w:proofErr w:type="spellEnd"/>
            <w:r>
              <w:rPr>
                <w:sz w:val="16"/>
                <w:szCs w:val="16"/>
                <w:lang w:val="fr-FR"/>
              </w:rPr>
              <w:t xml:space="preserve"> d'Urville</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rPr>
                <w:sz w:val="16"/>
                <w:szCs w:val="16"/>
                <w:lang w:val="fr-FR"/>
              </w:rPr>
              <w:t>29280 Plouzané</w:t>
            </w:r>
          </w:p>
        </w:tc>
        <w:tc>
          <w:tcPr>
            <w:tcW w:w="1800" w:type="dxa"/>
            <w:tcBorders>
              <w:top w:val="dotted" w:sz="4" w:space="0" w:color="000000"/>
              <w:left w:val="dotted" w:sz="4" w:space="0" w:color="000000"/>
              <w:bottom w:val="dotted" w:sz="4" w:space="0" w:color="000000"/>
            </w:tcBorders>
          </w:tcPr>
          <w:p w:rsidR="00B14ACF" w:rsidRDefault="00B14ACF">
            <w:pPr>
              <w:pStyle w:val="Titre1"/>
              <w:snapToGrid w:val="0"/>
              <w:rPr>
                <w:b/>
                <w:sz w:val="16"/>
                <w:szCs w:val="16"/>
                <w:lang w:val="en-GB"/>
              </w:rPr>
            </w:pPr>
            <w:r>
              <w:rPr>
                <w:b/>
                <w:sz w:val="16"/>
                <w:szCs w:val="16"/>
                <w:lang w:val="en-GB"/>
              </w:rPr>
              <w:t>00 33 (0)2</w:t>
            </w:r>
            <w:r>
              <w:rPr>
                <w:b/>
                <w:sz w:val="16"/>
                <w:szCs w:val="16"/>
              </w:rPr>
              <w:t xml:space="preserve"> </w:t>
            </w:r>
            <w:r>
              <w:rPr>
                <w:b/>
                <w:sz w:val="16"/>
                <w:szCs w:val="16"/>
                <w:lang w:val="en-GB"/>
              </w:rPr>
              <w:t>98</w:t>
            </w:r>
            <w:r>
              <w:rPr>
                <w:b/>
                <w:sz w:val="16"/>
                <w:szCs w:val="16"/>
              </w:rPr>
              <w:t xml:space="preserve"> </w:t>
            </w:r>
            <w:r>
              <w:rPr>
                <w:b/>
                <w:sz w:val="16"/>
                <w:szCs w:val="16"/>
                <w:lang w:val="en-GB"/>
              </w:rPr>
              <w:t>49</w:t>
            </w:r>
            <w:r>
              <w:rPr>
                <w:b/>
                <w:sz w:val="16"/>
                <w:szCs w:val="16"/>
              </w:rPr>
              <w:t xml:space="preserve"> </w:t>
            </w:r>
            <w:r>
              <w:rPr>
                <w:b/>
                <w:sz w:val="16"/>
                <w:szCs w:val="16"/>
                <w:lang w:val="en-GB"/>
              </w:rPr>
              <w:t>86</w:t>
            </w:r>
            <w:r>
              <w:rPr>
                <w:b/>
                <w:sz w:val="16"/>
                <w:szCs w:val="16"/>
              </w:rPr>
              <w:t xml:space="preserve"> </w:t>
            </w:r>
            <w:r>
              <w:rPr>
                <w:b/>
                <w:sz w:val="16"/>
                <w:szCs w:val="16"/>
                <w:lang w:val="en-GB"/>
              </w:rPr>
              <w:t>57</w:t>
            </w:r>
          </w:p>
        </w:tc>
        <w:tc>
          <w:tcPr>
            <w:tcW w:w="1809" w:type="dxa"/>
            <w:tcBorders>
              <w:top w:val="dotted" w:sz="4" w:space="0" w:color="000000"/>
              <w:left w:val="dotted" w:sz="4" w:space="0" w:color="000000"/>
              <w:bottom w:val="dotted" w:sz="4" w:space="0" w:color="000000"/>
            </w:tcBorders>
          </w:tcPr>
          <w:p w:rsidR="00B14ACF" w:rsidRDefault="00B14ACF">
            <w:pPr>
              <w:pStyle w:val="PrformatHTML"/>
              <w:rPr>
                <w:rFonts w:ascii="Times New Roman" w:hAnsi="Times New Roman" w:cs="Times New Roman"/>
                <w:sz w:val="16"/>
                <w:szCs w:val="16"/>
              </w:rPr>
            </w:pPr>
            <w:r>
              <w:rPr>
                <w:rFonts w:ascii="Times New Roman" w:hAnsi="Times New Roman" w:cs="Times New Roman"/>
                <w:sz w:val="16"/>
                <w:szCs w:val="16"/>
              </w:rPr>
              <w:t>(0033)(0)29849 8645</w:t>
            </w:r>
          </w:p>
          <w:p w:rsidR="00B14ACF" w:rsidRDefault="00B14ACF">
            <w:pPr>
              <w:pStyle w:val="Titre1"/>
              <w:snapToGrid w:val="0"/>
              <w:rPr>
                <w:b/>
                <w:lang w:val="en-GB"/>
              </w:rPr>
            </w:pPr>
          </w:p>
        </w:tc>
        <w:tc>
          <w:tcPr>
            <w:tcW w:w="2578" w:type="dxa"/>
            <w:tcBorders>
              <w:top w:val="dotted" w:sz="4" w:space="0" w:color="000000"/>
              <w:left w:val="dotted" w:sz="4" w:space="0" w:color="000000"/>
              <w:bottom w:val="dotted" w:sz="4" w:space="0" w:color="000000"/>
              <w:right w:val="dotted" w:sz="4" w:space="0" w:color="000000"/>
            </w:tcBorders>
          </w:tcPr>
          <w:p w:rsidR="00B14ACF" w:rsidRDefault="00B14ACF">
            <w:pPr>
              <w:pStyle w:val="Titre1"/>
              <w:snapToGrid w:val="0"/>
              <w:rPr>
                <w:lang w:val="en-GB"/>
              </w:rPr>
            </w:pPr>
            <w:hyperlink r:id="rId6" w:history="1">
              <w:r>
                <w:rPr>
                  <w:rStyle w:val="Lienhypertexte"/>
                  <w:lang w:val="en-GB"/>
                </w:rPr>
                <w:t>aude.leynaert@univ-brest.fr</w:t>
              </w:r>
            </w:hyperlink>
          </w:p>
          <w:p w:rsidR="00B14ACF" w:rsidRDefault="00B14ACF">
            <w:r>
              <w:t>brivaela.moriceau@univ-brest.fr</w:t>
            </w:r>
          </w:p>
        </w:tc>
      </w:tr>
      <w:tr w:rsidR="00B14ACF">
        <w:tc>
          <w:tcPr>
            <w:tcW w:w="1425" w:type="dxa"/>
            <w:tcBorders>
              <w:top w:val="dotted" w:sz="4" w:space="0" w:color="000000"/>
              <w:left w:val="dotted" w:sz="4" w:space="0" w:color="000000"/>
              <w:bottom w:val="dotted" w:sz="4" w:space="0" w:color="000000"/>
            </w:tcBorders>
          </w:tcPr>
          <w:p w:rsidR="00B14ACF" w:rsidRDefault="00B14ACF">
            <w:pPr>
              <w:pStyle w:val="Titre1"/>
              <w:snapToGrid w:val="0"/>
              <w:rPr>
                <w:b/>
                <w:bCs/>
                <w:lang w:val="en-GB"/>
              </w:rPr>
            </w:pPr>
            <w:r>
              <w:rPr>
                <w:b/>
                <w:bCs/>
              </w:rPr>
              <w:t>LEBLANC</w:t>
            </w:r>
          </w:p>
          <w:p w:rsidR="00B14ACF" w:rsidRDefault="00B14ACF">
            <w:pPr>
              <w:pStyle w:val="Titre1"/>
              <w:snapToGrid w:val="0"/>
              <w:rPr>
                <w:b/>
                <w:bCs/>
                <w:lang w:val="en-GB"/>
              </w:rPr>
            </w:pPr>
            <w:r>
              <w:rPr>
                <w:b/>
                <w:bCs/>
              </w:rPr>
              <w:t>Karine</w:t>
            </w:r>
          </w:p>
          <w:p w:rsidR="00B14ACF" w:rsidRDefault="00B14ACF">
            <w:pPr>
              <w:rPr>
                <w:b/>
              </w:rPr>
            </w:pPr>
          </w:p>
          <w:p w:rsidR="00B14ACF" w:rsidRDefault="00B14ACF">
            <w:pPr>
              <w:rPr>
                <w:b/>
              </w:rPr>
            </w:pPr>
            <w:r>
              <w:rPr>
                <w:b/>
              </w:rPr>
              <w:t>QUEGUINER Bernard</w:t>
            </w:r>
          </w:p>
        </w:tc>
        <w:tc>
          <w:tcPr>
            <w:tcW w:w="2157" w:type="dxa"/>
            <w:tcBorders>
              <w:top w:val="dotted" w:sz="4" w:space="0" w:color="000000"/>
              <w:left w:val="dotted" w:sz="4" w:space="0" w:color="000000"/>
              <w:bottom w:val="dotted" w:sz="4" w:space="0" w:color="000000"/>
            </w:tcBorders>
          </w:tcPr>
          <w:p w:rsidR="00B14ACF" w:rsidRDefault="00B14ACF">
            <w:pPr>
              <w:pStyle w:val="Titre1"/>
              <w:snapToGrid w:val="0"/>
              <w:ind w:left="12" w:hanging="12"/>
              <w:rPr>
                <w:sz w:val="18"/>
                <w:szCs w:val="18"/>
              </w:rPr>
            </w:pPr>
            <w:r>
              <w:rPr>
                <w:sz w:val="16"/>
                <w:szCs w:val="16"/>
              </w:rPr>
              <w:t xml:space="preserve">MIO UMR 7294 Campus de </w:t>
            </w:r>
            <w:proofErr w:type="spellStart"/>
            <w:r>
              <w:rPr>
                <w:sz w:val="16"/>
                <w:szCs w:val="16"/>
              </w:rPr>
              <w:t>Luminy</w:t>
            </w:r>
            <w:proofErr w:type="spellEnd"/>
            <w:r>
              <w:rPr>
                <w:sz w:val="16"/>
                <w:szCs w:val="16"/>
              </w:rPr>
              <w:t xml:space="preserve">, </w:t>
            </w:r>
            <w:proofErr w:type="spellStart"/>
            <w:r>
              <w:rPr>
                <w:sz w:val="16"/>
                <w:szCs w:val="16"/>
              </w:rPr>
              <w:t>batiment</w:t>
            </w:r>
            <w:proofErr w:type="spellEnd"/>
            <w:r>
              <w:rPr>
                <w:sz w:val="16"/>
                <w:szCs w:val="16"/>
              </w:rPr>
              <w:t xml:space="preserve"> OCEANOMED, 13009 Marseille</w:t>
            </w:r>
          </w:p>
        </w:tc>
        <w:tc>
          <w:tcPr>
            <w:tcW w:w="1800" w:type="dxa"/>
            <w:tcBorders>
              <w:top w:val="dotted" w:sz="4" w:space="0" w:color="000000"/>
              <w:left w:val="dotted" w:sz="4" w:space="0" w:color="000000"/>
              <w:bottom w:val="dotted" w:sz="4" w:space="0" w:color="000000"/>
            </w:tcBorders>
          </w:tcPr>
          <w:p w:rsidR="00B14ACF" w:rsidRDefault="00B14ACF">
            <w:pPr>
              <w:pStyle w:val="Titre1"/>
              <w:snapToGrid w:val="0"/>
              <w:rPr>
                <w:b/>
                <w:bCs/>
                <w:sz w:val="16"/>
                <w:szCs w:val="16"/>
                <w:lang w:val="en-GB"/>
              </w:rPr>
            </w:pPr>
            <w:r>
              <w:rPr>
                <w:b/>
                <w:bCs/>
                <w:sz w:val="16"/>
                <w:szCs w:val="16"/>
                <w:lang w:val="en-GB"/>
              </w:rPr>
              <w:t>00 33 (0)</w:t>
            </w:r>
            <w:r>
              <w:rPr>
                <w:b/>
                <w:bCs/>
                <w:sz w:val="16"/>
                <w:szCs w:val="16"/>
              </w:rPr>
              <w:t>4 86 09 05 72</w:t>
            </w:r>
          </w:p>
          <w:p w:rsidR="00B14ACF" w:rsidRDefault="00B14ACF">
            <w:pPr>
              <w:rPr>
                <w:b/>
                <w:sz w:val="16"/>
                <w:szCs w:val="16"/>
                <w:lang w:val="en-GB"/>
              </w:rPr>
            </w:pPr>
          </w:p>
          <w:p w:rsidR="00B14ACF" w:rsidRDefault="00B14ACF">
            <w:pPr>
              <w:rPr>
                <w:b/>
                <w:sz w:val="16"/>
                <w:szCs w:val="16"/>
                <w:lang w:val="en-GB"/>
              </w:rPr>
            </w:pPr>
          </w:p>
          <w:p w:rsidR="00B14ACF" w:rsidRDefault="00B14ACF">
            <w:pPr>
              <w:rPr>
                <w:b/>
                <w:sz w:val="16"/>
                <w:szCs w:val="16"/>
                <w:lang w:val="en-GB"/>
              </w:rPr>
            </w:pPr>
            <w:r>
              <w:rPr>
                <w:b/>
                <w:sz w:val="16"/>
                <w:szCs w:val="16"/>
                <w:lang w:val="en-GB"/>
              </w:rPr>
              <w:t>00 33 (0)</w:t>
            </w:r>
            <w:r>
              <w:rPr>
                <w:b/>
                <w:sz w:val="16"/>
                <w:szCs w:val="16"/>
              </w:rPr>
              <w:t>4 86 09 05 68</w:t>
            </w:r>
          </w:p>
        </w:tc>
        <w:tc>
          <w:tcPr>
            <w:tcW w:w="1809" w:type="dxa"/>
            <w:tcBorders>
              <w:top w:val="dotted" w:sz="4" w:space="0" w:color="000000"/>
              <w:left w:val="dotted" w:sz="4" w:space="0" w:color="000000"/>
              <w:bottom w:val="dotted" w:sz="4" w:space="0" w:color="000000"/>
            </w:tcBorders>
          </w:tcPr>
          <w:p w:rsidR="00B14ACF" w:rsidRDefault="00B14ACF">
            <w:pPr>
              <w:pStyle w:val="Titre1"/>
              <w:snapToGrid w:val="0"/>
              <w:rPr>
                <w:b/>
                <w:lang w:val="en-GB"/>
              </w:rPr>
            </w:pPr>
          </w:p>
        </w:tc>
        <w:tc>
          <w:tcPr>
            <w:tcW w:w="2578" w:type="dxa"/>
            <w:tcBorders>
              <w:top w:val="dotted" w:sz="4" w:space="0" w:color="000000"/>
              <w:left w:val="dotted" w:sz="4" w:space="0" w:color="000000"/>
              <w:bottom w:val="dotted" w:sz="4" w:space="0" w:color="000000"/>
              <w:right w:val="dotted" w:sz="4" w:space="0" w:color="000000"/>
            </w:tcBorders>
          </w:tcPr>
          <w:p w:rsidR="00B14ACF" w:rsidRDefault="00B14ACF">
            <w:pPr>
              <w:pStyle w:val="Titre1"/>
              <w:snapToGrid w:val="0"/>
              <w:rPr>
                <w:lang w:val="en-GB"/>
              </w:rPr>
            </w:pPr>
            <w:hyperlink r:id="rId7" w:history="1">
              <w:r>
                <w:rPr>
                  <w:rStyle w:val="Lienhypertexte"/>
                </w:rPr>
                <w:t>karine.leblanc@univ-amu.fr</w:t>
              </w:r>
            </w:hyperlink>
          </w:p>
          <w:p w:rsidR="00B14ACF" w:rsidRDefault="00B14ACF">
            <w:pPr>
              <w:rPr>
                <w:lang w:val="en-GB"/>
              </w:rPr>
            </w:pPr>
          </w:p>
          <w:p w:rsidR="00B14ACF" w:rsidRDefault="00B14ACF">
            <w:pPr>
              <w:rPr>
                <w:lang w:val="en-GB"/>
              </w:rPr>
            </w:pPr>
          </w:p>
          <w:p w:rsidR="00B14ACF" w:rsidRDefault="00B14ACF">
            <w:pPr>
              <w:rPr>
                <w:lang w:val="en-GB"/>
              </w:rPr>
            </w:pPr>
            <w:r>
              <w:t>bernard.queguiner@univ-amu.fr</w:t>
            </w:r>
          </w:p>
        </w:tc>
      </w:tr>
    </w:tbl>
    <w:p w:rsidR="00B14ACF" w:rsidRDefault="00B14ACF">
      <w:pPr>
        <w:rPr>
          <w:lang w:val="fr-FR"/>
        </w:rPr>
      </w:pPr>
    </w:p>
    <w:p w:rsidR="00B14ACF" w:rsidRDefault="00B14ACF">
      <w:pPr>
        <w:pStyle w:val="Titre3"/>
        <w:numPr>
          <w:ilvl w:val="0"/>
          <w:numId w:val="2"/>
        </w:numPr>
        <w:pBdr>
          <w:bottom w:val="single" w:sz="4" w:space="1" w:color="000000"/>
        </w:pBdr>
        <w:tabs>
          <w:tab w:val="left" w:pos="0"/>
          <w:tab w:val="left" w:pos="360"/>
        </w:tabs>
        <w:rPr>
          <w:rFonts w:eastAsia="Arial"/>
        </w:rPr>
      </w:pPr>
      <w:r>
        <w:rPr>
          <w:rFonts w:eastAsia="Arial"/>
        </w:rPr>
        <w:t xml:space="preserve">DATASET contact </w:t>
      </w:r>
    </w:p>
    <w:tbl>
      <w:tblPr>
        <w:tblW w:w="0" w:type="auto"/>
        <w:tblInd w:w="70" w:type="dxa"/>
        <w:tblLayout w:type="fixed"/>
        <w:tblCellMar>
          <w:left w:w="70" w:type="dxa"/>
          <w:right w:w="70" w:type="dxa"/>
        </w:tblCellMar>
        <w:tblLook w:val="0000" w:firstRow="0" w:lastRow="0" w:firstColumn="0" w:lastColumn="0" w:noHBand="0" w:noVBand="0"/>
      </w:tblPr>
      <w:tblGrid>
        <w:gridCol w:w="1346"/>
        <w:gridCol w:w="2236"/>
        <w:gridCol w:w="1800"/>
        <w:gridCol w:w="1809"/>
        <w:gridCol w:w="2578"/>
      </w:tblGrid>
      <w:tr w:rsidR="00B14ACF">
        <w:tc>
          <w:tcPr>
            <w:tcW w:w="1346" w:type="dxa"/>
            <w:tcBorders>
              <w:top w:val="dotted" w:sz="4" w:space="0" w:color="000000"/>
              <w:left w:val="dotted" w:sz="4" w:space="0" w:color="000000"/>
              <w:bottom w:val="dotted" w:sz="4" w:space="0" w:color="000000"/>
            </w:tcBorders>
          </w:tcPr>
          <w:p w:rsidR="00B14ACF" w:rsidRDefault="00B14ACF">
            <w:pPr>
              <w:pStyle w:val="Titre1"/>
              <w:snapToGrid w:val="0"/>
              <w:rPr>
                <w:color w:val="FF0000"/>
                <w:lang w:val="de-DE"/>
              </w:rPr>
            </w:pPr>
            <w:proofErr w:type="spellStart"/>
            <w:r>
              <w:rPr>
                <w:color w:val="FF0000"/>
                <w:lang w:val="de-DE"/>
              </w:rPr>
              <w:t>Nom</w:t>
            </w:r>
            <w:proofErr w:type="spellEnd"/>
            <w:r>
              <w:rPr>
                <w:rFonts w:eastAsia="Arial"/>
                <w:color w:val="FF0000"/>
                <w:lang w:val="de-DE"/>
              </w:rPr>
              <w:t xml:space="preserve"> </w:t>
            </w:r>
            <w:r>
              <w:rPr>
                <w:color w:val="FF0000"/>
                <w:lang w:val="de-DE"/>
              </w:rPr>
              <w:t>/</w:t>
            </w:r>
          </w:p>
          <w:p w:rsidR="00B14ACF" w:rsidRDefault="00B14ACF">
            <w:pPr>
              <w:rPr>
                <w:i/>
                <w:iCs/>
                <w:color w:val="FF0000"/>
                <w:lang w:val="de-DE"/>
              </w:rPr>
            </w:pPr>
            <w:proofErr w:type="spellStart"/>
            <w:r>
              <w:rPr>
                <w:i/>
                <w:iCs/>
                <w:color w:val="FF0000"/>
                <w:lang w:val="de-DE"/>
              </w:rPr>
              <w:t>name</w:t>
            </w:r>
            <w:proofErr w:type="spellEnd"/>
          </w:p>
        </w:tc>
        <w:tc>
          <w:tcPr>
            <w:tcW w:w="2236" w:type="dxa"/>
            <w:tcBorders>
              <w:top w:val="dotted" w:sz="4" w:space="0" w:color="000000"/>
              <w:left w:val="dotted" w:sz="4" w:space="0" w:color="000000"/>
              <w:bottom w:val="dotted" w:sz="4" w:space="0" w:color="000000"/>
            </w:tcBorders>
          </w:tcPr>
          <w:p w:rsidR="00B14ACF" w:rsidRDefault="00B14ACF">
            <w:pPr>
              <w:pStyle w:val="Titre1"/>
              <w:snapToGrid w:val="0"/>
              <w:rPr>
                <w:rFonts w:eastAsia="Arial"/>
                <w:lang w:val="de-DE"/>
              </w:rPr>
            </w:pPr>
            <w:proofErr w:type="spellStart"/>
            <w:r>
              <w:rPr>
                <w:lang w:val="de-DE"/>
              </w:rPr>
              <w:t>adresse</w:t>
            </w:r>
            <w:proofErr w:type="spellEnd"/>
            <w:r>
              <w:rPr>
                <w:rFonts w:eastAsia="Arial"/>
                <w:lang w:val="de-DE"/>
              </w:rPr>
              <w:t xml:space="preserve"> </w:t>
            </w:r>
            <w:r>
              <w:rPr>
                <w:lang w:val="de-DE"/>
              </w:rPr>
              <w:t>/</w:t>
            </w:r>
            <w:r>
              <w:rPr>
                <w:rFonts w:eastAsia="Arial"/>
                <w:lang w:val="de-DE"/>
              </w:rPr>
              <w:t xml:space="preserve"> </w:t>
            </w:r>
          </w:p>
          <w:p w:rsidR="00B14ACF" w:rsidRDefault="00B14ACF">
            <w:pPr>
              <w:pStyle w:val="Titre1"/>
              <w:rPr>
                <w:i/>
                <w:iCs/>
                <w:lang w:val="en-GB"/>
              </w:rPr>
            </w:pPr>
            <w:proofErr w:type="gramStart"/>
            <w:r>
              <w:rPr>
                <w:i/>
                <w:iCs/>
                <w:lang w:val="en-GB"/>
              </w:rPr>
              <w:t>address</w:t>
            </w:r>
            <w:proofErr w:type="gramEnd"/>
          </w:p>
        </w:tc>
        <w:tc>
          <w:tcPr>
            <w:tcW w:w="1800" w:type="dxa"/>
            <w:tcBorders>
              <w:top w:val="dotted" w:sz="4" w:space="0" w:color="000000"/>
              <w:left w:val="dotted" w:sz="4" w:space="0" w:color="000000"/>
              <w:bottom w:val="dotted" w:sz="4" w:space="0" w:color="000000"/>
            </w:tcBorders>
          </w:tcPr>
          <w:p w:rsidR="00B14ACF" w:rsidRDefault="00B14ACF">
            <w:pPr>
              <w:pStyle w:val="Titre1"/>
              <w:snapToGrid w:val="0"/>
              <w:rPr>
                <w:i/>
                <w:iCs/>
                <w:lang w:val="en-GB"/>
              </w:rPr>
            </w:pPr>
            <w:proofErr w:type="spellStart"/>
            <w:proofErr w:type="gramStart"/>
            <w:r>
              <w:rPr>
                <w:lang w:val="en-GB"/>
              </w:rPr>
              <w:t>téléphone</w:t>
            </w:r>
            <w:proofErr w:type="spellEnd"/>
            <w:proofErr w:type="gramEnd"/>
            <w:r>
              <w:rPr>
                <w:rFonts w:eastAsia="Arial"/>
                <w:lang w:val="en-GB"/>
              </w:rPr>
              <w:t xml:space="preserve"> </w:t>
            </w:r>
            <w:r>
              <w:rPr>
                <w:lang w:val="en-GB"/>
              </w:rPr>
              <w:t>/</w:t>
            </w:r>
            <w:r>
              <w:rPr>
                <w:rFonts w:eastAsia="Arial"/>
                <w:lang w:val="en-GB"/>
              </w:rPr>
              <w:t xml:space="preserve"> </w:t>
            </w:r>
            <w:r>
              <w:rPr>
                <w:i/>
                <w:iCs/>
                <w:lang w:val="en-GB"/>
              </w:rPr>
              <w:t>phone</w:t>
            </w:r>
            <w:r>
              <w:rPr>
                <w:rFonts w:eastAsia="Arial"/>
                <w:i/>
                <w:iCs/>
                <w:lang w:val="en-GB"/>
              </w:rPr>
              <w:t xml:space="preserve"> </w:t>
            </w:r>
            <w:r>
              <w:rPr>
                <w:i/>
                <w:iCs/>
                <w:lang w:val="en-GB"/>
              </w:rPr>
              <w:t>number</w:t>
            </w:r>
          </w:p>
        </w:tc>
        <w:tc>
          <w:tcPr>
            <w:tcW w:w="1809" w:type="dxa"/>
            <w:tcBorders>
              <w:top w:val="dotted" w:sz="4" w:space="0" w:color="000000"/>
              <w:left w:val="dotted" w:sz="4" w:space="0" w:color="000000"/>
              <w:bottom w:val="dotted" w:sz="4" w:space="0" w:color="000000"/>
            </w:tcBorders>
          </w:tcPr>
          <w:p w:rsidR="00B14ACF" w:rsidRDefault="00B14ACF">
            <w:pPr>
              <w:pStyle w:val="Titre1"/>
              <w:snapToGrid w:val="0"/>
              <w:rPr>
                <w:lang w:val="en-GB"/>
              </w:rPr>
            </w:pPr>
            <w:proofErr w:type="gramStart"/>
            <w:r>
              <w:rPr>
                <w:lang w:val="en-GB"/>
              </w:rPr>
              <w:t>fax</w:t>
            </w:r>
            <w:proofErr w:type="gramEnd"/>
            <w:r>
              <w:rPr>
                <w:rFonts w:eastAsia="Arial"/>
                <w:lang w:val="en-GB"/>
              </w:rPr>
              <w:t xml:space="preserve"> </w:t>
            </w:r>
            <w:r>
              <w:rPr>
                <w:lang w:val="en-GB"/>
              </w:rPr>
              <w:t>/</w:t>
            </w:r>
          </w:p>
          <w:p w:rsidR="00B14ACF" w:rsidRDefault="00B14ACF">
            <w:pPr>
              <w:pStyle w:val="Titre1"/>
              <w:rPr>
                <w:i/>
                <w:iCs/>
                <w:lang w:val="en-GB"/>
              </w:rPr>
            </w:pPr>
            <w:proofErr w:type="gramStart"/>
            <w:r>
              <w:rPr>
                <w:i/>
                <w:iCs/>
                <w:lang w:val="en-GB"/>
              </w:rPr>
              <w:t>fax</w:t>
            </w:r>
            <w:proofErr w:type="gramEnd"/>
            <w:r>
              <w:rPr>
                <w:rFonts w:eastAsia="Arial"/>
                <w:i/>
                <w:iCs/>
                <w:lang w:val="en-GB"/>
              </w:rPr>
              <w:t xml:space="preserve"> </w:t>
            </w:r>
            <w:r>
              <w:rPr>
                <w:i/>
                <w:iCs/>
                <w:lang w:val="en-GB"/>
              </w:rPr>
              <w:t>number</w:t>
            </w:r>
          </w:p>
        </w:tc>
        <w:tc>
          <w:tcPr>
            <w:tcW w:w="2578" w:type="dxa"/>
            <w:tcBorders>
              <w:top w:val="dotted" w:sz="4" w:space="0" w:color="000000"/>
              <w:left w:val="dotted" w:sz="4" w:space="0" w:color="000000"/>
              <w:bottom w:val="dotted" w:sz="4" w:space="0" w:color="000000"/>
              <w:right w:val="dotted" w:sz="4" w:space="0" w:color="000000"/>
            </w:tcBorders>
          </w:tcPr>
          <w:p w:rsidR="00B14ACF" w:rsidRDefault="00B14ACF">
            <w:pPr>
              <w:pStyle w:val="Titre1"/>
              <w:snapToGrid w:val="0"/>
              <w:rPr>
                <w:color w:val="FF0000"/>
                <w:lang w:val="en-GB"/>
              </w:rPr>
            </w:pPr>
            <w:proofErr w:type="spellStart"/>
            <w:proofErr w:type="gramStart"/>
            <w:r>
              <w:rPr>
                <w:color w:val="FF0000"/>
                <w:lang w:val="en-GB"/>
              </w:rPr>
              <w:t>adresse</w:t>
            </w:r>
            <w:proofErr w:type="spellEnd"/>
            <w:proofErr w:type="gramEnd"/>
            <w:r>
              <w:rPr>
                <w:rFonts w:eastAsia="Arial"/>
                <w:color w:val="FF0000"/>
                <w:lang w:val="en-GB"/>
              </w:rPr>
              <w:t xml:space="preserve"> </w:t>
            </w:r>
            <w:proofErr w:type="spellStart"/>
            <w:r>
              <w:rPr>
                <w:color w:val="FF0000"/>
                <w:lang w:val="en-GB"/>
              </w:rPr>
              <w:t>mél</w:t>
            </w:r>
            <w:proofErr w:type="spellEnd"/>
            <w:r>
              <w:rPr>
                <w:rFonts w:eastAsia="Arial"/>
                <w:color w:val="FF0000"/>
                <w:lang w:val="en-GB"/>
              </w:rPr>
              <w:t xml:space="preserve"> </w:t>
            </w:r>
            <w:r>
              <w:rPr>
                <w:color w:val="FF0000"/>
                <w:lang w:val="en-GB"/>
              </w:rPr>
              <w:t>/</w:t>
            </w:r>
          </w:p>
          <w:p w:rsidR="00B14ACF" w:rsidRDefault="00B14ACF">
            <w:pPr>
              <w:pStyle w:val="Titre1"/>
              <w:rPr>
                <w:i/>
                <w:iCs/>
                <w:color w:val="FF0000"/>
                <w:lang w:val="en-GB"/>
              </w:rPr>
            </w:pPr>
            <w:proofErr w:type="gramStart"/>
            <w:r>
              <w:rPr>
                <w:i/>
                <w:iCs/>
                <w:color w:val="FF0000"/>
                <w:lang w:val="en-GB"/>
              </w:rPr>
              <w:t>email</w:t>
            </w:r>
            <w:proofErr w:type="gramEnd"/>
            <w:r>
              <w:rPr>
                <w:rFonts w:eastAsia="Arial"/>
                <w:i/>
                <w:iCs/>
                <w:color w:val="FF0000"/>
                <w:lang w:val="en-GB"/>
              </w:rPr>
              <w:t xml:space="preserve"> </w:t>
            </w:r>
            <w:r>
              <w:rPr>
                <w:i/>
                <w:iCs/>
                <w:color w:val="FF0000"/>
                <w:lang w:val="en-GB"/>
              </w:rPr>
              <w:t>address</w:t>
            </w:r>
          </w:p>
        </w:tc>
      </w:tr>
      <w:tr w:rsidR="00B14ACF">
        <w:trPr>
          <w:trHeight w:val="1678"/>
        </w:trPr>
        <w:tc>
          <w:tcPr>
            <w:tcW w:w="1346" w:type="dxa"/>
            <w:tcBorders>
              <w:top w:val="dotted" w:sz="4" w:space="0" w:color="000000"/>
              <w:left w:val="dotted" w:sz="4" w:space="0" w:color="000000"/>
              <w:bottom w:val="dotted" w:sz="4" w:space="0" w:color="000000"/>
            </w:tcBorders>
          </w:tcPr>
          <w:p w:rsidR="00B14ACF" w:rsidRDefault="00B14ACF">
            <w:pPr>
              <w:pStyle w:val="Titre1"/>
              <w:snapToGrid w:val="0"/>
              <w:rPr>
                <w:b/>
                <w:bCs/>
                <w:lang w:val="en-GB"/>
              </w:rPr>
            </w:pPr>
            <w:r>
              <w:rPr>
                <w:b/>
                <w:bCs/>
                <w:lang w:val="en-GB"/>
              </w:rPr>
              <w:t>L</w:t>
            </w:r>
            <w:r>
              <w:rPr>
                <w:b/>
                <w:bCs/>
              </w:rPr>
              <w:t>EYNAERT</w:t>
            </w:r>
          </w:p>
          <w:p w:rsidR="00B14ACF" w:rsidRDefault="00B14ACF">
            <w:pPr>
              <w:pStyle w:val="Titre1"/>
              <w:snapToGrid w:val="0"/>
              <w:rPr>
                <w:b/>
                <w:bCs/>
                <w:lang w:val="en-GB"/>
              </w:rPr>
            </w:pPr>
            <w:r>
              <w:rPr>
                <w:b/>
                <w:bCs/>
                <w:lang w:val="en-GB"/>
              </w:rPr>
              <w:t>Aude</w:t>
            </w:r>
          </w:p>
          <w:p w:rsidR="00B14ACF" w:rsidRDefault="00B14ACF">
            <w:pPr>
              <w:rPr>
                <w:b/>
                <w:lang w:val="en-GB"/>
              </w:rPr>
            </w:pPr>
          </w:p>
          <w:p w:rsidR="00B14ACF" w:rsidRDefault="00B14ACF">
            <w:pPr>
              <w:rPr>
                <w:b/>
              </w:rPr>
            </w:pPr>
          </w:p>
        </w:tc>
        <w:tc>
          <w:tcPr>
            <w:tcW w:w="2236" w:type="dxa"/>
            <w:tcBorders>
              <w:top w:val="dotted" w:sz="4" w:space="0" w:color="000000"/>
              <w:left w:val="dotted" w:sz="4" w:space="0" w:color="000000"/>
              <w:bottom w:val="dotted" w:sz="4" w:space="0" w:color="000000"/>
            </w:tcBorders>
          </w:tcPr>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rPr>
              <w:t>L</w:t>
            </w:r>
            <w:proofErr w:type="spellStart"/>
            <w:r>
              <w:rPr>
                <w:sz w:val="16"/>
                <w:szCs w:val="16"/>
                <w:lang w:val="fr-FR"/>
              </w:rPr>
              <w:t>aboratoire</w:t>
            </w:r>
            <w:proofErr w:type="spellEnd"/>
            <w:r>
              <w:rPr>
                <w:sz w:val="16"/>
                <w:szCs w:val="16"/>
                <w:lang w:val="fr-FR"/>
              </w:rPr>
              <w:t xml:space="preserve"> des sciences de l'environnement marin LEMAR </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UMR 6539 UBO/CNRS/Ifremer/IRD</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Institut Universitaire Européen de la Mer (IUEM)</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Technopole Brest Iroise</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6"/>
                <w:szCs w:val="16"/>
                <w:lang w:val="fr-FR"/>
              </w:rPr>
            </w:pPr>
            <w:r>
              <w:rPr>
                <w:sz w:val="16"/>
                <w:szCs w:val="16"/>
                <w:lang w:val="fr-FR"/>
              </w:rPr>
              <w:t xml:space="preserve">Rue </w:t>
            </w:r>
            <w:proofErr w:type="spellStart"/>
            <w:r>
              <w:rPr>
                <w:sz w:val="16"/>
                <w:szCs w:val="16"/>
                <w:lang w:val="fr-FR"/>
              </w:rPr>
              <w:t>durmont</w:t>
            </w:r>
            <w:proofErr w:type="spellEnd"/>
            <w:r>
              <w:rPr>
                <w:sz w:val="16"/>
                <w:szCs w:val="16"/>
                <w:lang w:val="fr-FR"/>
              </w:rPr>
              <w:t xml:space="preserve"> d'Urville</w:t>
            </w:r>
          </w:p>
          <w:p w:rsidR="00B14ACF" w:rsidRDefault="00B1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rPr>
                <w:sz w:val="16"/>
                <w:szCs w:val="16"/>
                <w:lang w:val="fr-FR"/>
              </w:rPr>
              <w:t>29280 Plouzané</w:t>
            </w:r>
          </w:p>
        </w:tc>
        <w:tc>
          <w:tcPr>
            <w:tcW w:w="1800" w:type="dxa"/>
            <w:tcBorders>
              <w:top w:val="dotted" w:sz="4" w:space="0" w:color="000000"/>
              <w:left w:val="dotted" w:sz="4" w:space="0" w:color="000000"/>
              <w:bottom w:val="dotted" w:sz="4" w:space="0" w:color="000000"/>
            </w:tcBorders>
          </w:tcPr>
          <w:p w:rsidR="00B14ACF" w:rsidRDefault="00B14ACF">
            <w:pPr>
              <w:pStyle w:val="Titre1"/>
              <w:snapToGrid w:val="0"/>
              <w:rPr>
                <w:b/>
                <w:sz w:val="16"/>
                <w:szCs w:val="16"/>
                <w:lang w:val="en-GB"/>
              </w:rPr>
            </w:pPr>
            <w:r>
              <w:rPr>
                <w:b/>
                <w:sz w:val="16"/>
                <w:szCs w:val="16"/>
                <w:lang w:val="en-GB"/>
              </w:rPr>
              <w:t>00 33 (0)2</w:t>
            </w:r>
            <w:r>
              <w:rPr>
                <w:b/>
                <w:sz w:val="16"/>
                <w:szCs w:val="16"/>
              </w:rPr>
              <w:t xml:space="preserve"> </w:t>
            </w:r>
            <w:r>
              <w:rPr>
                <w:b/>
                <w:sz w:val="16"/>
                <w:szCs w:val="16"/>
                <w:lang w:val="en-GB"/>
              </w:rPr>
              <w:t>98</w:t>
            </w:r>
            <w:r>
              <w:rPr>
                <w:b/>
                <w:sz w:val="16"/>
                <w:szCs w:val="16"/>
              </w:rPr>
              <w:t xml:space="preserve"> </w:t>
            </w:r>
            <w:r>
              <w:rPr>
                <w:b/>
                <w:sz w:val="16"/>
                <w:szCs w:val="16"/>
                <w:lang w:val="en-GB"/>
              </w:rPr>
              <w:t>49</w:t>
            </w:r>
            <w:r>
              <w:rPr>
                <w:b/>
                <w:sz w:val="16"/>
                <w:szCs w:val="16"/>
              </w:rPr>
              <w:t xml:space="preserve"> </w:t>
            </w:r>
            <w:r>
              <w:rPr>
                <w:b/>
                <w:sz w:val="16"/>
                <w:szCs w:val="16"/>
                <w:lang w:val="en-GB"/>
              </w:rPr>
              <w:t>86</w:t>
            </w:r>
            <w:r>
              <w:rPr>
                <w:b/>
                <w:sz w:val="16"/>
                <w:szCs w:val="16"/>
              </w:rPr>
              <w:t xml:space="preserve"> </w:t>
            </w:r>
            <w:r>
              <w:rPr>
                <w:b/>
                <w:sz w:val="16"/>
                <w:szCs w:val="16"/>
                <w:lang w:val="en-GB"/>
              </w:rPr>
              <w:t>57</w:t>
            </w:r>
          </w:p>
        </w:tc>
        <w:tc>
          <w:tcPr>
            <w:tcW w:w="1809" w:type="dxa"/>
            <w:tcBorders>
              <w:top w:val="dotted" w:sz="4" w:space="0" w:color="000000"/>
              <w:left w:val="dotted" w:sz="4" w:space="0" w:color="000000"/>
              <w:bottom w:val="dotted" w:sz="4" w:space="0" w:color="000000"/>
            </w:tcBorders>
          </w:tcPr>
          <w:p w:rsidR="00B14ACF" w:rsidRDefault="00B14ACF">
            <w:pPr>
              <w:pStyle w:val="PrformatHTML"/>
              <w:rPr>
                <w:rFonts w:ascii="Times New Roman" w:hAnsi="Times New Roman" w:cs="Times New Roman"/>
                <w:sz w:val="16"/>
                <w:szCs w:val="16"/>
              </w:rPr>
            </w:pPr>
            <w:r>
              <w:rPr>
                <w:rFonts w:ascii="Times New Roman" w:hAnsi="Times New Roman" w:cs="Times New Roman"/>
                <w:sz w:val="16"/>
                <w:szCs w:val="16"/>
              </w:rPr>
              <w:t>(0033)(0)29849 8645</w:t>
            </w:r>
          </w:p>
          <w:p w:rsidR="00B14ACF" w:rsidRDefault="00B14ACF">
            <w:pPr>
              <w:pStyle w:val="Titre1"/>
              <w:snapToGrid w:val="0"/>
              <w:rPr>
                <w:b/>
                <w:lang w:val="en-GB"/>
              </w:rPr>
            </w:pPr>
          </w:p>
        </w:tc>
        <w:tc>
          <w:tcPr>
            <w:tcW w:w="2578" w:type="dxa"/>
            <w:tcBorders>
              <w:top w:val="dotted" w:sz="4" w:space="0" w:color="000000"/>
              <w:left w:val="dotted" w:sz="4" w:space="0" w:color="000000"/>
              <w:bottom w:val="dotted" w:sz="4" w:space="0" w:color="000000"/>
              <w:right w:val="dotted" w:sz="4" w:space="0" w:color="000000"/>
            </w:tcBorders>
          </w:tcPr>
          <w:p w:rsidR="00B14ACF" w:rsidRDefault="00B14ACF">
            <w:pPr>
              <w:pStyle w:val="Titre1"/>
              <w:snapToGrid w:val="0"/>
              <w:rPr>
                <w:lang w:val="en-GB"/>
              </w:rPr>
            </w:pPr>
            <w:hyperlink r:id="rId8" w:history="1">
              <w:r>
                <w:rPr>
                  <w:rStyle w:val="Lienhypertexte"/>
                  <w:lang w:val="en-GB"/>
                </w:rPr>
                <w:t>aude.leynaert@univ-brest.fr</w:t>
              </w:r>
            </w:hyperlink>
          </w:p>
          <w:p w:rsidR="00B14ACF" w:rsidRDefault="00B14ACF">
            <w:r>
              <w:t>brivaela.moriceau@univ-brest.fr</w:t>
            </w:r>
          </w:p>
        </w:tc>
      </w:tr>
      <w:tr w:rsidR="00B14ACF">
        <w:tc>
          <w:tcPr>
            <w:tcW w:w="1346" w:type="dxa"/>
            <w:tcBorders>
              <w:top w:val="dotted" w:sz="4" w:space="0" w:color="000000"/>
              <w:left w:val="dotted" w:sz="4" w:space="0" w:color="000000"/>
              <w:bottom w:val="dotted" w:sz="4" w:space="0" w:color="000000"/>
            </w:tcBorders>
          </w:tcPr>
          <w:p w:rsidR="00B14ACF" w:rsidRDefault="00B14ACF">
            <w:pPr>
              <w:pStyle w:val="Titre1"/>
              <w:snapToGrid w:val="0"/>
              <w:rPr>
                <w:b/>
                <w:lang w:val="en-GB"/>
              </w:rPr>
            </w:pPr>
            <w:r>
              <w:rPr>
                <w:b/>
              </w:rPr>
              <w:t>LEBLANC</w:t>
            </w:r>
          </w:p>
          <w:p w:rsidR="00B14ACF" w:rsidRDefault="00B14ACF">
            <w:pPr>
              <w:pStyle w:val="Titre1"/>
              <w:snapToGrid w:val="0"/>
              <w:rPr>
                <w:b/>
                <w:lang w:val="en-GB"/>
              </w:rPr>
            </w:pPr>
            <w:r>
              <w:rPr>
                <w:b/>
              </w:rPr>
              <w:t>Karine</w:t>
            </w:r>
          </w:p>
        </w:tc>
        <w:tc>
          <w:tcPr>
            <w:tcW w:w="2236" w:type="dxa"/>
            <w:tcBorders>
              <w:top w:val="dotted" w:sz="4" w:space="0" w:color="000000"/>
              <w:left w:val="dotted" w:sz="4" w:space="0" w:color="000000"/>
              <w:bottom w:val="dotted" w:sz="4" w:space="0" w:color="000000"/>
            </w:tcBorders>
          </w:tcPr>
          <w:p w:rsidR="00B14ACF" w:rsidRDefault="00B14ACF">
            <w:pPr>
              <w:pStyle w:val="Titre1"/>
              <w:snapToGrid w:val="0"/>
              <w:ind w:left="12" w:hanging="12"/>
              <w:rPr>
                <w:sz w:val="18"/>
                <w:szCs w:val="18"/>
              </w:rPr>
            </w:pPr>
            <w:r>
              <w:rPr>
                <w:sz w:val="16"/>
                <w:szCs w:val="16"/>
              </w:rPr>
              <w:t xml:space="preserve">MIO UMR 7294 Campus de </w:t>
            </w:r>
            <w:proofErr w:type="spellStart"/>
            <w:r>
              <w:rPr>
                <w:sz w:val="16"/>
                <w:szCs w:val="16"/>
              </w:rPr>
              <w:t>Luminy</w:t>
            </w:r>
            <w:proofErr w:type="spellEnd"/>
            <w:r>
              <w:rPr>
                <w:sz w:val="16"/>
                <w:szCs w:val="16"/>
              </w:rPr>
              <w:t xml:space="preserve">, </w:t>
            </w:r>
            <w:proofErr w:type="spellStart"/>
            <w:r>
              <w:rPr>
                <w:sz w:val="16"/>
                <w:szCs w:val="16"/>
              </w:rPr>
              <w:t>batiment</w:t>
            </w:r>
            <w:proofErr w:type="spellEnd"/>
            <w:r>
              <w:rPr>
                <w:sz w:val="16"/>
                <w:szCs w:val="16"/>
              </w:rPr>
              <w:t xml:space="preserve"> OCEANOMED, 13009 Marseille</w:t>
            </w:r>
          </w:p>
        </w:tc>
        <w:tc>
          <w:tcPr>
            <w:tcW w:w="1800" w:type="dxa"/>
            <w:tcBorders>
              <w:top w:val="dotted" w:sz="4" w:space="0" w:color="000000"/>
              <w:left w:val="dotted" w:sz="4" w:space="0" w:color="000000"/>
              <w:bottom w:val="dotted" w:sz="4" w:space="0" w:color="000000"/>
            </w:tcBorders>
          </w:tcPr>
          <w:p w:rsidR="00B14ACF" w:rsidRDefault="00B14ACF">
            <w:pPr>
              <w:pStyle w:val="Titre1"/>
              <w:snapToGrid w:val="0"/>
              <w:rPr>
                <w:b/>
                <w:sz w:val="16"/>
                <w:szCs w:val="16"/>
                <w:lang w:val="en-GB"/>
              </w:rPr>
            </w:pPr>
            <w:r>
              <w:rPr>
                <w:b/>
                <w:sz w:val="16"/>
                <w:szCs w:val="16"/>
                <w:lang w:val="en-GB"/>
              </w:rPr>
              <w:t>00 33 (0)</w:t>
            </w:r>
            <w:r>
              <w:rPr>
                <w:b/>
                <w:sz w:val="16"/>
                <w:szCs w:val="16"/>
              </w:rPr>
              <w:t>4 86 09 057 2</w:t>
            </w:r>
            <w:r>
              <w:rPr>
                <w:b/>
                <w:sz w:val="16"/>
                <w:szCs w:val="16"/>
                <w:lang w:val="en-GB"/>
              </w:rPr>
              <w:t>7</w:t>
            </w:r>
          </w:p>
        </w:tc>
        <w:tc>
          <w:tcPr>
            <w:tcW w:w="1809" w:type="dxa"/>
            <w:tcBorders>
              <w:top w:val="dotted" w:sz="4" w:space="0" w:color="000000"/>
              <w:left w:val="dotted" w:sz="4" w:space="0" w:color="000000"/>
              <w:bottom w:val="dotted" w:sz="4" w:space="0" w:color="000000"/>
            </w:tcBorders>
          </w:tcPr>
          <w:p w:rsidR="00B14ACF" w:rsidRDefault="00B14ACF">
            <w:pPr>
              <w:pStyle w:val="Titre1"/>
              <w:snapToGrid w:val="0"/>
              <w:rPr>
                <w:b/>
                <w:lang w:val="en-GB"/>
              </w:rPr>
            </w:pPr>
          </w:p>
        </w:tc>
        <w:tc>
          <w:tcPr>
            <w:tcW w:w="2578" w:type="dxa"/>
            <w:tcBorders>
              <w:top w:val="dotted" w:sz="4" w:space="0" w:color="000000"/>
              <w:left w:val="dotted" w:sz="4" w:space="0" w:color="000000"/>
              <w:bottom w:val="dotted" w:sz="4" w:space="0" w:color="000000"/>
              <w:right w:val="dotted" w:sz="4" w:space="0" w:color="000000"/>
            </w:tcBorders>
          </w:tcPr>
          <w:p w:rsidR="00B14ACF" w:rsidRDefault="00B14ACF">
            <w:pPr>
              <w:pStyle w:val="Titre1"/>
              <w:snapToGrid w:val="0"/>
              <w:rPr>
                <w:lang w:val="en-GB"/>
              </w:rPr>
            </w:pPr>
            <w:r>
              <w:t>karine.leblanc@univ-amu.fr</w:t>
            </w:r>
          </w:p>
        </w:tc>
      </w:tr>
    </w:tbl>
    <w:p w:rsidR="00B14ACF" w:rsidRDefault="00B14ACF"/>
    <w:p w:rsidR="00B14ACF" w:rsidRDefault="00B14ACF">
      <w:pPr>
        <w:pStyle w:val="Titre3"/>
        <w:numPr>
          <w:ilvl w:val="0"/>
          <w:numId w:val="2"/>
        </w:numPr>
        <w:pBdr>
          <w:bottom w:val="single" w:sz="4" w:space="1" w:color="000000"/>
        </w:pBdr>
        <w:tabs>
          <w:tab w:val="left" w:pos="0"/>
          <w:tab w:val="left" w:pos="360"/>
        </w:tabs>
        <w:rPr>
          <w:rFonts w:eastAsia="Arial"/>
          <w:i/>
          <w:iCs/>
        </w:rPr>
      </w:pPr>
      <w:r>
        <w:rPr>
          <w:rFonts w:eastAsia="Arial"/>
        </w:rPr>
        <w:t xml:space="preserve">INFORMATION GEOGRAPHIQUES </w:t>
      </w:r>
      <w:r>
        <w:rPr>
          <w:i/>
          <w:iCs/>
        </w:rPr>
        <w:t>/</w:t>
      </w:r>
      <w:r>
        <w:rPr>
          <w:rFonts w:eastAsia="Arial"/>
          <w:i/>
          <w:iCs/>
        </w:rPr>
        <w:t xml:space="preserve">  GEOGRAPHIC INFORMATION</w:t>
      </w:r>
    </w:p>
    <w:p w:rsidR="00B14ACF" w:rsidRDefault="00B14ACF">
      <w:pPr>
        <w:widowControl w:val="0"/>
        <w:autoSpaceDE w:val="0"/>
        <w:spacing w:line="200" w:lineRule="atLeast"/>
        <w:jc w:val="both"/>
      </w:pPr>
    </w:p>
    <w:p w:rsidR="00B14ACF" w:rsidRDefault="00B14ACF">
      <w:pPr>
        <w:widowControl w:val="0"/>
        <w:autoSpaceDE w:val="0"/>
        <w:spacing w:line="200" w:lineRule="atLeast"/>
        <w:jc w:val="both"/>
        <w:rPr>
          <w:rFonts w:eastAsia="Arial"/>
          <w:i/>
          <w:iCs/>
          <w:color w:val="FF0000"/>
          <w:sz w:val="24"/>
          <w:szCs w:val="24"/>
          <w:lang w:val="en-US" w:eastAsia="es-ES_tradnl"/>
        </w:rPr>
      </w:pPr>
      <w:r>
        <w:rPr>
          <w:rFonts w:eastAsia="Arial"/>
          <w:i/>
          <w:iCs/>
          <w:color w:val="FF0000"/>
          <w:sz w:val="24"/>
          <w:szCs w:val="24"/>
          <w:u w:val="single"/>
          <w:lang w:val="en-US" w:eastAsia="es-ES_tradnl"/>
        </w:rPr>
        <w:t>Predefined site (if relevant):</w:t>
      </w:r>
      <w:r>
        <w:rPr>
          <w:rFonts w:eastAsia="Arial"/>
          <w:i/>
          <w:iCs/>
          <w:color w:val="FF0000"/>
          <w:sz w:val="24"/>
          <w:szCs w:val="24"/>
          <w:lang w:val="en-US" w:eastAsia="es-ES_tradnl"/>
        </w:rPr>
        <w:t xml:space="preserve"> </w:t>
      </w:r>
      <w:r>
        <w:rPr>
          <w:rFonts w:eastAsia="Arial"/>
          <w:i/>
          <w:iCs/>
          <w:sz w:val="24"/>
          <w:szCs w:val="24"/>
          <w:lang w:val="en-US" w:eastAsia="es-ES_tradnl"/>
        </w:rPr>
        <w:t xml:space="preserve">See excel </w:t>
      </w:r>
      <w:proofErr w:type="spellStart"/>
      <w:r>
        <w:rPr>
          <w:rFonts w:eastAsia="Arial"/>
          <w:i/>
          <w:iCs/>
          <w:sz w:val="24"/>
          <w:szCs w:val="24"/>
          <w:lang w:val="en-US" w:eastAsia="es-ES_tradnl"/>
        </w:rPr>
        <w:t>Bilan</w:t>
      </w:r>
      <w:proofErr w:type="spellEnd"/>
      <w:r>
        <w:rPr>
          <w:rFonts w:eastAsia="Arial"/>
          <w:i/>
          <w:iCs/>
          <w:sz w:val="24"/>
          <w:szCs w:val="24"/>
          <w:lang w:val="en-US" w:eastAsia="es-ES_tradnl"/>
        </w:rPr>
        <w:t xml:space="preserve"> </w:t>
      </w:r>
      <w:proofErr w:type="spellStart"/>
      <w:r>
        <w:rPr>
          <w:rFonts w:eastAsia="Arial"/>
          <w:i/>
          <w:iCs/>
          <w:sz w:val="24"/>
          <w:szCs w:val="24"/>
          <w:lang w:val="en-US" w:eastAsia="es-ES_tradnl"/>
        </w:rPr>
        <w:t>Silice</w:t>
      </w:r>
      <w:proofErr w:type="spellEnd"/>
      <w:r>
        <w:rPr>
          <w:rFonts w:eastAsia="Arial"/>
          <w:i/>
          <w:iCs/>
          <w:sz w:val="24"/>
          <w:szCs w:val="24"/>
          <w:lang w:val="en-US" w:eastAsia="es-ES_tradnl"/>
        </w:rPr>
        <w:t xml:space="preserve"> </w:t>
      </w:r>
      <w:proofErr w:type="spellStart"/>
      <w:proofErr w:type="gramStart"/>
      <w:r>
        <w:rPr>
          <w:rFonts w:eastAsia="Arial"/>
          <w:i/>
          <w:iCs/>
          <w:sz w:val="24"/>
          <w:szCs w:val="24"/>
          <w:lang w:val="en-US" w:eastAsia="es-ES_tradnl"/>
        </w:rPr>
        <w:t>amundsen</w:t>
      </w:r>
      <w:proofErr w:type="spellEnd"/>
      <w:proofErr w:type="gramEnd"/>
      <w:r>
        <w:rPr>
          <w:rFonts w:eastAsia="Arial"/>
          <w:i/>
          <w:iCs/>
          <w:sz w:val="24"/>
          <w:szCs w:val="24"/>
          <w:lang w:val="en-US" w:eastAsia="es-ES_tradnl"/>
        </w:rPr>
        <w:t xml:space="preserve"> for location</w:t>
      </w:r>
    </w:p>
    <w:p w:rsidR="00B14ACF" w:rsidRDefault="00B14ACF">
      <w:pPr>
        <w:widowControl w:val="0"/>
        <w:autoSpaceDE w:val="0"/>
        <w:spacing w:line="200" w:lineRule="atLeast"/>
        <w:jc w:val="both"/>
        <w:rPr>
          <w:i/>
          <w:iCs/>
          <w:color w:val="FF0000"/>
          <w:sz w:val="24"/>
          <w:szCs w:val="24"/>
          <w:lang w:val="en-US"/>
        </w:rPr>
      </w:pPr>
    </w:p>
    <w:p w:rsidR="00B14ACF" w:rsidRDefault="00B14ACF">
      <w:pPr>
        <w:spacing w:line="200" w:lineRule="atLeast"/>
        <w:jc w:val="both"/>
        <w:rPr>
          <w:i/>
          <w:iCs/>
          <w:color w:val="FF0000"/>
          <w:sz w:val="24"/>
          <w:szCs w:val="24"/>
          <w:lang w:val="en-US" w:eastAsia="es-ES_tradnl"/>
        </w:rPr>
      </w:pPr>
      <w:r>
        <w:rPr>
          <w:i/>
          <w:iCs/>
          <w:color w:val="FF0000"/>
          <w:sz w:val="24"/>
          <w:szCs w:val="24"/>
          <w:u w:val="single"/>
          <w:lang w:val="en-US" w:eastAsia="es-ES_tradnl"/>
        </w:rPr>
        <w:t>Location</w:t>
      </w:r>
      <w:r>
        <w:rPr>
          <w:i/>
          <w:iCs/>
          <w:color w:val="FF0000"/>
          <w:sz w:val="24"/>
          <w:szCs w:val="24"/>
          <w:lang w:val="en-US" w:eastAsia="es-ES_tradnl"/>
        </w:rPr>
        <w:t>:</w:t>
      </w:r>
    </w:p>
    <w:p w:rsidR="00B14ACF" w:rsidRDefault="00B14ACF">
      <w:pPr>
        <w:spacing w:line="200" w:lineRule="atLeast"/>
        <w:jc w:val="both"/>
        <w:rPr>
          <w:i/>
          <w:iCs/>
          <w:color w:val="FF0000"/>
          <w:sz w:val="24"/>
          <w:szCs w:val="24"/>
        </w:rPr>
      </w:pPr>
    </w:p>
    <w:p w:rsidR="00B14ACF" w:rsidRDefault="00B14ACF">
      <w:pPr>
        <w:spacing w:line="200" w:lineRule="atLeast"/>
        <w:ind w:left="-30"/>
        <w:jc w:val="both"/>
        <w:rPr>
          <w:rFonts w:eastAsia="Arial"/>
          <w:i/>
          <w:iCs/>
          <w:color w:val="FF0000"/>
          <w:sz w:val="24"/>
          <w:szCs w:val="24"/>
          <w:u w:val="single"/>
          <w:lang w:val="en-GB"/>
        </w:rPr>
      </w:pPr>
      <w:r>
        <w:rPr>
          <w:i/>
          <w:iCs/>
          <w:color w:val="FF0000"/>
          <w:sz w:val="24"/>
          <w:szCs w:val="24"/>
          <w:u w:val="single"/>
          <w:lang w:val="en-GB"/>
        </w:rPr>
        <w:t>LATITUDE:</w:t>
      </w:r>
      <w:r>
        <w:rPr>
          <w:rFonts w:eastAsia="Arial"/>
          <w:i/>
          <w:iCs/>
          <w:color w:val="FF0000"/>
          <w:sz w:val="24"/>
          <w:szCs w:val="24"/>
          <w:u w:val="single"/>
          <w:lang w:val="en-GB"/>
        </w:rPr>
        <w:t xml:space="preserve"> </w:t>
      </w:r>
    </w:p>
    <w:p w:rsidR="00B14ACF" w:rsidRDefault="00B14ACF">
      <w:pPr>
        <w:spacing w:line="200" w:lineRule="atLeast"/>
        <w:ind w:left="-30"/>
        <w:jc w:val="both"/>
        <w:rPr>
          <w:i/>
          <w:iCs/>
          <w:color w:val="FF0000"/>
          <w:sz w:val="24"/>
          <w:szCs w:val="24"/>
          <w:u w:val="single"/>
          <w:lang w:val="en-GB"/>
        </w:rPr>
      </w:pPr>
    </w:p>
    <w:p w:rsidR="00B14ACF" w:rsidRDefault="00B14ACF">
      <w:pPr>
        <w:widowControl w:val="0"/>
        <w:autoSpaceDE w:val="0"/>
        <w:spacing w:line="200" w:lineRule="atLeast"/>
        <w:ind w:left="-30"/>
        <w:jc w:val="both"/>
        <w:rPr>
          <w:rFonts w:eastAsia="Arial"/>
          <w:bCs/>
          <w:i/>
          <w:iCs/>
          <w:color w:val="FF0000"/>
          <w:sz w:val="24"/>
          <w:szCs w:val="24"/>
          <w:u w:val="single"/>
          <w:lang w:val="en-US" w:eastAsia="es-ES_tradnl"/>
        </w:rPr>
      </w:pPr>
      <w:r>
        <w:rPr>
          <w:rFonts w:eastAsia="Arial"/>
          <w:bCs/>
          <w:i/>
          <w:iCs/>
          <w:color w:val="FF0000"/>
          <w:sz w:val="24"/>
          <w:szCs w:val="24"/>
          <w:u w:val="single"/>
          <w:lang w:val="en-US" w:eastAsia="es-ES_tradnl"/>
        </w:rPr>
        <w:t>LONGITUDE</w:t>
      </w:r>
    </w:p>
    <w:p w:rsidR="00B14ACF" w:rsidRDefault="00B14ACF">
      <w:pPr>
        <w:widowControl w:val="0"/>
        <w:autoSpaceDE w:val="0"/>
        <w:spacing w:line="200" w:lineRule="atLeast"/>
        <w:jc w:val="both"/>
      </w:pPr>
    </w:p>
    <w:p w:rsidR="00B14ACF" w:rsidRDefault="00B14ACF">
      <w:pPr>
        <w:pStyle w:val="Titre3"/>
        <w:numPr>
          <w:ilvl w:val="0"/>
          <w:numId w:val="2"/>
        </w:numPr>
        <w:pBdr>
          <w:bottom w:val="single" w:sz="4" w:space="1" w:color="000000"/>
        </w:pBdr>
        <w:tabs>
          <w:tab w:val="left" w:pos="0"/>
          <w:tab w:val="left" w:pos="360"/>
        </w:tabs>
        <w:rPr>
          <w:rFonts w:eastAsia="Arial"/>
          <w:i/>
          <w:iCs/>
          <w:sz w:val="24"/>
          <w:szCs w:val="24"/>
          <w:lang w:val="fr-FR" w:eastAsia="zh-CN"/>
        </w:rPr>
      </w:pPr>
      <w:r>
        <w:rPr>
          <w:sz w:val="24"/>
          <w:szCs w:val="24"/>
          <w:lang w:val="fr-FR" w:eastAsia="zh-CN"/>
        </w:rPr>
        <w:t>DESCRIPTION</w:t>
      </w:r>
      <w:r>
        <w:rPr>
          <w:rFonts w:eastAsia="Arial"/>
          <w:sz w:val="24"/>
          <w:szCs w:val="24"/>
          <w:lang w:val="fr-FR" w:eastAsia="zh-CN"/>
        </w:rPr>
        <w:t xml:space="preserve"> </w:t>
      </w:r>
      <w:r>
        <w:rPr>
          <w:sz w:val="24"/>
          <w:szCs w:val="24"/>
          <w:lang w:val="fr-FR" w:eastAsia="zh-CN"/>
        </w:rPr>
        <w:t>DES</w:t>
      </w:r>
      <w:r>
        <w:rPr>
          <w:rFonts w:eastAsia="Arial"/>
          <w:sz w:val="24"/>
          <w:szCs w:val="24"/>
          <w:lang w:val="fr-FR" w:eastAsia="zh-CN"/>
        </w:rPr>
        <w:t xml:space="preserve"> </w:t>
      </w:r>
      <w:r>
        <w:rPr>
          <w:sz w:val="24"/>
          <w:szCs w:val="24"/>
          <w:lang w:val="fr-FR" w:eastAsia="zh-CN"/>
        </w:rPr>
        <w:t>INSTRUMENTS</w:t>
      </w:r>
      <w:r>
        <w:rPr>
          <w:rFonts w:eastAsia="Arial"/>
          <w:sz w:val="24"/>
          <w:szCs w:val="24"/>
          <w:lang w:val="fr-FR" w:eastAsia="zh-CN"/>
        </w:rPr>
        <w:t xml:space="preserve"> </w:t>
      </w:r>
      <w:r>
        <w:rPr>
          <w:sz w:val="24"/>
          <w:szCs w:val="24"/>
          <w:lang w:val="fr-FR" w:eastAsia="zh-CN"/>
        </w:rPr>
        <w:t>/</w:t>
      </w:r>
      <w:r>
        <w:rPr>
          <w:rFonts w:eastAsia="Arial"/>
          <w:sz w:val="24"/>
          <w:szCs w:val="24"/>
          <w:lang w:val="fr-FR" w:eastAsia="zh-CN"/>
        </w:rPr>
        <w:t xml:space="preserve">  </w:t>
      </w:r>
      <w:r>
        <w:rPr>
          <w:sz w:val="24"/>
          <w:szCs w:val="24"/>
          <w:lang w:val="fr-FR" w:eastAsia="zh-CN"/>
        </w:rPr>
        <w:t>INSTRUMENTS</w:t>
      </w:r>
      <w:r>
        <w:rPr>
          <w:rFonts w:eastAsia="Arial"/>
          <w:sz w:val="24"/>
          <w:szCs w:val="24"/>
          <w:lang w:val="fr-FR" w:eastAsia="zh-CN"/>
        </w:rPr>
        <w:t xml:space="preserve"> </w:t>
      </w:r>
      <w:r>
        <w:rPr>
          <w:sz w:val="24"/>
          <w:szCs w:val="24"/>
          <w:lang w:val="fr-FR" w:eastAsia="zh-CN"/>
        </w:rPr>
        <w:t>DESCRIPTION</w:t>
      </w:r>
      <w:r>
        <w:rPr>
          <w:rFonts w:eastAsia="Arial"/>
          <w:sz w:val="24"/>
          <w:szCs w:val="24"/>
          <w:lang w:val="fr-FR" w:eastAsia="zh-CN"/>
        </w:rPr>
        <w:t xml:space="preserve"> </w:t>
      </w:r>
      <w:r>
        <w:rPr>
          <w:i/>
          <w:iCs/>
          <w:sz w:val="24"/>
          <w:szCs w:val="24"/>
          <w:lang w:val="fr-FR" w:eastAsia="zh-CN"/>
        </w:rPr>
        <w:t>(if</w:t>
      </w:r>
      <w:r>
        <w:rPr>
          <w:rFonts w:eastAsia="Arial"/>
          <w:i/>
          <w:iCs/>
          <w:sz w:val="24"/>
          <w:szCs w:val="24"/>
          <w:lang w:val="fr-FR" w:eastAsia="zh-CN"/>
        </w:rPr>
        <w:t xml:space="preserve"> </w:t>
      </w:r>
      <w:r>
        <w:rPr>
          <w:i/>
          <w:iCs/>
          <w:sz w:val="24"/>
          <w:szCs w:val="24"/>
          <w:lang w:val="fr-FR" w:eastAsia="zh-CN"/>
        </w:rPr>
        <w:t>Relevant)</w:t>
      </w:r>
      <w:r>
        <w:rPr>
          <w:rFonts w:eastAsia="Arial"/>
          <w:i/>
          <w:iCs/>
          <w:sz w:val="24"/>
          <w:szCs w:val="24"/>
          <w:lang w:val="fr-FR" w:eastAsia="zh-CN"/>
        </w:rPr>
        <w:t xml:space="preserve"> </w:t>
      </w:r>
    </w:p>
    <w:p w:rsidR="00B14ACF" w:rsidRDefault="00B14ACF">
      <w:pPr>
        <w:rPr>
          <w:sz w:val="22"/>
          <w:szCs w:val="22"/>
        </w:rPr>
      </w:pPr>
    </w:p>
    <w:p w:rsidR="00B14ACF" w:rsidRDefault="00B14ACF">
      <w:pPr>
        <w:numPr>
          <w:ilvl w:val="0"/>
          <w:numId w:val="3"/>
        </w:numPr>
        <w:tabs>
          <w:tab w:val="left" w:pos="420"/>
        </w:tabs>
        <w:rPr>
          <w:b/>
          <w:bCs/>
          <w:sz w:val="22"/>
          <w:szCs w:val="22"/>
        </w:rPr>
      </w:pPr>
      <w:r>
        <w:rPr>
          <w:b/>
          <w:bCs/>
          <w:sz w:val="22"/>
          <w:szCs w:val="22"/>
        </w:rPr>
        <w:t>Si #1 (SiOH</w:t>
      </w:r>
      <w:r>
        <w:rPr>
          <w:b/>
          <w:bCs/>
          <w:sz w:val="22"/>
          <w:szCs w:val="22"/>
          <w:vertAlign w:val="subscript"/>
        </w:rPr>
        <w:t>4</w:t>
      </w:r>
      <w:r>
        <w:rPr>
          <w:b/>
          <w:bCs/>
          <w:sz w:val="22"/>
          <w:szCs w:val="22"/>
        </w:rPr>
        <w:t xml:space="preserve">), Si #2 (BSi &amp; </w:t>
      </w:r>
      <w:proofErr w:type="spellStart"/>
      <w:r>
        <w:rPr>
          <w:b/>
          <w:bCs/>
          <w:sz w:val="22"/>
          <w:szCs w:val="22"/>
        </w:rPr>
        <w:t>LSi</w:t>
      </w:r>
      <w:proofErr w:type="spellEnd"/>
      <w:r>
        <w:rPr>
          <w:b/>
          <w:bCs/>
          <w:sz w:val="22"/>
          <w:szCs w:val="22"/>
        </w:rPr>
        <w:t>), Si #5 (</w:t>
      </w:r>
      <w:proofErr w:type="spellStart"/>
      <w:r>
        <w:rPr>
          <w:rFonts w:eastAsia="Symbola"/>
          <w:b/>
          <w:bCs/>
        </w:rPr>
        <w:t>Δ</w:t>
      </w:r>
      <w:r>
        <w:rPr>
          <w:b/>
          <w:bCs/>
        </w:rPr>
        <w:t>BSi</w:t>
      </w:r>
      <w:proofErr w:type="spellEnd"/>
      <w:r>
        <w:rPr>
          <w:b/>
          <w:bCs/>
        </w:rPr>
        <w:t>)</w:t>
      </w:r>
    </w:p>
    <w:p w:rsidR="00B14ACF" w:rsidRDefault="00B14ACF">
      <w:pPr>
        <w:rPr>
          <w:rFonts w:eastAsia="Arial"/>
          <w:i/>
          <w:iCs/>
          <w:sz w:val="24"/>
          <w:szCs w:val="24"/>
          <w:lang w:val="en-GB"/>
        </w:rPr>
      </w:pP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rFonts w:eastAsia="Arial"/>
          <w:i/>
          <w:iCs/>
          <w:sz w:val="24"/>
          <w:szCs w:val="24"/>
          <w:lang w:eastAsia="es-ES_tradnl"/>
        </w:rPr>
        <w:t>A</w:t>
      </w:r>
      <w:proofErr w:type="spellStart"/>
      <w:r>
        <w:rPr>
          <w:rFonts w:eastAsia="Arial"/>
          <w:i/>
          <w:iCs/>
          <w:sz w:val="24"/>
          <w:szCs w:val="24"/>
          <w:lang w:val="en-US" w:eastAsia="es-ES_tradnl"/>
        </w:rPr>
        <w:t>utoanalyser</w:t>
      </w:r>
      <w:proofErr w:type="spellEnd"/>
      <w:r>
        <w:rPr>
          <w:rFonts w:eastAsia="Arial"/>
          <w:i/>
          <w:iCs/>
          <w:sz w:val="24"/>
          <w:szCs w:val="24"/>
          <w:lang w:val="en-US" w:eastAsia="es-ES_tradnl"/>
        </w:rPr>
        <w:t xml:space="preserve"> </w:t>
      </w:r>
      <w:proofErr w:type="spellStart"/>
      <w:r>
        <w:rPr>
          <w:rFonts w:eastAsia="Arial"/>
          <w:i/>
          <w:iCs/>
          <w:sz w:val="24"/>
          <w:szCs w:val="24"/>
          <w:lang w:val="en-US" w:eastAsia="es-ES_tradnl"/>
        </w:rPr>
        <w:t>technicon</w:t>
      </w:r>
      <w:proofErr w:type="spellEnd"/>
      <w:r>
        <w:rPr>
          <w:rFonts w:eastAsia="Arial"/>
          <w:i/>
          <w:iCs/>
          <w:sz w:val="24"/>
          <w:szCs w:val="24"/>
          <w:lang w:val="en-US" w:eastAsia="es-ES_tradnl"/>
        </w:rPr>
        <w:t xml:space="preserve"> </w:t>
      </w:r>
      <w:r>
        <w:rPr>
          <w:i/>
          <w:iCs/>
          <w:color w:val="FF0000"/>
          <w:sz w:val="24"/>
          <w:szCs w:val="24"/>
          <w:lang w:val="en-US" w:eastAsia="es-ES_tradnl"/>
        </w:rPr>
        <w:t>Manufacturer:</w:t>
      </w:r>
      <w:r>
        <w:rPr>
          <w:i/>
          <w:iCs/>
          <w:color w:val="FF0000"/>
          <w:sz w:val="24"/>
          <w:szCs w:val="24"/>
          <w:lang w:eastAsia="es-ES_tradnl"/>
        </w:rPr>
        <w:t xml:space="preserve"> </w:t>
      </w:r>
      <w:r>
        <w:rPr>
          <w:rFonts w:eastAsia="Arial"/>
          <w:i/>
          <w:iCs/>
          <w:sz w:val="24"/>
          <w:szCs w:val="24"/>
          <w:lang w:val="en-US" w:eastAsia="es-ES_tradnl"/>
        </w:rPr>
        <w:t>SEAL-BRAN+LUEBBE</w:t>
      </w:r>
      <w:r>
        <w:rPr>
          <w:rFonts w:eastAsia="Arial"/>
          <w:i/>
          <w:iCs/>
          <w:sz w:val="24"/>
          <w:szCs w:val="24"/>
          <w:lang w:eastAsia="es-ES_tradnl"/>
        </w:rPr>
        <w:t xml:space="preserve"> </w:t>
      </w:r>
      <w:r>
        <w:rPr>
          <w:i/>
          <w:iCs/>
          <w:color w:val="FF0000"/>
          <w:sz w:val="24"/>
          <w:szCs w:val="24"/>
          <w:lang w:val="en-GB"/>
        </w:rPr>
        <w:t>Model:</w:t>
      </w:r>
      <w:r>
        <w:rPr>
          <w:rFonts w:eastAsia="Arial"/>
          <w:i/>
          <w:iCs/>
          <w:color w:val="FF0000"/>
          <w:sz w:val="24"/>
          <w:szCs w:val="24"/>
          <w:lang w:val="en-GB"/>
        </w:rPr>
        <w:t xml:space="preserve"> </w:t>
      </w:r>
      <w:r>
        <w:rPr>
          <w:rFonts w:eastAsia="Arial"/>
          <w:i/>
          <w:iCs/>
          <w:sz w:val="24"/>
          <w:szCs w:val="24"/>
          <w:lang w:val="en-GB"/>
        </w:rPr>
        <w:t>AA3</w:t>
      </w:r>
    </w:p>
    <w:p w:rsidR="00B14ACF" w:rsidRDefault="00B14ACF">
      <w:pPr>
        <w:rPr>
          <w:rFonts w:eastAsia="Arial"/>
          <w:i/>
          <w:iCs/>
          <w:sz w:val="24"/>
          <w:szCs w:val="24"/>
          <w:lang w:val="en-GB"/>
        </w:rPr>
      </w:pP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proofErr w:type="spellStart"/>
      <w:proofErr w:type="gramStart"/>
      <w:r>
        <w:rPr>
          <w:rFonts w:eastAsia="Arial"/>
          <w:i/>
          <w:iCs/>
          <w:sz w:val="24"/>
          <w:szCs w:val="24"/>
          <w:lang w:eastAsia="es-ES_tradnl"/>
        </w:rPr>
        <w:t>Spectrophotometer</w:t>
      </w:r>
      <w:proofErr w:type="spellEnd"/>
      <w:r>
        <w:rPr>
          <w:rFonts w:eastAsia="Arial"/>
          <w:i/>
          <w:iCs/>
          <w:sz w:val="24"/>
          <w:szCs w:val="24"/>
          <w:lang w:eastAsia="es-ES_tradnl"/>
        </w:rPr>
        <w:t xml:space="preserve"> </w:t>
      </w:r>
      <w:r>
        <w:rPr>
          <w:rFonts w:eastAsia="Arial"/>
          <w:i/>
          <w:iCs/>
          <w:sz w:val="24"/>
          <w:szCs w:val="24"/>
          <w:lang w:val="en-US" w:eastAsia="es-ES_tradnl"/>
        </w:rPr>
        <w:t xml:space="preserve"> </w:t>
      </w:r>
      <w:r>
        <w:rPr>
          <w:i/>
          <w:iCs/>
          <w:color w:val="FF0000"/>
          <w:sz w:val="24"/>
          <w:szCs w:val="24"/>
          <w:lang w:val="en-US" w:eastAsia="es-ES_tradnl"/>
        </w:rPr>
        <w:t>Manufacturer</w:t>
      </w:r>
      <w:proofErr w:type="gramEnd"/>
      <w:r>
        <w:rPr>
          <w:i/>
          <w:iCs/>
          <w:color w:val="FF0000"/>
          <w:sz w:val="24"/>
          <w:szCs w:val="24"/>
          <w:lang w:val="en-US" w:eastAsia="es-ES_tradnl"/>
        </w:rPr>
        <w:t>:</w:t>
      </w:r>
      <w:r>
        <w:rPr>
          <w:i/>
          <w:iCs/>
          <w:color w:val="FF0000"/>
          <w:sz w:val="24"/>
          <w:szCs w:val="24"/>
          <w:lang w:eastAsia="es-ES_tradnl"/>
        </w:rPr>
        <w:t xml:space="preserve"> </w:t>
      </w:r>
      <w:r>
        <w:rPr>
          <w:rFonts w:eastAsia="Arial"/>
          <w:i/>
          <w:iCs/>
          <w:sz w:val="24"/>
          <w:szCs w:val="24"/>
          <w:lang w:eastAsia="es-ES_tradnl"/>
        </w:rPr>
        <w:t xml:space="preserve"> </w:t>
      </w:r>
      <w:r>
        <w:rPr>
          <w:i/>
          <w:iCs/>
          <w:color w:val="FF0000"/>
          <w:sz w:val="24"/>
          <w:szCs w:val="24"/>
          <w:lang w:val="en-GB"/>
        </w:rPr>
        <w:t>Model:</w:t>
      </w:r>
      <w:r>
        <w:rPr>
          <w:rFonts w:eastAsia="Arial"/>
          <w:i/>
          <w:iCs/>
          <w:color w:val="FF0000"/>
          <w:sz w:val="24"/>
          <w:szCs w:val="24"/>
          <w:lang w:val="en-GB"/>
        </w:rPr>
        <w:t xml:space="preserve"> </w:t>
      </w:r>
      <w:proofErr w:type="spellStart"/>
      <w:r>
        <w:rPr>
          <w:rFonts w:eastAsia="Arial"/>
          <w:i/>
          <w:iCs/>
          <w:sz w:val="24"/>
          <w:szCs w:val="24"/>
          <w:lang w:eastAsia="es-ES_tradnl"/>
        </w:rPr>
        <w:t>Helyos</w:t>
      </w:r>
      <w:proofErr w:type="spellEnd"/>
    </w:p>
    <w:p w:rsidR="00B14ACF" w:rsidRDefault="00B14ACF">
      <w:pPr>
        <w:rPr>
          <w:rFonts w:eastAsia="Arial"/>
          <w:i/>
          <w:iCs/>
          <w:sz w:val="24"/>
          <w:szCs w:val="24"/>
          <w:lang w:val="en-US"/>
        </w:rPr>
      </w:pP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rFonts w:eastAsia="Arial"/>
          <w:i/>
          <w:iCs/>
          <w:sz w:val="24"/>
          <w:szCs w:val="24"/>
          <w:lang w:eastAsia="es-ES_tradnl"/>
        </w:rPr>
        <w:t>UV-</w:t>
      </w:r>
      <w:proofErr w:type="spellStart"/>
      <w:proofErr w:type="gramStart"/>
      <w:r>
        <w:rPr>
          <w:rFonts w:eastAsia="Arial"/>
          <w:i/>
          <w:iCs/>
          <w:sz w:val="24"/>
          <w:szCs w:val="24"/>
          <w:lang w:eastAsia="es-ES_tradnl"/>
        </w:rPr>
        <w:t>Spectrofluorometer</w:t>
      </w:r>
      <w:proofErr w:type="spellEnd"/>
      <w:r>
        <w:rPr>
          <w:rFonts w:eastAsia="Arial"/>
          <w:i/>
          <w:iCs/>
          <w:sz w:val="24"/>
          <w:szCs w:val="24"/>
          <w:lang w:eastAsia="es-ES_tradnl"/>
        </w:rPr>
        <w:t xml:space="preserve"> </w:t>
      </w:r>
      <w:r>
        <w:rPr>
          <w:rFonts w:eastAsia="Arial"/>
          <w:i/>
          <w:iCs/>
          <w:sz w:val="24"/>
          <w:szCs w:val="24"/>
          <w:lang w:val="en-US" w:eastAsia="es-ES_tradnl"/>
        </w:rPr>
        <w:t xml:space="preserve"> </w:t>
      </w:r>
      <w:r>
        <w:rPr>
          <w:i/>
          <w:iCs/>
          <w:color w:val="FF0000"/>
          <w:sz w:val="24"/>
          <w:szCs w:val="24"/>
          <w:lang w:val="en-US" w:eastAsia="es-ES_tradnl"/>
        </w:rPr>
        <w:t>Manufacturer</w:t>
      </w:r>
      <w:proofErr w:type="gramEnd"/>
      <w:r>
        <w:rPr>
          <w:i/>
          <w:iCs/>
          <w:color w:val="FF0000"/>
          <w:sz w:val="24"/>
          <w:szCs w:val="24"/>
          <w:lang w:val="en-US" w:eastAsia="es-ES_tradnl"/>
        </w:rPr>
        <w:t>:</w:t>
      </w:r>
      <w:r>
        <w:rPr>
          <w:i/>
          <w:iCs/>
          <w:color w:val="FF0000"/>
          <w:sz w:val="24"/>
          <w:szCs w:val="24"/>
          <w:lang w:eastAsia="es-ES_tradnl"/>
        </w:rPr>
        <w:t xml:space="preserve"> </w:t>
      </w:r>
      <w:r>
        <w:rPr>
          <w:rFonts w:eastAsia="Arial"/>
          <w:i/>
          <w:iCs/>
          <w:sz w:val="24"/>
          <w:szCs w:val="24"/>
          <w:lang w:eastAsia="es-ES_tradnl"/>
        </w:rPr>
        <w:t xml:space="preserve"> </w:t>
      </w:r>
      <w:proofErr w:type="spellStart"/>
      <w:r>
        <w:rPr>
          <w:rFonts w:eastAsia="Arial"/>
          <w:i/>
          <w:iCs/>
          <w:sz w:val="24"/>
          <w:szCs w:val="24"/>
          <w:lang w:eastAsia="es-ES_tradnl"/>
        </w:rPr>
        <w:t>Shimadzu</w:t>
      </w:r>
      <w:proofErr w:type="spellEnd"/>
      <w:r>
        <w:rPr>
          <w:rFonts w:eastAsia="Arial"/>
          <w:i/>
          <w:iCs/>
          <w:sz w:val="24"/>
          <w:szCs w:val="24"/>
          <w:lang w:eastAsia="es-ES_tradnl"/>
        </w:rPr>
        <w:t xml:space="preserve"> </w:t>
      </w:r>
      <w:r>
        <w:rPr>
          <w:i/>
          <w:iCs/>
          <w:color w:val="FF0000"/>
          <w:sz w:val="24"/>
          <w:szCs w:val="24"/>
          <w:lang w:val="en-GB"/>
        </w:rPr>
        <w:t>Model:</w:t>
      </w:r>
      <w:r>
        <w:rPr>
          <w:rFonts w:eastAsia="Arial"/>
          <w:i/>
          <w:iCs/>
          <w:color w:val="FF0000"/>
          <w:sz w:val="24"/>
          <w:szCs w:val="24"/>
          <w:lang w:val="en-GB"/>
        </w:rPr>
        <w:t xml:space="preserve"> </w:t>
      </w:r>
      <w:r>
        <w:rPr>
          <w:rFonts w:eastAsia="Arial"/>
          <w:i/>
          <w:iCs/>
          <w:color w:val="FF0000"/>
          <w:sz w:val="24"/>
          <w:szCs w:val="24"/>
        </w:rPr>
        <w:t>RF-</w:t>
      </w:r>
      <w:r>
        <w:rPr>
          <w:rFonts w:eastAsia="Arial"/>
          <w:i/>
          <w:iCs/>
          <w:sz w:val="24"/>
          <w:szCs w:val="24"/>
          <w:lang w:eastAsia="es-ES_tradnl"/>
        </w:rPr>
        <w:t>5301</w:t>
      </w:r>
    </w:p>
    <w:p w:rsidR="00B14ACF" w:rsidRDefault="00B14ACF">
      <w:pPr>
        <w:rPr>
          <w:i/>
          <w:iCs/>
          <w:color w:val="FF0000"/>
          <w:sz w:val="24"/>
          <w:szCs w:val="24"/>
          <w:lang w:val="en-US"/>
        </w:rPr>
      </w:pPr>
    </w:p>
    <w:p w:rsidR="00B14ACF" w:rsidRDefault="00B14ACF">
      <w:pPr>
        <w:numPr>
          <w:ilvl w:val="0"/>
          <w:numId w:val="3"/>
        </w:numPr>
        <w:tabs>
          <w:tab w:val="left" w:pos="420"/>
        </w:tabs>
        <w:rPr>
          <w:b/>
          <w:bCs/>
          <w:sz w:val="22"/>
          <w:szCs w:val="22"/>
          <w:lang w:val="fr-FR"/>
        </w:rPr>
      </w:pPr>
      <w:r>
        <w:rPr>
          <w:b/>
          <w:bCs/>
          <w:sz w:val="22"/>
          <w:szCs w:val="22"/>
        </w:rPr>
        <w:t xml:space="preserve">Si #3 Si </w:t>
      </w:r>
      <w:proofErr w:type="spellStart"/>
      <w:r>
        <w:rPr>
          <w:b/>
          <w:bCs/>
          <w:sz w:val="22"/>
          <w:szCs w:val="22"/>
        </w:rPr>
        <w:t>uptake</w:t>
      </w:r>
      <w:proofErr w:type="spellEnd"/>
      <w:r>
        <w:rPr>
          <w:b/>
          <w:bCs/>
          <w:sz w:val="22"/>
          <w:szCs w:val="22"/>
          <w:lang w:val="fr-FR"/>
        </w:rPr>
        <w:t xml:space="preserve"> rate (</w:t>
      </w:r>
      <w:r>
        <w:rPr>
          <w:b/>
          <w:bCs/>
          <w:sz w:val="22"/>
          <w:szCs w:val="22"/>
        </w:rPr>
        <w:t>ρ</w:t>
      </w:r>
      <w:r>
        <w:rPr>
          <w:b/>
          <w:bCs/>
          <w:sz w:val="22"/>
          <w:szCs w:val="22"/>
          <w:vertAlign w:val="superscript"/>
        </w:rPr>
        <w:t>32</w:t>
      </w:r>
      <w:r>
        <w:rPr>
          <w:b/>
          <w:bCs/>
          <w:sz w:val="22"/>
          <w:szCs w:val="22"/>
          <w:lang w:val="fr-FR"/>
        </w:rPr>
        <w:t>Si)</w:t>
      </w:r>
      <w:r>
        <w:rPr>
          <w:b/>
          <w:bCs/>
          <w:sz w:val="22"/>
          <w:szCs w:val="22"/>
        </w:rPr>
        <w:t xml:space="preserve">, Si #4 Si limitation </w:t>
      </w:r>
      <w:proofErr w:type="spellStart"/>
      <w:r>
        <w:rPr>
          <w:b/>
          <w:bCs/>
          <w:sz w:val="22"/>
          <w:szCs w:val="22"/>
        </w:rPr>
        <w:t>experiment</w:t>
      </w:r>
      <w:proofErr w:type="spellEnd"/>
      <w:r>
        <w:rPr>
          <w:b/>
          <w:bCs/>
          <w:sz w:val="22"/>
          <w:szCs w:val="22"/>
          <w:lang w:val="fr-FR"/>
        </w:rPr>
        <w:t xml:space="preserve"> (</w:t>
      </w:r>
      <w:r>
        <w:rPr>
          <w:rFonts w:eastAsia="Symbola"/>
          <w:b/>
          <w:bCs/>
          <w:sz w:val="22"/>
          <w:szCs w:val="22"/>
        </w:rPr>
        <w:t>ρ</w:t>
      </w:r>
      <w:r>
        <w:rPr>
          <w:b/>
          <w:bCs/>
          <w:sz w:val="22"/>
          <w:szCs w:val="22"/>
          <w:vertAlign w:val="superscript"/>
        </w:rPr>
        <w:t>32</w:t>
      </w:r>
      <w:r>
        <w:rPr>
          <w:b/>
          <w:bCs/>
          <w:sz w:val="22"/>
          <w:szCs w:val="22"/>
          <w:lang w:val="fr-FR"/>
        </w:rPr>
        <w:t>Si)</w:t>
      </w:r>
    </w:p>
    <w:p w:rsidR="00B14ACF" w:rsidRDefault="00B14ACF">
      <w:pPr>
        <w:spacing w:before="120"/>
        <w:rPr>
          <w:i/>
          <w:iCs/>
          <w:color w:val="FF0000"/>
          <w:sz w:val="24"/>
          <w:szCs w:val="24"/>
          <w:lang w:val="en-US" w:eastAsia="es-ES_tradnl"/>
        </w:rPr>
      </w:pPr>
      <w:r>
        <w:rPr>
          <w:i/>
          <w:iCs/>
          <w:color w:val="FF0000"/>
          <w:sz w:val="24"/>
          <w:szCs w:val="24"/>
          <w:lang w:val="en-US" w:eastAsia="es-ES_tradnl"/>
        </w:rPr>
        <w:lastRenderedPageBreak/>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sz w:val="24"/>
          <w:szCs w:val="24"/>
          <w:lang w:val="en-US"/>
        </w:rPr>
        <w:t xml:space="preserve"> </w:t>
      </w:r>
      <w:r>
        <w:rPr>
          <w:sz w:val="24"/>
          <w:szCs w:val="24"/>
        </w:rPr>
        <w:t xml:space="preserve">Scintillation </w:t>
      </w:r>
      <w:proofErr w:type="spellStart"/>
      <w:r>
        <w:rPr>
          <w:sz w:val="24"/>
          <w:szCs w:val="24"/>
        </w:rPr>
        <w:t>counter</w:t>
      </w:r>
      <w:proofErr w:type="spellEnd"/>
      <w:r>
        <w:rPr>
          <w:sz w:val="24"/>
          <w:szCs w:val="24"/>
        </w:rPr>
        <w:t xml:space="preserve">, </w:t>
      </w:r>
      <w:r>
        <w:rPr>
          <w:i/>
          <w:iCs/>
          <w:color w:val="FF0000"/>
          <w:sz w:val="24"/>
          <w:szCs w:val="24"/>
          <w:lang w:val="en-US" w:eastAsia="es-ES_tradnl"/>
        </w:rPr>
        <w:t>Manufacturer:</w:t>
      </w:r>
      <w:r>
        <w:rPr>
          <w:rFonts w:eastAsia="Arial"/>
          <w:i/>
          <w:iCs/>
          <w:sz w:val="24"/>
          <w:szCs w:val="24"/>
          <w:lang w:val="en-US" w:eastAsia="es-ES_tradnl"/>
        </w:rPr>
        <w:t xml:space="preserve"> </w:t>
      </w:r>
      <w:r>
        <w:rPr>
          <w:sz w:val="24"/>
          <w:szCs w:val="24"/>
          <w:lang w:val="en-US"/>
        </w:rPr>
        <w:t>Packard</w:t>
      </w:r>
      <w:r>
        <w:rPr>
          <w:sz w:val="24"/>
          <w:szCs w:val="24"/>
        </w:rPr>
        <w:t xml:space="preserve"> </w:t>
      </w:r>
      <w:r>
        <w:rPr>
          <w:i/>
          <w:iCs/>
          <w:color w:val="FF0000"/>
          <w:sz w:val="24"/>
          <w:szCs w:val="24"/>
          <w:lang w:val="en-GB"/>
        </w:rPr>
        <w:t>Model:</w:t>
      </w:r>
      <w:r>
        <w:rPr>
          <w:rFonts w:eastAsia="Arial"/>
          <w:i/>
          <w:iCs/>
          <w:color w:val="FF0000"/>
          <w:sz w:val="24"/>
          <w:szCs w:val="24"/>
          <w:lang w:val="en-GB"/>
        </w:rPr>
        <w:t xml:space="preserve"> </w:t>
      </w:r>
      <w:r>
        <w:rPr>
          <w:sz w:val="24"/>
          <w:szCs w:val="24"/>
          <w:lang w:val="en-US"/>
        </w:rPr>
        <w:t>Tri-carb 1500 TR</w:t>
      </w:r>
    </w:p>
    <w:p w:rsidR="00B14ACF" w:rsidRDefault="00B14ACF">
      <w:pPr>
        <w:rPr>
          <w:sz w:val="24"/>
          <w:szCs w:val="24"/>
          <w:lang w:val="en-US"/>
        </w:rPr>
      </w:pPr>
      <w:r>
        <w:rPr>
          <w:rFonts w:eastAsia="Arial"/>
          <w:bCs/>
          <w:i/>
          <w:iCs/>
          <w:color w:val="FF0000"/>
          <w:sz w:val="24"/>
          <w:szCs w:val="24"/>
          <w:lang w:val="en-GB"/>
        </w:rPr>
        <w:t xml:space="preserve">Instrument Features / Calibration: </w:t>
      </w:r>
      <w:r>
        <w:rPr>
          <w:sz w:val="24"/>
          <w:szCs w:val="24"/>
          <w:lang w:val="en-US"/>
        </w:rPr>
        <w:t>0.5% precision</w:t>
      </w:r>
    </w:p>
    <w:p w:rsidR="00B14ACF" w:rsidRDefault="00B14ACF">
      <w:pPr>
        <w:rPr>
          <w:sz w:val="24"/>
          <w:szCs w:val="24"/>
          <w:lang w:val="en-US"/>
        </w:rPr>
      </w:pPr>
    </w:p>
    <w:p w:rsidR="00B14ACF" w:rsidRDefault="00B14ACF">
      <w:pPr>
        <w:numPr>
          <w:ilvl w:val="0"/>
          <w:numId w:val="3"/>
        </w:numPr>
        <w:tabs>
          <w:tab w:val="left" w:pos="420"/>
        </w:tabs>
        <w:rPr>
          <w:b/>
          <w:bCs/>
          <w:sz w:val="22"/>
          <w:szCs w:val="22"/>
          <w:lang w:val="fr-FR"/>
        </w:rPr>
      </w:pPr>
      <w:r>
        <w:rPr>
          <w:b/>
          <w:bCs/>
          <w:sz w:val="22"/>
          <w:szCs w:val="22"/>
        </w:rPr>
        <w:t>Si #6 S</w:t>
      </w:r>
      <w:proofErr w:type="spellStart"/>
      <w:r>
        <w:rPr>
          <w:b/>
          <w:bCs/>
          <w:sz w:val="22"/>
          <w:szCs w:val="22"/>
          <w:lang w:val="fr-FR"/>
        </w:rPr>
        <w:t>pecific</w:t>
      </w:r>
      <w:proofErr w:type="spellEnd"/>
      <w:r>
        <w:rPr>
          <w:b/>
          <w:bCs/>
          <w:sz w:val="22"/>
          <w:szCs w:val="22"/>
          <w:lang w:val="fr-FR"/>
        </w:rPr>
        <w:t xml:space="preserve"> </w:t>
      </w:r>
      <w:r>
        <w:rPr>
          <w:b/>
          <w:bCs/>
          <w:sz w:val="22"/>
          <w:szCs w:val="22"/>
        </w:rPr>
        <w:t xml:space="preserve">Si </w:t>
      </w:r>
      <w:r>
        <w:rPr>
          <w:b/>
          <w:bCs/>
          <w:sz w:val="22"/>
          <w:szCs w:val="22"/>
          <w:lang w:val="fr-FR"/>
        </w:rPr>
        <w:t>production rate (</w:t>
      </w:r>
      <w:r>
        <w:rPr>
          <w:rFonts w:eastAsia="Symbola"/>
          <w:b/>
          <w:bCs/>
          <w:sz w:val="22"/>
          <w:szCs w:val="22"/>
        </w:rPr>
        <w:t>ρ</w:t>
      </w:r>
      <w:r>
        <w:rPr>
          <w:b/>
          <w:bCs/>
          <w:sz w:val="22"/>
          <w:szCs w:val="22"/>
          <w:lang w:val="fr-FR"/>
        </w:rPr>
        <w:t>PDMPO)</w:t>
      </w:r>
    </w:p>
    <w:p w:rsidR="00B14ACF" w:rsidRDefault="00B14ACF">
      <w:pPr>
        <w:spacing w:before="120"/>
        <w:rPr>
          <w:sz w:val="24"/>
          <w:szCs w:val="24"/>
          <w:lang w:val="en-US" w:eastAsia="es-ES_tradnl"/>
        </w:rPr>
      </w:pP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rFonts w:eastAsia="Arial"/>
          <w:i/>
          <w:iCs/>
          <w:color w:val="FF0000"/>
          <w:sz w:val="24"/>
          <w:szCs w:val="24"/>
          <w:lang w:eastAsia="es-ES_tradnl"/>
        </w:rPr>
        <w:t xml:space="preserve"> </w:t>
      </w:r>
      <w:proofErr w:type="spellStart"/>
      <w:r>
        <w:rPr>
          <w:sz w:val="24"/>
          <w:szCs w:val="24"/>
        </w:rPr>
        <w:t>Epifluorescence</w:t>
      </w:r>
      <w:proofErr w:type="spellEnd"/>
      <w:r>
        <w:rPr>
          <w:sz w:val="24"/>
          <w:szCs w:val="24"/>
        </w:rPr>
        <w:t xml:space="preserve"> </w:t>
      </w:r>
      <w:proofErr w:type="spellStart"/>
      <w:r>
        <w:rPr>
          <w:sz w:val="24"/>
          <w:szCs w:val="24"/>
        </w:rPr>
        <w:t>inverted</w:t>
      </w:r>
      <w:proofErr w:type="spellEnd"/>
      <w:r>
        <w:rPr>
          <w:sz w:val="24"/>
          <w:szCs w:val="24"/>
        </w:rPr>
        <w:t xml:space="preserve"> microscope, </w:t>
      </w:r>
      <w:r>
        <w:rPr>
          <w:i/>
          <w:iCs/>
          <w:color w:val="FF0000"/>
          <w:sz w:val="24"/>
          <w:szCs w:val="24"/>
          <w:lang w:val="en-US" w:eastAsia="es-ES_tradnl"/>
        </w:rPr>
        <w:t>Manufacturer:</w:t>
      </w:r>
      <w:r>
        <w:rPr>
          <w:rFonts w:eastAsia="Arial"/>
          <w:i/>
          <w:iCs/>
          <w:sz w:val="24"/>
          <w:szCs w:val="24"/>
          <w:lang w:val="en-US" w:eastAsia="es-ES_tradnl"/>
        </w:rPr>
        <w:t xml:space="preserve"> </w:t>
      </w:r>
      <w:r>
        <w:rPr>
          <w:sz w:val="24"/>
          <w:szCs w:val="24"/>
        </w:rPr>
        <w:t xml:space="preserve">Zeiss </w:t>
      </w:r>
      <w:r>
        <w:rPr>
          <w:i/>
          <w:iCs/>
          <w:color w:val="FF0000"/>
          <w:sz w:val="24"/>
          <w:szCs w:val="24"/>
          <w:lang w:val="en-GB"/>
        </w:rPr>
        <w:t>Model:</w:t>
      </w:r>
      <w:r>
        <w:rPr>
          <w:rFonts w:eastAsia="Arial"/>
          <w:i/>
          <w:iCs/>
          <w:color w:val="FF0000"/>
          <w:sz w:val="24"/>
          <w:szCs w:val="24"/>
          <w:lang w:val="en-GB"/>
        </w:rPr>
        <w:t xml:space="preserve"> </w:t>
      </w:r>
      <w:proofErr w:type="spellStart"/>
      <w:r>
        <w:rPr>
          <w:sz w:val="24"/>
          <w:szCs w:val="24"/>
        </w:rPr>
        <w:t>Axiovert</w:t>
      </w:r>
      <w:proofErr w:type="spellEnd"/>
      <w:r>
        <w:rPr>
          <w:sz w:val="24"/>
          <w:szCs w:val="24"/>
        </w:rPr>
        <w:t xml:space="preserve"> </w:t>
      </w: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sz w:val="24"/>
          <w:szCs w:val="24"/>
          <w:lang w:val="en-US"/>
        </w:rPr>
        <w:t xml:space="preserve"> </w:t>
      </w:r>
      <w:proofErr w:type="spellStart"/>
      <w:r>
        <w:rPr>
          <w:sz w:val="24"/>
          <w:szCs w:val="24"/>
        </w:rPr>
        <w:t>Fluorometer</w:t>
      </w:r>
      <w:proofErr w:type="spellEnd"/>
      <w:r>
        <w:rPr>
          <w:sz w:val="24"/>
          <w:szCs w:val="24"/>
        </w:rPr>
        <w:t xml:space="preserve">, </w:t>
      </w:r>
      <w:r>
        <w:rPr>
          <w:i/>
          <w:iCs/>
          <w:color w:val="FF0000"/>
          <w:sz w:val="24"/>
          <w:szCs w:val="24"/>
          <w:lang w:val="en-US" w:eastAsia="es-ES_tradnl"/>
        </w:rPr>
        <w:t>Manufacturer:</w:t>
      </w:r>
      <w:r>
        <w:rPr>
          <w:rFonts w:eastAsia="Arial"/>
          <w:i/>
          <w:iCs/>
          <w:sz w:val="24"/>
          <w:szCs w:val="24"/>
          <w:lang w:val="en-US" w:eastAsia="es-ES_tradnl"/>
        </w:rPr>
        <w:t xml:space="preserve"> </w:t>
      </w:r>
      <w:r>
        <w:rPr>
          <w:sz w:val="24"/>
          <w:szCs w:val="24"/>
        </w:rPr>
        <w:t xml:space="preserve">Turner Design </w:t>
      </w:r>
      <w:r>
        <w:rPr>
          <w:i/>
          <w:iCs/>
          <w:color w:val="FF0000"/>
          <w:sz w:val="24"/>
          <w:szCs w:val="24"/>
          <w:lang w:val="en-GB"/>
        </w:rPr>
        <w:t>Model:</w:t>
      </w:r>
      <w:r>
        <w:rPr>
          <w:rFonts w:eastAsia="Arial"/>
          <w:i/>
          <w:iCs/>
          <w:color w:val="FF0000"/>
          <w:sz w:val="24"/>
          <w:szCs w:val="24"/>
          <w:lang w:val="en-GB"/>
        </w:rPr>
        <w:t xml:space="preserve"> </w:t>
      </w:r>
      <w:proofErr w:type="spellStart"/>
      <w:r>
        <w:rPr>
          <w:sz w:val="24"/>
          <w:szCs w:val="24"/>
        </w:rPr>
        <w:t>Trilogy</w:t>
      </w:r>
      <w:proofErr w:type="spellEnd"/>
      <w:r>
        <w:rPr>
          <w:sz w:val="24"/>
          <w:szCs w:val="24"/>
        </w:rPr>
        <w:t xml:space="preserve"> </w:t>
      </w:r>
      <w:r>
        <w:rPr>
          <w:i/>
          <w:iCs/>
          <w:color w:val="FF0000"/>
          <w:sz w:val="24"/>
          <w:szCs w:val="24"/>
          <w:lang w:val="en-GB"/>
        </w:rPr>
        <w:t>Model:</w:t>
      </w:r>
      <w:r>
        <w:rPr>
          <w:rFonts w:eastAsia="Arial"/>
          <w:i/>
          <w:iCs/>
          <w:color w:val="FF0000"/>
          <w:sz w:val="24"/>
          <w:szCs w:val="24"/>
          <w:lang w:val="en-GB"/>
        </w:rPr>
        <w:t xml:space="preserve"> </w:t>
      </w:r>
      <w:proofErr w:type="spellStart"/>
      <w:r>
        <w:rPr>
          <w:rFonts w:eastAsia="Arial"/>
          <w:sz w:val="24"/>
          <w:szCs w:val="24"/>
        </w:rPr>
        <w:t>Crude</w:t>
      </w:r>
      <w:proofErr w:type="spellEnd"/>
      <w:r>
        <w:rPr>
          <w:rFonts w:eastAsia="Arial"/>
          <w:sz w:val="24"/>
          <w:szCs w:val="24"/>
        </w:rPr>
        <w:t xml:space="preserve"> </w:t>
      </w:r>
      <w:proofErr w:type="spellStart"/>
      <w:r>
        <w:rPr>
          <w:rFonts w:eastAsia="Arial"/>
          <w:sz w:val="24"/>
          <w:szCs w:val="24"/>
        </w:rPr>
        <w:t>Oil</w:t>
      </w:r>
      <w:proofErr w:type="spellEnd"/>
      <w:r>
        <w:rPr>
          <w:rFonts w:eastAsia="Arial"/>
          <w:sz w:val="24"/>
          <w:szCs w:val="24"/>
        </w:rPr>
        <w:t xml:space="preserve"> fluorescence module</w:t>
      </w:r>
    </w:p>
    <w:p w:rsidR="00B14ACF" w:rsidRDefault="00B14ACF">
      <w:pPr>
        <w:rPr>
          <w:sz w:val="24"/>
          <w:szCs w:val="24"/>
          <w:lang w:val="en-GB"/>
        </w:rPr>
      </w:pPr>
    </w:p>
    <w:p w:rsidR="00B14ACF" w:rsidRDefault="00B14ACF">
      <w:pPr>
        <w:numPr>
          <w:ilvl w:val="0"/>
          <w:numId w:val="3"/>
        </w:numPr>
        <w:tabs>
          <w:tab w:val="left" w:pos="420"/>
        </w:tabs>
        <w:rPr>
          <w:b/>
          <w:bCs/>
          <w:sz w:val="22"/>
          <w:szCs w:val="22"/>
          <w:lang w:val="en-US"/>
        </w:rPr>
      </w:pPr>
      <w:r>
        <w:rPr>
          <w:b/>
          <w:bCs/>
          <w:sz w:val="22"/>
          <w:szCs w:val="22"/>
        </w:rPr>
        <w:t xml:space="preserve">Si #7  </w:t>
      </w:r>
      <w:proofErr w:type="spellStart"/>
      <w:r>
        <w:rPr>
          <w:b/>
          <w:bCs/>
          <w:sz w:val="22"/>
          <w:szCs w:val="22"/>
        </w:rPr>
        <w:t>Diatom</w:t>
      </w:r>
      <w:proofErr w:type="spellEnd"/>
      <w:r>
        <w:rPr>
          <w:b/>
          <w:bCs/>
          <w:sz w:val="22"/>
          <w:szCs w:val="22"/>
        </w:rPr>
        <w:t xml:space="preserve"> </w:t>
      </w:r>
      <w:proofErr w:type="spellStart"/>
      <w:r>
        <w:rPr>
          <w:b/>
          <w:bCs/>
          <w:sz w:val="22"/>
          <w:szCs w:val="22"/>
        </w:rPr>
        <w:t>taxonomy</w:t>
      </w:r>
      <w:proofErr w:type="spellEnd"/>
      <w:r>
        <w:rPr>
          <w:b/>
          <w:bCs/>
          <w:sz w:val="22"/>
          <w:szCs w:val="22"/>
        </w:rPr>
        <w:t xml:space="preserve"> and </w:t>
      </w:r>
      <w:proofErr w:type="spellStart"/>
      <w:r>
        <w:rPr>
          <w:b/>
          <w:bCs/>
          <w:sz w:val="22"/>
          <w:szCs w:val="22"/>
        </w:rPr>
        <w:t>abundance</w:t>
      </w:r>
      <w:proofErr w:type="spellEnd"/>
      <w:r>
        <w:rPr>
          <w:b/>
          <w:bCs/>
          <w:sz w:val="22"/>
          <w:szCs w:val="22"/>
        </w:rPr>
        <w:tab/>
      </w:r>
    </w:p>
    <w:p w:rsidR="00B14ACF" w:rsidRDefault="00B14ACF">
      <w:pPr>
        <w:rPr>
          <w:sz w:val="24"/>
          <w:szCs w:val="24"/>
        </w:rPr>
      </w:pP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rFonts w:eastAsia="Arial"/>
          <w:i/>
          <w:iCs/>
          <w:color w:val="FF0000"/>
          <w:sz w:val="24"/>
          <w:szCs w:val="24"/>
          <w:lang w:eastAsia="es-ES_tradnl"/>
        </w:rPr>
        <w:t xml:space="preserve"> </w:t>
      </w:r>
      <w:proofErr w:type="spellStart"/>
      <w:r>
        <w:rPr>
          <w:sz w:val="24"/>
          <w:szCs w:val="24"/>
        </w:rPr>
        <w:t>Inverted</w:t>
      </w:r>
      <w:proofErr w:type="spellEnd"/>
      <w:r>
        <w:rPr>
          <w:sz w:val="24"/>
          <w:szCs w:val="24"/>
        </w:rPr>
        <w:t xml:space="preserve"> microscope, </w:t>
      </w:r>
      <w:r>
        <w:rPr>
          <w:i/>
          <w:iCs/>
          <w:color w:val="FF0000"/>
          <w:sz w:val="24"/>
          <w:szCs w:val="24"/>
          <w:lang w:val="en-US" w:eastAsia="es-ES_tradnl"/>
        </w:rPr>
        <w:t>Manufacturer:</w:t>
      </w:r>
      <w:r>
        <w:rPr>
          <w:rFonts w:eastAsia="Arial"/>
          <w:i/>
          <w:iCs/>
          <w:sz w:val="24"/>
          <w:szCs w:val="24"/>
          <w:lang w:val="en-US" w:eastAsia="es-ES_tradnl"/>
        </w:rPr>
        <w:t xml:space="preserve"> </w:t>
      </w:r>
      <w:r>
        <w:rPr>
          <w:sz w:val="24"/>
          <w:szCs w:val="24"/>
        </w:rPr>
        <w:t xml:space="preserve">Nikon </w:t>
      </w:r>
      <w:r>
        <w:rPr>
          <w:i/>
          <w:iCs/>
          <w:color w:val="FF0000"/>
          <w:sz w:val="24"/>
          <w:szCs w:val="24"/>
          <w:lang w:val="en-GB"/>
        </w:rPr>
        <w:t>Model:</w:t>
      </w:r>
      <w:r>
        <w:rPr>
          <w:rFonts w:eastAsia="Arial"/>
          <w:i/>
          <w:iCs/>
          <w:color w:val="FF0000"/>
          <w:sz w:val="24"/>
          <w:szCs w:val="24"/>
          <w:lang w:val="en-GB"/>
        </w:rPr>
        <w:t xml:space="preserve"> </w:t>
      </w:r>
      <w:r>
        <w:rPr>
          <w:sz w:val="24"/>
          <w:szCs w:val="24"/>
        </w:rPr>
        <w:t>TE-2000</w:t>
      </w:r>
    </w:p>
    <w:p w:rsidR="00B14ACF" w:rsidRDefault="00B14ACF">
      <w:pPr>
        <w:rPr>
          <w:sz w:val="24"/>
          <w:szCs w:val="24"/>
          <w:lang w:val="en-US"/>
        </w:rPr>
      </w:pPr>
    </w:p>
    <w:p w:rsidR="00B14ACF" w:rsidRDefault="00B14ACF">
      <w:pPr>
        <w:numPr>
          <w:ilvl w:val="0"/>
          <w:numId w:val="3"/>
        </w:numPr>
        <w:tabs>
          <w:tab w:val="left" w:pos="420"/>
        </w:tabs>
        <w:rPr>
          <w:b/>
          <w:bCs/>
          <w:sz w:val="22"/>
          <w:szCs w:val="22"/>
          <w:lang w:val="en-GB"/>
        </w:rPr>
      </w:pPr>
      <w:r>
        <w:rPr>
          <w:b/>
          <w:bCs/>
          <w:sz w:val="22"/>
          <w:szCs w:val="22"/>
        </w:rPr>
        <w:t xml:space="preserve">Si #8 Si </w:t>
      </w:r>
      <w:proofErr w:type="spellStart"/>
      <w:r>
        <w:rPr>
          <w:b/>
          <w:bCs/>
          <w:sz w:val="22"/>
          <w:szCs w:val="22"/>
        </w:rPr>
        <w:t>uptake</w:t>
      </w:r>
      <w:proofErr w:type="spellEnd"/>
      <w:r>
        <w:rPr>
          <w:b/>
          <w:bCs/>
          <w:sz w:val="22"/>
          <w:szCs w:val="22"/>
        </w:rPr>
        <w:t>-</w:t>
      </w:r>
      <w:r>
        <w:rPr>
          <w:b/>
          <w:bCs/>
          <w:sz w:val="22"/>
          <w:szCs w:val="22"/>
          <w:lang w:val="fr-FR"/>
        </w:rPr>
        <w:t xml:space="preserve">dissolution </w:t>
      </w:r>
      <w:r>
        <w:rPr>
          <w:b/>
          <w:bCs/>
          <w:sz w:val="22"/>
          <w:szCs w:val="22"/>
        </w:rPr>
        <w:t xml:space="preserve">rates </w:t>
      </w:r>
      <w:r>
        <w:rPr>
          <w:b/>
          <w:bCs/>
          <w:sz w:val="22"/>
          <w:szCs w:val="22"/>
          <w:lang w:val="fr-FR"/>
        </w:rPr>
        <w:t>(</w:t>
      </w:r>
      <w:r>
        <w:rPr>
          <w:rFonts w:eastAsia="Symbola"/>
          <w:b/>
          <w:bCs/>
          <w:sz w:val="22"/>
          <w:szCs w:val="22"/>
        </w:rPr>
        <w:t>ρ</w:t>
      </w:r>
      <w:r>
        <w:rPr>
          <w:b/>
          <w:bCs/>
          <w:sz w:val="22"/>
          <w:szCs w:val="22"/>
          <w:vertAlign w:val="superscript"/>
          <w:lang w:val="fr-FR"/>
        </w:rPr>
        <w:t>30</w:t>
      </w:r>
      <w:r>
        <w:rPr>
          <w:b/>
          <w:bCs/>
          <w:sz w:val="22"/>
          <w:szCs w:val="22"/>
          <w:lang w:val="fr-FR"/>
        </w:rPr>
        <w:t>Si</w:t>
      </w:r>
      <w:r>
        <w:rPr>
          <w:b/>
          <w:bCs/>
          <w:sz w:val="22"/>
          <w:szCs w:val="22"/>
        </w:rPr>
        <w:t>, D</w:t>
      </w:r>
      <w:r>
        <w:rPr>
          <w:b/>
          <w:bCs/>
          <w:sz w:val="22"/>
          <w:szCs w:val="22"/>
          <w:vertAlign w:val="superscript"/>
          <w:lang w:val="fr-FR"/>
        </w:rPr>
        <w:t>30</w:t>
      </w:r>
      <w:r>
        <w:rPr>
          <w:b/>
          <w:bCs/>
          <w:sz w:val="22"/>
          <w:szCs w:val="22"/>
          <w:lang w:val="fr-FR"/>
        </w:rPr>
        <w:t>Si)</w:t>
      </w:r>
    </w:p>
    <w:p w:rsidR="00B14ACF" w:rsidRDefault="00B14ACF">
      <w:pPr>
        <w:rPr>
          <w:sz w:val="24"/>
          <w:szCs w:val="24"/>
        </w:rPr>
      </w:pPr>
      <w:r>
        <w:rPr>
          <w:i/>
          <w:iCs/>
          <w:color w:val="FF0000"/>
          <w:sz w:val="24"/>
          <w:szCs w:val="24"/>
          <w:lang w:val="en-US" w:eastAsia="es-ES_tradnl"/>
        </w:rPr>
        <w:t>Instrument</w:t>
      </w:r>
      <w:r>
        <w:rPr>
          <w:rFonts w:eastAsia="Arial"/>
          <w:i/>
          <w:iCs/>
          <w:color w:val="FF0000"/>
          <w:sz w:val="24"/>
          <w:szCs w:val="24"/>
          <w:lang w:val="en-US" w:eastAsia="es-ES_tradnl"/>
        </w:rPr>
        <w:t xml:space="preserve"> </w:t>
      </w:r>
      <w:r>
        <w:rPr>
          <w:i/>
          <w:iCs/>
          <w:color w:val="FF0000"/>
          <w:sz w:val="24"/>
          <w:szCs w:val="24"/>
          <w:lang w:val="en-US" w:eastAsia="es-ES_tradnl"/>
        </w:rPr>
        <w:t>Type:</w:t>
      </w:r>
      <w:r>
        <w:rPr>
          <w:rFonts w:eastAsia="Arial"/>
          <w:i/>
          <w:iCs/>
          <w:color w:val="FF0000"/>
          <w:sz w:val="24"/>
          <w:szCs w:val="24"/>
          <w:lang w:val="en-US" w:eastAsia="es-ES_tradnl"/>
        </w:rPr>
        <w:t xml:space="preserve"> </w:t>
      </w:r>
      <w:r>
        <w:rPr>
          <w:rFonts w:eastAsia="Arial"/>
          <w:i/>
          <w:iCs/>
          <w:color w:val="FF0000"/>
          <w:sz w:val="24"/>
          <w:szCs w:val="24"/>
          <w:lang w:eastAsia="es-ES_tradnl"/>
        </w:rPr>
        <w:t xml:space="preserve"> </w:t>
      </w:r>
      <w:r>
        <w:rPr>
          <w:sz w:val="24"/>
          <w:szCs w:val="24"/>
        </w:rPr>
        <w:t xml:space="preserve">HR-ICP-MS, </w:t>
      </w:r>
      <w:r>
        <w:rPr>
          <w:i/>
          <w:iCs/>
          <w:color w:val="FF0000"/>
          <w:sz w:val="24"/>
          <w:szCs w:val="24"/>
          <w:lang w:val="en-US" w:eastAsia="es-ES_tradnl"/>
        </w:rPr>
        <w:t>Manufacturer:</w:t>
      </w:r>
      <w:r>
        <w:rPr>
          <w:rFonts w:eastAsia="Arial"/>
          <w:i/>
          <w:iCs/>
          <w:sz w:val="24"/>
          <w:szCs w:val="24"/>
          <w:lang w:val="en-US" w:eastAsia="es-ES_tradnl"/>
        </w:rPr>
        <w:t xml:space="preserve"> </w:t>
      </w:r>
      <w:proofErr w:type="spellStart"/>
      <w:r>
        <w:rPr>
          <w:sz w:val="24"/>
          <w:szCs w:val="24"/>
        </w:rPr>
        <w:t>ThermoFisher</w:t>
      </w:r>
      <w:proofErr w:type="spellEnd"/>
      <w:r>
        <w:rPr>
          <w:sz w:val="24"/>
          <w:szCs w:val="24"/>
        </w:rPr>
        <w:t xml:space="preserve"> </w:t>
      </w:r>
      <w:r>
        <w:rPr>
          <w:i/>
          <w:iCs/>
          <w:color w:val="FF0000"/>
          <w:sz w:val="24"/>
          <w:szCs w:val="24"/>
          <w:lang w:val="en-GB"/>
        </w:rPr>
        <w:t>Model:</w:t>
      </w:r>
      <w:r>
        <w:rPr>
          <w:rFonts w:eastAsia="Arial"/>
          <w:i/>
          <w:iCs/>
          <w:color w:val="FF0000"/>
          <w:sz w:val="24"/>
          <w:szCs w:val="24"/>
          <w:lang w:val="en-GB"/>
        </w:rPr>
        <w:t xml:space="preserve"> </w:t>
      </w:r>
      <w:proofErr w:type="spellStart"/>
      <w:r>
        <w:rPr>
          <w:sz w:val="24"/>
          <w:szCs w:val="24"/>
        </w:rPr>
        <w:t>Element</w:t>
      </w:r>
      <w:proofErr w:type="spellEnd"/>
      <w:r>
        <w:rPr>
          <w:sz w:val="24"/>
          <w:szCs w:val="24"/>
        </w:rPr>
        <w:t xml:space="preserve"> XR</w:t>
      </w:r>
    </w:p>
    <w:p w:rsidR="00B14ACF" w:rsidRDefault="00B14ACF">
      <w:pPr>
        <w:rPr>
          <w:sz w:val="24"/>
          <w:szCs w:val="24"/>
        </w:rPr>
      </w:pPr>
    </w:p>
    <w:p w:rsidR="00B14ACF" w:rsidRDefault="00B14ACF">
      <w:pPr>
        <w:pStyle w:val="Titre3"/>
        <w:numPr>
          <w:ilvl w:val="0"/>
          <w:numId w:val="2"/>
        </w:numPr>
        <w:pBdr>
          <w:bottom w:val="single" w:sz="4" w:space="1" w:color="000000"/>
        </w:pBdr>
        <w:tabs>
          <w:tab w:val="left" w:pos="0"/>
          <w:tab w:val="left" w:pos="360"/>
        </w:tabs>
        <w:rPr>
          <w:bCs/>
          <w:i/>
          <w:iCs/>
        </w:rPr>
      </w:pPr>
      <w:r>
        <w:rPr>
          <w:bCs/>
        </w:rPr>
        <w:t>DESCRIPTION</w:t>
      </w:r>
      <w:r>
        <w:rPr>
          <w:rFonts w:eastAsia="Arial"/>
          <w:bCs/>
        </w:rPr>
        <w:t xml:space="preserve"> </w:t>
      </w:r>
      <w:r>
        <w:rPr>
          <w:bCs/>
        </w:rPr>
        <w:t>DES</w:t>
      </w:r>
      <w:r>
        <w:rPr>
          <w:rFonts w:eastAsia="Arial"/>
          <w:bCs/>
        </w:rPr>
        <w:t xml:space="preserve"> </w:t>
      </w:r>
      <w:r>
        <w:rPr>
          <w:bCs/>
        </w:rPr>
        <w:t>PARAMETRES</w:t>
      </w:r>
      <w:r>
        <w:rPr>
          <w:rFonts w:eastAsia="Arial"/>
          <w:bCs/>
        </w:rPr>
        <w:t xml:space="preserve"> </w:t>
      </w:r>
      <w:r>
        <w:rPr>
          <w:bCs/>
          <w:i/>
          <w:iCs/>
        </w:rPr>
        <w:t>/</w:t>
      </w:r>
      <w:r>
        <w:rPr>
          <w:rFonts w:eastAsia="Arial"/>
          <w:bCs/>
          <w:i/>
          <w:iCs/>
        </w:rPr>
        <w:t xml:space="preserve">  </w:t>
      </w:r>
      <w:r>
        <w:rPr>
          <w:bCs/>
          <w:i/>
          <w:iCs/>
        </w:rPr>
        <w:t>PARAMETERS</w:t>
      </w:r>
      <w:r>
        <w:rPr>
          <w:rFonts w:eastAsia="Arial"/>
          <w:bCs/>
          <w:i/>
          <w:iCs/>
        </w:rPr>
        <w:t xml:space="preserve"> </w:t>
      </w:r>
      <w:r>
        <w:rPr>
          <w:bCs/>
          <w:i/>
          <w:iCs/>
        </w:rPr>
        <w:t>DESCRIPTION</w:t>
      </w:r>
    </w:p>
    <w:p w:rsidR="00B14ACF" w:rsidRDefault="00B14ACF">
      <w:pPr>
        <w:rPr>
          <w:bCs/>
        </w:rPr>
      </w:pPr>
    </w:p>
    <w:p w:rsidR="00B14ACF" w:rsidRDefault="00B14ACF">
      <w:pPr>
        <w:pStyle w:val="Titre1"/>
        <w:numPr>
          <w:ilvl w:val="1"/>
          <w:numId w:val="2"/>
        </w:numPr>
        <w:tabs>
          <w:tab w:val="left" w:pos="0"/>
          <w:tab w:val="left" w:pos="792"/>
        </w:tabs>
        <w:ind w:left="0" w:firstLine="0"/>
        <w:rPr>
          <w:rFonts w:eastAsia="Arial"/>
          <w:lang w:val="en-GB"/>
        </w:rPr>
      </w:pPr>
      <w:r>
        <w:rPr>
          <w:lang w:val="en-GB"/>
        </w:rPr>
        <w:t>Ce</w:t>
      </w:r>
      <w:r>
        <w:rPr>
          <w:rFonts w:eastAsia="Arial"/>
          <w:lang w:val="en-GB"/>
        </w:rPr>
        <w:t xml:space="preserve"> </w:t>
      </w:r>
      <w:r>
        <w:rPr>
          <w:lang w:val="en-GB"/>
        </w:rPr>
        <w:t>qui</w:t>
      </w:r>
      <w:r>
        <w:rPr>
          <w:rFonts w:eastAsia="Arial"/>
          <w:lang w:val="en-GB"/>
        </w:rPr>
        <w:t xml:space="preserve"> </w:t>
      </w:r>
      <w:proofErr w:type="gramStart"/>
      <w:r>
        <w:rPr>
          <w:lang w:val="en-GB"/>
        </w:rPr>
        <w:t>a</w:t>
      </w:r>
      <w:proofErr w:type="gramEnd"/>
      <w:r>
        <w:rPr>
          <w:rFonts w:eastAsia="Arial"/>
          <w:lang w:val="en-GB"/>
        </w:rPr>
        <w:t xml:space="preserve"> </w:t>
      </w:r>
      <w:proofErr w:type="spellStart"/>
      <w:r>
        <w:rPr>
          <w:lang w:val="en-GB"/>
        </w:rPr>
        <w:t>été</w:t>
      </w:r>
      <w:proofErr w:type="spellEnd"/>
      <w:r>
        <w:rPr>
          <w:rFonts w:eastAsia="Arial"/>
          <w:lang w:val="en-GB"/>
        </w:rPr>
        <w:t xml:space="preserve"> </w:t>
      </w:r>
      <w:proofErr w:type="spellStart"/>
      <w:r>
        <w:rPr>
          <w:lang w:val="en-GB"/>
        </w:rPr>
        <w:t>collecté</w:t>
      </w:r>
      <w:proofErr w:type="spellEnd"/>
      <w:r>
        <w:rPr>
          <w:lang w:val="en-GB"/>
        </w:rPr>
        <w:t>,</w:t>
      </w:r>
      <w:r>
        <w:rPr>
          <w:rFonts w:eastAsia="Arial"/>
          <w:lang w:val="en-GB"/>
        </w:rPr>
        <w:t xml:space="preserve"> </w:t>
      </w:r>
      <w:proofErr w:type="spellStart"/>
      <w:r>
        <w:rPr>
          <w:lang w:val="en-GB"/>
        </w:rPr>
        <w:t>mesuré</w:t>
      </w:r>
      <w:proofErr w:type="spellEnd"/>
      <w:r>
        <w:rPr>
          <w:rFonts w:eastAsia="Arial"/>
          <w:lang w:val="en-GB"/>
        </w:rPr>
        <w:t xml:space="preserve"> </w:t>
      </w:r>
      <w:r>
        <w:rPr>
          <w:lang w:val="en-GB"/>
        </w:rPr>
        <w:t>et</w:t>
      </w:r>
      <w:r>
        <w:rPr>
          <w:rFonts w:eastAsia="Arial"/>
          <w:lang w:val="en-GB"/>
        </w:rPr>
        <w:t xml:space="preserve"> </w:t>
      </w:r>
      <w:r>
        <w:rPr>
          <w:lang w:val="en-GB"/>
        </w:rPr>
        <w:t>comment</w:t>
      </w:r>
      <w:r>
        <w:rPr>
          <w:rFonts w:eastAsia="Arial"/>
          <w:lang w:val="en-GB"/>
        </w:rPr>
        <w:t xml:space="preserve"> </w:t>
      </w:r>
      <w:r>
        <w:rPr>
          <w:lang w:val="en-GB"/>
        </w:rPr>
        <w:t>/</w:t>
      </w:r>
      <w:r>
        <w:rPr>
          <w:rFonts w:eastAsia="Arial"/>
          <w:lang w:val="en-GB"/>
        </w:rPr>
        <w:t xml:space="preserve"> </w:t>
      </w:r>
      <w:r>
        <w:rPr>
          <w:i/>
          <w:iCs/>
          <w:lang w:val="en-GB"/>
        </w:rPr>
        <w:t>How</w:t>
      </w:r>
      <w:r>
        <w:rPr>
          <w:rFonts w:eastAsia="Arial"/>
          <w:i/>
          <w:iCs/>
          <w:lang w:val="en-GB"/>
        </w:rPr>
        <w:t xml:space="preserve"> </w:t>
      </w:r>
      <w:r>
        <w:rPr>
          <w:i/>
          <w:iCs/>
          <w:lang w:val="en-GB"/>
        </w:rPr>
        <w:t>was</w:t>
      </w:r>
      <w:r>
        <w:rPr>
          <w:rFonts w:eastAsia="Arial"/>
          <w:i/>
          <w:iCs/>
          <w:lang w:val="en-GB"/>
        </w:rPr>
        <w:t xml:space="preserve"> </w:t>
      </w:r>
      <w:r>
        <w:rPr>
          <w:i/>
          <w:iCs/>
          <w:lang w:val="en-GB"/>
        </w:rPr>
        <w:t>the</w:t>
      </w:r>
      <w:r>
        <w:rPr>
          <w:rFonts w:eastAsia="Arial"/>
          <w:i/>
          <w:iCs/>
          <w:lang w:val="en-GB"/>
        </w:rPr>
        <w:t xml:space="preserve"> </w:t>
      </w:r>
      <w:r>
        <w:rPr>
          <w:i/>
          <w:iCs/>
          <w:lang w:val="en-GB"/>
        </w:rPr>
        <w:t>parameter</w:t>
      </w:r>
      <w:r>
        <w:rPr>
          <w:rFonts w:eastAsia="Arial"/>
          <w:i/>
          <w:iCs/>
          <w:lang w:val="en-GB"/>
        </w:rPr>
        <w:t xml:space="preserve"> </w:t>
      </w:r>
      <w:r>
        <w:rPr>
          <w:i/>
          <w:iCs/>
          <w:lang w:val="en-GB"/>
        </w:rPr>
        <w:t>collected</w:t>
      </w:r>
      <w:r>
        <w:rPr>
          <w:rFonts w:eastAsia="Arial"/>
          <w:i/>
          <w:iCs/>
          <w:lang w:val="en-GB"/>
        </w:rPr>
        <w:t xml:space="preserve"> </w:t>
      </w:r>
      <w:r>
        <w:rPr>
          <w:i/>
          <w:iCs/>
          <w:lang w:val="en-GB"/>
        </w:rPr>
        <w:t>and</w:t>
      </w:r>
      <w:r>
        <w:rPr>
          <w:rFonts w:eastAsia="Arial"/>
          <w:i/>
          <w:iCs/>
          <w:lang w:val="en-GB"/>
        </w:rPr>
        <w:t xml:space="preserve"> </w:t>
      </w:r>
      <w:r>
        <w:rPr>
          <w:i/>
          <w:iCs/>
          <w:lang w:val="en-GB"/>
        </w:rPr>
        <w:t>measured</w:t>
      </w:r>
      <w:r>
        <w:rPr>
          <w:rFonts w:eastAsia="Arial"/>
          <w:i/>
          <w:iCs/>
          <w:lang w:val="en-GB"/>
        </w:rPr>
        <w:t xml:space="preserve"> </w:t>
      </w:r>
      <w:r>
        <w:rPr>
          <w:i/>
          <w:iCs/>
          <w:lang w:val="en-GB"/>
        </w:rPr>
        <w:t>(include</w:t>
      </w:r>
      <w:r>
        <w:rPr>
          <w:rFonts w:eastAsia="Arial"/>
          <w:i/>
          <w:iCs/>
          <w:lang w:val="en-GB"/>
        </w:rPr>
        <w:t xml:space="preserve"> </w:t>
      </w:r>
      <w:r>
        <w:rPr>
          <w:i/>
          <w:iCs/>
          <w:lang w:val="en-GB"/>
        </w:rPr>
        <w:t>references</w:t>
      </w:r>
      <w:r>
        <w:rPr>
          <w:rFonts w:eastAsia="Arial"/>
          <w:i/>
          <w:iCs/>
          <w:lang w:val="en-GB"/>
        </w:rPr>
        <w:t xml:space="preserve"> </w:t>
      </w:r>
      <w:r>
        <w:rPr>
          <w:i/>
          <w:iCs/>
          <w:lang w:val="en-GB"/>
        </w:rPr>
        <w:t>for</w:t>
      </w:r>
      <w:r>
        <w:rPr>
          <w:rFonts w:eastAsia="Arial"/>
          <w:i/>
          <w:iCs/>
          <w:lang w:val="en-GB"/>
        </w:rPr>
        <w:t xml:space="preserve"> </w:t>
      </w:r>
      <w:r>
        <w:rPr>
          <w:i/>
          <w:iCs/>
          <w:lang w:val="en-GB"/>
        </w:rPr>
        <w:t>analytical</w:t>
      </w:r>
      <w:r>
        <w:rPr>
          <w:rFonts w:eastAsia="Arial"/>
          <w:i/>
          <w:iCs/>
          <w:lang w:val="en-GB"/>
        </w:rPr>
        <w:t xml:space="preserve"> </w:t>
      </w:r>
      <w:r>
        <w:rPr>
          <w:i/>
          <w:iCs/>
          <w:lang w:val="en-GB"/>
        </w:rPr>
        <w:t>methods)?</w:t>
      </w:r>
      <w:r>
        <w:rPr>
          <w:rFonts w:eastAsia="Arial"/>
          <w:lang w:val="en-GB"/>
        </w:rPr>
        <w:t xml:space="preserve">  </w:t>
      </w:r>
    </w:p>
    <w:p w:rsidR="00B14ACF" w:rsidRDefault="00B14ACF">
      <w:pPr>
        <w:ind w:left="360"/>
        <w:jc w:val="both"/>
        <w:rPr>
          <w:u w:val="single"/>
          <w:lang w:val="en-US"/>
        </w:rPr>
      </w:pPr>
    </w:p>
    <w:p w:rsidR="00B14ACF" w:rsidRDefault="00B14ACF">
      <w:pPr>
        <w:widowControl w:val="0"/>
        <w:autoSpaceDE w:val="0"/>
        <w:spacing w:line="200" w:lineRule="atLeast"/>
        <w:jc w:val="both"/>
        <w:rPr>
          <w:rFonts w:eastAsia="Arial"/>
          <w:i/>
          <w:iCs/>
          <w:color w:val="FF0000"/>
          <w:sz w:val="24"/>
          <w:szCs w:val="24"/>
          <w:lang w:val="en-US" w:eastAsia="es-ES_tradnl"/>
        </w:rPr>
      </w:pPr>
      <w:r>
        <w:rPr>
          <w:i/>
          <w:iCs/>
          <w:color w:val="FF0000"/>
          <w:sz w:val="24"/>
          <w:szCs w:val="24"/>
          <w:u w:val="single"/>
          <w:lang w:val="en-US" w:eastAsia="es-ES_tradnl"/>
        </w:rPr>
        <w:t>Sampling:</w:t>
      </w:r>
      <w:r>
        <w:rPr>
          <w:rFonts w:eastAsia="Arial"/>
          <w:i/>
          <w:iCs/>
          <w:color w:val="FF0000"/>
          <w:sz w:val="24"/>
          <w:szCs w:val="24"/>
          <w:lang w:val="en-US" w:eastAsia="es-ES_tradnl"/>
        </w:rPr>
        <w:t xml:space="preserve"> </w:t>
      </w:r>
    </w:p>
    <w:p w:rsidR="00B14ACF" w:rsidRDefault="00B14ACF">
      <w:pPr>
        <w:rPr>
          <w:b/>
          <w:bCs/>
          <w:sz w:val="22"/>
          <w:szCs w:val="22"/>
        </w:rPr>
      </w:pPr>
      <w:r>
        <w:rPr>
          <w:b/>
          <w:bCs/>
          <w:sz w:val="22"/>
          <w:szCs w:val="22"/>
        </w:rPr>
        <w:t xml:space="preserve">For Si #1, Si #2 and Si #5 </w:t>
      </w:r>
    </w:p>
    <w:p w:rsidR="00B14ACF" w:rsidRDefault="00B14ACF">
      <w:pPr>
        <w:widowControl w:val="0"/>
        <w:autoSpaceDE w:val="0"/>
        <w:spacing w:line="200" w:lineRule="atLeast"/>
        <w:jc w:val="both"/>
        <w:rPr>
          <w:rFonts w:eastAsia="Arial"/>
          <w:sz w:val="24"/>
          <w:szCs w:val="24"/>
          <w:lang w:val="en-US" w:eastAsia="es-ES_tradnl"/>
        </w:rPr>
      </w:pPr>
      <w:r>
        <w:rPr>
          <w:rFonts w:eastAsia="Arial"/>
          <w:sz w:val="24"/>
          <w:szCs w:val="24"/>
          <w:lang w:eastAsia="es-ES_tradnl"/>
        </w:rPr>
        <w:t>F</w:t>
      </w:r>
      <w:proofErr w:type="spellStart"/>
      <w:r>
        <w:rPr>
          <w:rFonts w:eastAsia="Arial"/>
          <w:sz w:val="24"/>
          <w:szCs w:val="24"/>
          <w:lang w:val="en-US" w:eastAsia="es-ES_tradnl"/>
        </w:rPr>
        <w:t>iltration</w:t>
      </w:r>
      <w:proofErr w:type="spellEnd"/>
      <w:r>
        <w:rPr>
          <w:rFonts w:eastAsia="Arial"/>
          <w:sz w:val="24"/>
          <w:szCs w:val="24"/>
          <w:lang w:val="en-US" w:eastAsia="es-ES_tradnl"/>
        </w:rPr>
        <w:t xml:space="preserve"> on PC filters (0.4µm), </w:t>
      </w:r>
      <w:proofErr w:type="spellStart"/>
      <w:r>
        <w:rPr>
          <w:rFonts w:eastAsia="Arial"/>
          <w:sz w:val="24"/>
          <w:szCs w:val="24"/>
          <w:lang w:val="en-US" w:eastAsia="es-ES_tradnl"/>
        </w:rPr>
        <w:t>dr</w:t>
      </w:r>
      <w:r>
        <w:rPr>
          <w:rFonts w:eastAsia="Arial"/>
          <w:sz w:val="24"/>
          <w:szCs w:val="24"/>
          <w:lang w:eastAsia="es-ES_tradnl"/>
        </w:rPr>
        <w:t>ied</w:t>
      </w:r>
      <w:proofErr w:type="spellEnd"/>
      <w:r>
        <w:rPr>
          <w:rFonts w:eastAsia="Arial"/>
          <w:sz w:val="24"/>
          <w:szCs w:val="24"/>
          <w:lang w:val="en-US" w:eastAsia="es-ES_tradnl"/>
        </w:rPr>
        <w:t xml:space="preserve"> at </w:t>
      </w:r>
      <w:r>
        <w:rPr>
          <w:rFonts w:eastAsia="Arial"/>
          <w:sz w:val="24"/>
          <w:szCs w:val="24"/>
          <w:lang w:eastAsia="es-ES_tradnl"/>
        </w:rPr>
        <w:t>6</w:t>
      </w:r>
      <w:r>
        <w:rPr>
          <w:rFonts w:eastAsia="Arial"/>
          <w:sz w:val="24"/>
          <w:szCs w:val="24"/>
          <w:lang w:val="en-US" w:eastAsia="es-ES_tradnl"/>
        </w:rPr>
        <w:t>0°C and kept at room temperature, filtrate for silicate where kept at 4°C in falcon PC tube.</w:t>
      </w:r>
    </w:p>
    <w:p w:rsidR="00B14ACF" w:rsidRDefault="00B14ACF">
      <w:pPr>
        <w:widowControl w:val="0"/>
        <w:autoSpaceDE w:val="0"/>
        <w:spacing w:line="200" w:lineRule="atLeast"/>
        <w:jc w:val="both"/>
        <w:rPr>
          <w:rFonts w:eastAsia="Arial"/>
          <w:sz w:val="24"/>
          <w:szCs w:val="24"/>
          <w:lang w:val="en-US" w:eastAsia="es-ES_tradnl"/>
        </w:rPr>
      </w:pPr>
      <w:r>
        <w:rPr>
          <w:rFonts w:eastAsia="Arial"/>
          <w:sz w:val="24"/>
          <w:szCs w:val="24"/>
          <w:lang w:val="en-US" w:eastAsia="es-ES_tradnl"/>
        </w:rPr>
        <w:t xml:space="preserve">- Water </w:t>
      </w:r>
    </w:p>
    <w:p w:rsidR="00B14ACF" w:rsidRDefault="00B14ACF">
      <w:pPr>
        <w:widowControl w:val="0"/>
        <w:autoSpaceDE w:val="0"/>
        <w:spacing w:line="200" w:lineRule="atLeast"/>
        <w:jc w:val="both"/>
        <w:rPr>
          <w:rFonts w:eastAsia="Arial"/>
          <w:sz w:val="24"/>
          <w:szCs w:val="24"/>
          <w:lang w:val="en-US" w:eastAsia="es-ES_tradnl"/>
        </w:rPr>
      </w:pPr>
      <w:r>
        <w:rPr>
          <w:rFonts w:eastAsia="Arial"/>
          <w:sz w:val="24"/>
          <w:szCs w:val="24"/>
          <w:lang w:val="en-US" w:eastAsia="es-ES_tradnl"/>
        </w:rPr>
        <w:t>- Ice, dilution with filtered seawater to promote melting of the ice and then filtration etc...</w:t>
      </w:r>
    </w:p>
    <w:p w:rsidR="00B14ACF" w:rsidRDefault="00B14ACF">
      <w:pPr>
        <w:widowControl w:val="0"/>
        <w:autoSpaceDE w:val="0"/>
        <w:spacing w:line="200" w:lineRule="atLeast"/>
        <w:jc w:val="both"/>
        <w:rPr>
          <w:rFonts w:eastAsia="Arial"/>
          <w:sz w:val="24"/>
          <w:szCs w:val="24"/>
          <w:lang w:val="en-US" w:eastAsia="es-ES_tradnl"/>
        </w:rPr>
      </w:pPr>
      <w:proofErr w:type="gramStart"/>
      <w:r>
        <w:rPr>
          <w:rFonts w:eastAsia="Arial"/>
          <w:sz w:val="24"/>
          <w:szCs w:val="24"/>
          <w:lang w:val="en-US" w:eastAsia="es-ES_tradnl"/>
        </w:rPr>
        <w:t>two</w:t>
      </w:r>
      <w:proofErr w:type="gramEnd"/>
      <w:r>
        <w:rPr>
          <w:rFonts w:eastAsia="Arial"/>
          <w:sz w:val="24"/>
          <w:szCs w:val="24"/>
          <w:lang w:val="en-US" w:eastAsia="es-ES_tradnl"/>
        </w:rPr>
        <w:t xml:space="preserve"> depth in each ice core: 0-3cm and 3-10 cm </w:t>
      </w:r>
    </w:p>
    <w:p w:rsidR="00B14ACF" w:rsidRDefault="00B14ACF">
      <w:pPr>
        <w:widowControl w:val="0"/>
        <w:autoSpaceDE w:val="0"/>
        <w:spacing w:line="200" w:lineRule="atLeast"/>
        <w:jc w:val="both"/>
        <w:rPr>
          <w:rFonts w:eastAsia="Arial"/>
          <w:sz w:val="24"/>
          <w:szCs w:val="24"/>
          <w:lang w:val="en-US" w:eastAsia="es-ES_tradnl"/>
        </w:rPr>
      </w:pPr>
      <w:r>
        <w:rPr>
          <w:rFonts w:eastAsia="Arial"/>
          <w:sz w:val="24"/>
          <w:szCs w:val="24"/>
          <w:lang w:val="en-US" w:eastAsia="es-ES_tradnl"/>
        </w:rPr>
        <w:t xml:space="preserve">- </w:t>
      </w:r>
      <w:proofErr w:type="gramStart"/>
      <w:r>
        <w:rPr>
          <w:rFonts w:eastAsia="Arial"/>
          <w:sz w:val="24"/>
          <w:szCs w:val="24"/>
          <w:lang w:val="en-US" w:eastAsia="es-ES_tradnl"/>
        </w:rPr>
        <w:t>long</w:t>
      </w:r>
      <w:proofErr w:type="gramEnd"/>
      <w:r>
        <w:rPr>
          <w:rFonts w:eastAsia="Arial"/>
          <w:sz w:val="24"/>
          <w:szCs w:val="24"/>
          <w:lang w:val="en-US" w:eastAsia="es-ES_tradnl"/>
        </w:rPr>
        <w:t xml:space="preserve"> term sediment traps for </w:t>
      </w:r>
      <w:r>
        <w:rPr>
          <w:rFonts w:eastAsia="Arial"/>
          <w:sz w:val="24"/>
          <w:szCs w:val="24"/>
          <w:lang w:eastAsia="es-ES_tradnl"/>
        </w:rPr>
        <w:t>B</w:t>
      </w:r>
      <w:r>
        <w:rPr>
          <w:rFonts w:eastAsia="Arial"/>
          <w:sz w:val="24"/>
          <w:szCs w:val="24"/>
          <w:lang w:val="en-US" w:eastAsia="es-ES_tradnl"/>
        </w:rPr>
        <w:t xml:space="preserve">Si and </w:t>
      </w:r>
      <w:r>
        <w:rPr>
          <w:rFonts w:eastAsia="Arial"/>
          <w:sz w:val="24"/>
          <w:szCs w:val="24"/>
          <w:lang w:eastAsia="es-ES_tradnl"/>
        </w:rPr>
        <w:t>B</w:t>
      </w:r>
      <w:r>
        <w:rPr>
          <w:rFonts w:eastAsia="Arial"/>
          <w:sz w:val="24"/>
          <w:szCs w:val="24"/>
          <w:lang w:val="en-US" w:eastAsia="es-ES_tradnl"/>
        </w:rPr>
        <w:t xml:space="preserve">Si dissolution (Catherine </w:t>
      </w:r>
      <w:proofErr w:type="spellStart"/>
      <w:r>
        <w:rPr>
          <w:rFonts w:eastAsia="Arial"/>
          <w:sz w:val="24"/>
          <w:szCs w:val="24"/>
          <w:lang w:val="en-US" w:eastAsia="es-ES_tradnl"/>
        </w:rPr>
        <w:t>Lalande</w:t>
      </w:r>
      <w:proofErr w:type="spellEnd"/>
      <w:r>
        <w:rPr>
          <w:rFonts w:eastAsia="Arial"/>
          <w:sz w:val="24"/>
          <w:szCs w:val="24"/>
          <w:lang w:val="en-US" w:eastAsia="es-ES_tradnl"/>
        </w:rPr>
        <w:t xml:space="preserve"> for details)</w:t>
      </w:r>
    </w:p>
    <w:p w:rsidR="00B14ACF" w:rsidRDefault="00B14ACF">
      <w:pPr>
        <w:widowControl w:val="0"/>
        <w:autoSpaceDE w:val="0"/>
        <w:spacing w:line="200" w:lineRule="atLeast"/>
        <w:jc w:val="both"/>
        <w:rPr>
          <w:rFonts w:eastAsia="Arial"/>
          <w:i/>
          <w:iCs/>
          <w:sz w:val="24"/>
          <w:szCs w:val="24"/>
          <w:u w:val="single"/>
          <w:lang w:val="en-US" w:eastAsia="es-ES_tradnl"/>
        </w:rPr>
      </w:pPr>
    </w:p>
    <w:p w:rsidR="00B14ACF" w:rsidRDefault="00B14ACF">
      <w:pPr>
        <w:rPr>
          <w:b/>
          <w:bCs/>
          <w:sz w:val="22"/>
          <w:szCs w:val="22"/>
          <w:lang w:val="en-US"/>
        </w:rPr>
      </w:pPr>
      <w:r>
        <w:rPr>
          <w:b/>
          <w:bCs/>
          <w:sz w:val="22"/>
          <w:szCs w:val="22"/>
        </w:rPr>
        <w:t xml:space="preserve">For Si #3, Si #4, Si #6, Si #7 and Si #8  </w:t>
      </w:r>
    </w:p>
    <w:p w:rsidR="00B14ACF" w:rsidRDefault="00B14ACF">
      <w:pPr>
        <w:widowControl w:val="0"/>
        <w:autoSpaceDE w:val="0"/>
        <w:spacing w:line="200" w:lineRule="atLeast"/>
        <w:jc w:val="both"/>
        <w:rPr>
          <w:rFonts w:eastAsia="Arial"/>
          <w:sz w:val="24"/>
          <w:szCs w:val="24"/>
          <w:lang w:val="en-US" w:eastAsia="es-ES_tradnl"/>
        </w:rPr>
      </w:pPr>
      <w:proofErr w:type="spellStart"/>
      <w:r>
        <w:rPr>
          <w:rFonts w:eastAsia="Arial"/>
          <w:sz w:val="24"/>
          <w:szCs w:val="24"/>
          <w:lang w:eastAsia="es-ES_tradnl"/>
        </w:rPr>
        <w:t>Samples</w:t>
      </w:r>
      <w:proofErr w:type="spellEnd"/>
      <w:r>
        <w:rPr>
          <w:rFonts w:eastAsia="Arial"/>
          <w:sz w:val="24"/>
          <w:szCs w:val="24"/>
          <w:lang w:eastAsia="es-ES_tradnl"/>
        </w:rPr>
        <w:t xml:space="preserve"> </w:t>
      </w:r>
      <w:proofErr w:type="spellStart"/>
      <w:r>
        <w:rPr>
          <w:rFonts w:eastAsia="Arial"/>
          <w:sz w:val="24"/>
          <w:szCs w:val="24"/>
          <w:lang w:eastAsia="es-ES_tradnl"/>
        </w:rPr>
        <w:t>were</w:t>
      </w:r>
      <w:proofErr w:type="spellEnd"/>
      <w:r>
        <w:rPr>
          <w:rFonts w:eastAsia="Arial"/>
          <w:sz w:val="24"/>
          <w:szCs w:val="24"/>
          <w:lang w:eastAsia="es-ES_tradnl"/>
        </w:rPr>
        <w:t xml:space="preserve"> </w:t>
      </w:r>
      <w:proofErr w:type="spellStart"/>
      <w:r>
        <w:rPr>
          <w:rFonts w:eastAsia="Arial"/>
          <w:sz w:val="24"/>
          <w:szCs w:val="24"/>
          <w:lang w:eastAsia="es-ES_tradnl"/>
        </w:rPr>
        <w:t>incubated</w:t>
      </w:r>
      <w:proofErr w:type="spellEnd"/>
      <w:r>
        <w:rPr>
          <w:rFonts w:eastAsia="Arial"/>
          <w:sz w:val="24"/>
          <w:szCs w:val="24"/>
          <w:lang w:eastAsia="es-ES_tradnl"/>
        </w:rPr>
        <w:t xml:space="preserve"> </w:t>
      </w:r>
      <w:r>
        <w:rPr>
          <w:rFonts w:eastAsia="Arial"/>
          <w:sz w:val="24"/>
          <w:szCs w:val="24"/>
          <w:lang w:val="en-US" w:eastAsia="es-ES_tradnl"/>
        </w:rPr>
        <w:t>24h with</w:t>
      </w:r>
      <w:r>
        <w:rPr>
          <w:rFonts w:eastAsia="Arial"/>
          <w:sz w:val="24"/>
          <w:szCs w:val="24"/>
          <w:lang w:eastAsia="es-ES_tradnl"/>
        </w:rPr>
        <w:t xml:space="preserve"> </w:t>
      </w:r>
      <w:proofErr w:type="spellStart"/>
      <w:r>
        <w:rPr>
          <w:rFonts w:eastAsia="Arial"/>
          <w:sz w:val="24"/>
          <w:szCs w:val="24"/>
          <w:lang w:eastAsia="es-ES_tradnl"/>
        </w:rPr>
        <w:t>either</w:t>
      </w:r>
      <w:proofErr w:type="spellEnd"/>
      <w:r>
        <w:rPr>
          <w:rFonts w:eastAsia="Arial"/>
          <w:sz w:val="24"/>
          <w:szCs w:val="24"/>
          <w:lang w:val="en-US" w:eastAsia="es-ES_tradnl"/>
        </w:rPr>
        <w:t xml:space="preserve"> </w:t>
      </w:r>
      <w:r>
        <w:rPr>
          <w:rFonts w:eastAsia="Arial"/>
          <w:sz w:val="24"/>
          <w:szCs w:val="24"/>
          <w:vertAlign w:val="superscript"/>
          <w:lang w:eastAsia="es-ES_tradnl"/>
        </w:rPr>
        <w:t>32</w:t>
      </w:r>
      <w:r>
        <w:rPr>
          <w:rFonts w:eastAsia="Arial"/>
          <w:sz w:val="24"/>
          <w:szCs w:val="24"/>
          <w:lang w:val="en-US" w:eastAsia="es-ES_tradnl"/>
        </w:rPr>
        <w:t xml:space="preserve">Si, </w:t>
      </w:r>
      <w:r>
        <w:rPr>
          <w:rFonts w:eastAsia="Arial"/>
          <w:sz w:val="24"/>
          <w:szCs w:val="24"/>
          <w:vertAlign w:val="superscript"/>
          <w:lang w:val="en-US" w:eastAsia="es-ES_tradnl"/>
        </w:rPr>
        <w:t>30</w:t>
      </w:r>
      <w:r>
        <w:rPr>
          <w:rFonts w:eastAsia="Arial"/>
          <w:sz w:val="24"/>
          <w:szCs w:val="24"/>
          <w:lang w:val="en-US" w:eastAsia="es-ES_tradnl"/>
        </w:rPr>
        <w:t>Si or PDMPO. Incubations were done in the water at the sampling depth at natural light and temperature. After 24h, filtration</w:t>
      </w:r>
      <w:r w:rsidR="00C84F52">
        <w:rPr>
          <w:rFonts w:eastAsia="Arial"/>
          <w:sz w:val="24"/>
          <w:szCs w:val="24"/>
          <w:lang w:val="en-US" w:eastAsia="es-ES_tradnl"/>
        </w:rPr>
        <w:t>s</w:t>
      </w:r>
      <w:r>
        <w:rPr>
          <w:rFonts w:eastAsia="Arial"/>
          <w:sz w:val="24"/>
          <w:szCs w:val="24"/>
          <w:lang w:val="en-US" w:eastAsia="es-ES_tradnl"/>
        </w:rPr>
        <w:t xml:space="preserve"> were don</w:t>
      </w:r>
      <w:r w:rsidR="00C84F52">
        <w:rPr>
          <w:rFonts w:eastAsia="Arial"/>
          <w:sz w:val="24"/>
          <w:szCs w:val="24"/>
          <w:lang w:val="en-US" w:eastAsia="es-ES_tradnl"/>
        </w:rPr>
        <w:t>e and filters were kept at room</w:t>
      </w:r>
      <w:r>
        <w:rPr>
          <w:rFonts w:eastAsia="Arial"/>
          <w:sz w:val="24"/>
          <w:szCs w:val="24"/>
          <w:lang w:val="en-US" w:eastAsia="es-ES_tradnl"/>
        </w:rPr>
        <w:t xml:space="preserve"> temperature for Si production and limitation, for PDMPO, </w:t>
      </w:r>
      <w:proofErr w:type="spellStart"/>
      <w:r>
        <w:rPr>
          <w:rFonts w:eastAsia="Arial"/>
          <w:sz w:val="24"/>
          <w:szCs w:val="24"/>
          <w:lang w:eastAsia="es-ES_tradnl"/>
        </w:rPr>
        <w:t>samples</w:t>
      </w:r>
      <w:proofErr w:type="spellEnd"/>
      <w:r>
        <w:rPr>
          <w:rFonts w:eastAsia="Arial"/>
          <w:sz w:val="24"/>
          <w:szCs w:val="24"/>
          <w:lang w:eastAsia="es-ES_tradnl"/>
        </w:rPr>
        <w:t xml:space="preserve"> </w:t>
      </w:r>
      <w:proofErr w:type="spellStart"/>
      <w:r>
        <w:rPr>
          <w:rFonts w:eastAsia="Arial"/>
          <w:sz w:val="24"/>
          <w:szCs w:val="24"/>
          <w:lang w:eastAsia="es-ES_tradnl"/>
        </w:rPr>
        <w:t>were</w:t>
      </w:r>
      <w:proofErr w:type="spellEnd"/>
      <w:r>
        <w:rPr>
          <w:rFonts w:eastAsia="Arial"/>
          <w:sz w:val="24"/>
          <w:szCs w:val="24"/>
          <w:lang w:eastAsia="es-ES_tradnl"/>
        </w:rPr>
        <w:t xml:space="preserve"> </w:t>
      </w:r>
      <w:proofErr w:type="spellStart"/>
      <w:r>
        <w:rPr>
          <w:rFonts w:eastAsia="Arial"/>
          <w:sz w:val="24"/>
          <w:szCs w:val="24"/>
          <w:lang w:eastAsia="es-ES_tradnl"/>
        </w:rPr>
        <w:t>centrifuged</w:t>
      </w:r>
      <w:proofErr w:type="spellEnd"/>
      <w:r>
        <w:rPr>
          <w:rFonts w:eastAsia="Arial"/>
          <w:sz w:val="24"/>
          <w:szCs w:val="24"/>
          <w:lang w:eastAsia="es-ES_tradnl"/>
        </w:rPr>
        <w:t xml:space="preserve"> and </w:t>
      </w:r>
      <w:proofErr w:type="spellStart"/>
      <w:r>
        <w:rPr>
          <w:rFonts w:eastAsia="Arial"/>
          <w:sz w:val="24"/>
          <w:szCs w:val="24"/>
          <w:lang w:eastAsia="es-ES_tradnl"/>
        </w:rPr>
        <w:t>resuspended</w:t>
      </w:r>
      <w:proofErr w:type="spellEnd"/>
      <w:r>
        <w:rPr>
          <w:rFonts w:eastAsia="Arial"/>
          <w:sz w:val="24"/>
          <w:szCs w:val="24"/>
          <w:lang w:eastAsia="es-ES_tradnl"/>
        </w:rPr>
        <w:t xml:space="preserve"> in </w:t>
      </w:r>
      <w:proofErr w:type="spellStart"/>
      <w:r>
        <w:rPr>
          <w:rFonts w:eastAsia="Arial"/>
          <w:sz w:val="24"/>
          <w:szCs w:val="24"/>
          <w:lang w:eastAsia="es-ES_tradnl"/>
        </w:rPr>
        <w:t>methanol</w:t>
      </w:r>
      <w:proofErr w:type="spellEnd"/>
      <w:r>
        <w:rPr>
          <w:rFonts w:eastAsia="Arial"/>
          <w:sz w:val="24"/>
          <w:szCs w:val="24"/>
          <w:lang w:eastAsia="es-ES_tradnl"/>
        </w:rPr>
        <w:t xml:space="preserve"> and </w:t>
      </w:r>
      <w:proofErr w:type="spellStart"/>
      <w:r>
        <w:rPr>
          <w:rFonts w:eastAsia="Arial"/>
          <w:sz w:val="24"/>
          <w:szCs w:val="24"/>
          <w:lang w:eastAsia="es-ES_tradnl"/>
        </w:rPr>
        <w:t>kept</w:t>
      </w:r>
      <w:proofErr w:type="spellEnd"/>
      <w:r>
        <w:rPr>
          <w:rFonts w:eastAsia="Arial"/>
          <w:sz w:val="24"/>
          <w:szCs w:val="24"/>
          <w:lang w:eastAsia="es-ES_tradnl"/>
        </w:rPr>
        <w:t xml:space="preserve"> at 4°C. </w:t>
      </w:r>
      <w:r>
        <w:rPr>
          <w:rFonts w:eastAsia="Arial"/>
          <w:sz w:val="24"/>
          <w:szCs w:val="24"/>
          <w:lang w:val="en-US" w:eastAsia="es-ES_tradnl"/>
        </w:rPr>
        <w:t>For Si dissolution, the incubation lasted 48h before filtration.</w:t>
      </w:r>
    </w:p>
    <w:p w:rsidR="00B14ACF" w:rsidRDefault="00B14ACF">
      <w:pPr>
        <w:widowControl w:val="0"/>
        <w:autoSpaceDE w:val="0"/>
        <w:spacing w:line="200" w:lineRule="atLeast"/>
        <w:jc w:val="both"/>
        <w:rPr>
          <w:rFonts w:eastAsia="Arial"/>
          <w:sz w:val="24"/>
          <w:szCs w:val="24"/>
          <w:lang w:val="en-US" w:eastAsia="es-ES_tradnl"/>
        </w:rPr>
      </w:pPr>
      <w:r>
        <w:rPr>
          <w:rFonts w:eastAsia="Arial"/>
          <w:sz w:val="24"/>
          <w:szCs w:val="24"/>
          <w:lang w:val="en-US" w:eastAsia="es-ES_tradnl"/>
        </w:rPr>
        <w:t>- Water</w:t>
      </w:r>
      <w:r>
        <w:rPr>
          <w:rFonts w:eastAsia="Arial"/>
          <w:sz w:val="24"/>
          <w:szCs w:val="24"/>
          <w:lang w:eastAsia="es-ES_tradnl"/>
        </w:rPr>
        <w:t xml:space="preserve"> </w:t>
      </w:r>
      <w:proofErr w:type="spellStart"/>
      <w:r>
        <w:rPr>
          <w:rFonts w:eastAsia="Arial"/>
          <w:sz w:val="24"/>
          <w:szCs w:val="24"/>
          <w:lang w:eastAsia="es-ES_tradnl"/>
        </w:rPr>
        <w:t>was</w:t>
      </w:r>
      <w:proofErr w:type="spellEnd"/>
      <w:r>
        <w:rPr>
          <w:rFonts w:eastAsia="Arial"/>
          <w:sz w:val="24"/>
          <w:szCs w:val="24"/>
          <w:lang w:eastAsia="es-ES_tradnl"/>
        </w:rPr>
        <w:t xml:space="preserve"> </w:t>
      </w:r>
      <w:proofErr w:type="spellStart"/>
      <w:r>
        <w:rPr>
          <w:rFonts w:eastAsia="Arial"/>
          <w:sz w:val="24"/>
          <w:szCs w:val="24"/>
          <w:lang w:eastAsia="es-ES_tradnl"/>
        </w:rPr>
        <w:t>collected</w:t>
      </w:r>
      <w:proofErr w:type="spellEnd"/>
      <w:r>
        <w:rPr>
          <w:rFonts w:eastAsia="Arial"/>
          <w:sz w:val="24"/>
          <w:szCs w:val="24"/>
          <w:lang w:eastAsia="es-ES_tradnl"/>
        </w:rPr>
        <w:t xml:space="preserve"> at</w:t>
      </w:r>
      <w:r>
        <w:rPr>
          <w:rFonts w:eastAsia="Arial"/>
          <w:sz w:val="24"/>
          <w:szCs w:val="24"/>
          <w:lang w:val="en-US" w:eastAsia="es-ES_tradnl"/>
        </w:rPr>
        <w:t xml:space="preserve"> 3 to 6 depth</w:t>
      </w:r>
      <w:r>
        <w:rPr>
          <w:rFonts w:eastAsia="Arial"/>
          <w:sz w:val="24"/>
          <w:szCs w:val="24"/>
          <w:lang w:eastAsia="es-ES_tradnl"/>
        </w:rPr>
        <w:t>s</w:t>
      </w:r>
      <w:r>
        <w:rPr>
          <w:rFonts w:eastAsia="Arial"/>
          <w:sz w:val="24"/>
          <w:szCs w:val="24"/>
          <w:lang w:val="en-US" w:eastAsia="es-ES_tradnl"/>
        </w:rPr>
        <w:t xml:space="preserve"> around the DCM. </w:t>
      </w:r>
      <w:proofErr w:type="gramStart"/>
      <w:r>
        <w:rPr>
          <w:rFonts w:eastAsia="Arial"/>
          <w:sz w:val="24"/>
          <w:szCs w:val="24"/>
          <w:lang w:val="en-US" w:eastAsia="es-ES_tradnl"/>
        </w:rPr>
        <w:t>see</w:t>
      </w:r>
      <w:proofErr w:type="gramEnd"/>
      <w:r>
        <w:rPr>
          <w:rFonts w:eastAsia="Arial"/>
          <w:sz w:val="24"/>
          <w:szCs w:val="24"/>
          <w:lang w:val="en-US" w:eastAsia="es-ES_tradnl"/>
        </w:rPr>
        <w:t xml:space="preserve"> excel file. </w:t>
      </w:r>
    </w:p>
    <w:p w:rsidR="00B14ACF" w:rsidRDefault="00B14ACF">
      <w:pPr>
        <w:widowControl w:val="0"/>
        <w:autoSpaceDE w:val="0"/>
        <w:spacing w:line="200" w:lineRule="atLeast"/>
        <w:jc w:val="both"/>
        <w:rPr>
          <w:rFonts w:eastAsia="Arial"/>
          <w:i/>
          <w:iCs/>
          <w:sz w:val="24"/>
          <w:szCs w:val="24"/>
          <w:lang w:val="en-US" w:eastAsia="es-ES_tradnl"/>
        </w:rPr>
      </w:pPr>
    </w:p>
    <w:p w:rsidR="00B14ACF" w:rsidRDefault="00B14ACF">
      <w:pPr>
        <w:spacing w:line="200" w:lineRule="atLeast"/>
        <w:jc w:val="both"/>
        <w:rPr>
          <w:i/>
          <w:iCs/>
          <w:color w:val="FF0000"/>
          <w:sz w:val="24"/>
          <w:szCs w:val="24"/>
          <w:lang w:val="en-US" w:eastAsia="es-ES_tradnl"/>
        </w:rPr>
      </w:pPr>
      <w:r>
        <w:rPr>
          <w:i/>
          <w:iCs/>
          <w:color w:val="FF0000"/>
          <w:sz w:val="24"/>
          <w:szCs w:val="24"/>
          <w:u w:val="single"/>
          <w:lang w:val="en-US" w:eastAsia="es-ES_tradnl"/>
        </w:rPr>
        <w:t>Analytical</w:t>
      </w:r>
      <w:r>
        <w:rPr>
          <w:rFonts w:eastAsia="Arial"/>
          <w:i/>
          <w:iCs/>
          <w:color w:val="FF0000"/>
          <w:sz w:val="24"/>
          <w:szCs w:val="24"/>
          <w:u w:val="single"/>
          <w:lang w:val="en-US" w:eastAsia="es-ES_tradnl"/>
        </w:rPr>
        <w:t xml:space="preserve"> </w:t>
      </w:r>
      <w:r w:rsidR="00FD192D">
        <w:rPr>
          <w:i/>
          <w:iCs/>
          <w:color w:val="FF0000"/>
          <w:sz w:val="24"/>
          <w:szCs w:val="24"/>
          <w:u w:val="single"/>
          <w:lang w:val="en-US" w:eastAsia="es-ES_tradnl"/>
        </w:rPr>
        <w:t>procedure</w:t>
      </w:r>
      <w:r w:rsidR="00FD192D">
        <w:rPr>
          <w:rFonts w:eastAsia="Arial"/>
          <w:i/>
          <w:iCs/>
          <w:color w:val="FF0000"/>
          <w:sz w:val="24"/>
          <w:szCs w:val="24"/>
          <w:lang w:val="en-US" w:eastAsia="es-ES_tradnl"/>
        </w:rPr>
        <w:t>:</w:t>
      </w:r>
      <w:r>
        <w:rPr>
          <w:rFonts w:eastAsia="Arial"/>
          <w:i/>
          <w:iCs/>
          <w:color w:val="FF0000"/>
          <w:sz w:val="24"/>
          <w:szCs w:val="24"/>
          <w:lang w:val="en-US" w:eastAsia="es-ES_tradnl"/>
        </w:rPr>
        <w:t xml:space="preserve"> </w:t>
      </w:r>
      <w:r>
        <w:rPr>
          <w:i/>
          <w:iCs/>
          <w:color w:val="FF0000"/>
          <w:sz w:val="24"/>
          <w:szCs w:val="24"/>
          <w:lang w:val="en-US" w:eastAsia="es-ES_tradnl"/>
        </w:rPr>
        <w:t>(briefly,</w:t>
      </w:r>
      <w:r>
        <w:rPr>
          <w:rFonts w:eastAsia="Arial"/>
          <w:i/>
          <w:iCs/>
          <w:color w:val="FF0000"/>
          <w:sz w:val="24"/>
          <w:szCs w:val="24"/>
          <w:lang w:val="en-US" w:eastAsia="es-ES_tradnl"/>
        </w:rPr>
        <w:t xml:space="preserve"> </w:t>
      </w:r>
      <w:r>
        <w:rPr>
          <w:i/>
          <w:iCs/>
          <w:color w:val="FF0000"/>
          <w:sz w:val="24"/>
          <w:szCs w:val="24"/>
          <w:lang w:val="en-US" w:eastAsia="es-ES_tradnl"/>
        </w:rPr>
        <w:t>could</w:t>
      </w:r>
      <w:r>
        <w:rPr>
          <w:rFonts w:eastAsia="Arial"/>
          <w:i/>
          <w:iCs/>
          <w:color w:val="FF0000"/>
          <w:sz w:val="24"/>
          <w:szCs w:val="24"/>
          <w:lang w:val="en-US" w:eastAsia="es-ES_tradnl"/>
        </w:rPr>
        <w:t xml:space="preserve"> </w:t>
      </w:r>
      <w:r>
        <w:rPr>
          <w:i/>
          <w:iCs/>
          <w:color w:val="FF0000"/>
          <w:sz w:val="24"/>
          <w:szCs w:val="24"/>
          <w:lang w:val="en-US" w:eastAsia="es-ES_tradnl"/>
        </w:rPr>
        <w:t>be</w:t>
      </w:r>
      <w:r>
        <w:rPr>
          <w:rFonts w:eastAsia="Arial"/>
          <w:i/>
          <w:iCs/>
          <w:color w:val="FF0000"/>
          <w:sz w:val="24"/>
          <w:szCs w:val="24"/>
          <w:lang w:val="en-US" w:eastAsia="es-ES_tradnl"/>
        </w:rPr>
        <w:t xml:space="preserve"> </w:t>
      </w:r>
      <w:r>
        <w:rPr>
          <w:i/>
          <w:iCs/>
          <w:color w:val="FF0000"/>
          <w:sz w:val="24"/>
          <w:szCs w:val="24"/>
          <w:lang w:val="en-US" w:eastAsia="es-ES_tradnl"/>
        </w:rPr>
        <w:t>a</w:t>
      </w:r>
      <w:r>
        <w:rPr>
          <w:rFonts w:eastAsia="Arial"/>
          <w:i/>
          <w:iCs/>
          <w:color w:val="FF0000"/>
          <w:sz w:val="24"/>
          <w:szCs w:val="24"/>
          <w:lang w:val="en-US" w:eastAsia="es-ES_tradnl"/>
        </w:rPr>
        <w:t xml:space="preserve"> </w:t>
      </w:r>
      <w:r>
        <w:rPr>
          <w:i/>
          <w:iCs/>
          <w:color w:val="FF0000"/>
          <w:sz w:val="24"/>
          <w:szCs w:val="24"/>
          <w:lang w:val="en-US" w:eastAsia="es-ES_tradnl"/>
        </w:rPr>
        <w:t>short</w:t>
      </w:r>
      <w:r>
        <w:rPr>
          <w:rFonts w:eastAsia="Arial"/>
          <w:i/>
          <w:iCs/>
          <w:color w:val="FF0000"/>
          <w:sz w:val="24"/>
          <w:szCs w:val="24"/>
          <w:lang w:val="en-US" w:eastAsia="es-ES_tradnl"/>
        </w:rPr>
        <w:t xml:space="preserve"> </w:t>
      </w:r>
      <w:r>
        <w:rPr>
          <w:i/>
          <w:iCs/>
          <w:color w:val="FF0000"/>
          <w:sz w:val="24"/>
          <w:szCs w:val="24"/>
          <w:lang w:val="en-US" w:eastAsia="es-ES_tradnl"/>
        </w:rPr>
        <w:t>recall</w:t>
      </w:r>
      <w:r>
        <w:rPr>
          <w:rFonts w:eastAsia="Arial"/>
          <w:i/>
          <w:iCs/>
          <w:color w:val="FF0000"/>
          <w:sz w:val="24"/>
          <w:szCs w:val="24"/>
          <w:lang w:val="en-US" w:eastAsia="es-ES_tradnl"/>
        </w:rPr>
        <w:t xml:space="preserve"> </w:t>
      </w:r>
      <w:r>
        <w:rPr>
          <w:i/>
          <w:iCs/>
          <w:color w:val="FF0000"/>
          <w:sz w:val="24"/>
          <w:szCs w:val="24"/>
          <w:lang w:val="en-US" w:eastAsia="es-ES_tradnl"/>
        </w:rPr>
        <w:t>to</w:t>
      </w:r>
      <w:r>
        <w:rPr>
          <w:rFonts w:eastAsia="Arial"/>
          <w:i/>
          <w:iCs/>
          <w:color w:val="FF0000"/>
          <w:sz w:val="24"/>
          <w:szCs w:val="24"/>
          <w:lang w:val="en-US" w:eastAsia="es-ES_tradnl"/>
        </w:rPr>
        <w:t xml:space="preserve"> </w:t>
      </w:r>
      <w:r>
        <w:rPr>
          <w:i/>
          <w:iCs/>
          <w:color w:val="FF0000"/>
          <w:sz w:val="24"/>
          <w:szCs w:val="24"/>
          <w:lang w:val="en-US" w:eastAsia="es-ES_tradnl"/>
        </w:rPr>
        <w:t>a</w:t>
      </w:r>
      <w:r>
        <w:rPr>
          <w:rFonts w:eastAsia="Arial"/>
          <w:i/>
          <w:iCs/>
          <w:color w:val="FF0000"/>
          <w:sz w:val="24"/>
          <w:szCs w:val="24"/>
          <w:lang w:val="en-US" w:eastAsia="es-ES_tradnl"/>
        </w:rPr>
        <w:t xml:space="preserve"> </w:t>
      </w:r>
      <w:r>
        <w:rPr>
          <w:i/>
          <w:iCs/>
          <w:color w:val="FF0000"/>
          <w:sz w:val="24"/>
          <w:szCs w:val="24"/>
          <w:lang w:val="en-US" w:eastAsia="es-ES_tradnl"/>
        </w:rPr>
        <w:t>published</w:t>
      </w:r>
      <w:r>
        <w:rPr>
          <w:rFonts w:eastAsia="Arial"/>
          <w:i/>
          <w:iCs/>
          <w:color w:val="FF0000"/>
          <w:sz w:val="24"/>
          <w:szCs w:val="24"/>
          <w:lang w:val="en-US" w:eastAsia="es-ES_tradnl"/>
        </w:rPr>
        <w:t xml:space="preserve"> </w:t>
      </w:r>
      <w:r>
        <w:rPr>
          <w:i/>
          <w:iCs/>
          <w:color w:val="FF0000"/>
          <w:sz w:val="24"/>
          <w:szCs w:val="24"/>
          <w:lang w:val="en-US" w:eastAsia="es-ES_tradnl"/>
        </w:rPr>
        <w:t>reference):</w:t>
      </w:r>
    </w:p>
    <w:p w:rsidR="00B14ACF" w:rsidRDefault="00B14ACF">
      <w:pPr>
        <w:spacing w:line="200" w:lineRule="atLeast"/>
        <w:jc w:val="both"/>
        <w:rPr>
          <w:i/>
          <w:iCs/>
          <w:color w:val="FF0000"/>
          <w:sz w:val="24"/>
          <w:szCs w:val="24"/>
          <w:lang w:val="en-US" w:eastAsia="es-ES_tradnl"/>
        </w:rPr>
      </w:pPr>
    </w:p>
    <w:p w:rsidR="00B14ACF" w:rsidRDefault="00B14ACF">
      <w:pPr>
        <w:rPr>
          <w:b/>
          <w:bCs/>
          <w:sz w:val="22"/>
          <w:szCs w:val="22"/>
        </w:rPr>
      </w:pPr>
      <w:r>
        <w:rPr>
          <w:b/>
          <w:bCs/>
          <w:sz w:val="22"/>
          <w:szCs w:val="22"/>
        </w:rPr>
        <w:t xml:space="preserve">For Si #1, Si #2 and Si #5 </w:t>
      </w:r>
    </w:p>
    <w:p w:rsidR="00B14ACF" w:rsidRDefault="00B14ACF">
      <w:pPr>
        <w:pStyle w:val="Sansinterligne"/>
        <w:spacing w:before="120" w:line="276" w:lineRule="auto"/>
        <w:ind w:firstLine="709"/>
        <w:jc w:val="both"/>
        <w:rPr>
          <w:rFonts w:ascii="Times New Roman" w:hAnsi="Times New Roman"/>
        </w:rPr>
      </w:pPr>
      <w:r>
        <w:rPr>
          <w:rFonts w:ascii="Times New Roman" w:hAnsi="Times New Roman"/>
          <w:lang w:val="en-US"/>
        </w:rPr>
        <w:t>Samples for biogenic silica</w:t>
      </w:r>
      <w:r>
        <w:rPr>
          <w:rFonts w:ascii="Times New Roman" w:hAnsi="Times New Roman"/>
        </w:rPr>
        <w:t xml:space="preserve"> and </w:t>
      </w:r>
      <w:proofErr w:type="spellStart"/>
      <w:r>
        <w:rPr>
          <w:rFonts w:ascii="Times New Roman" w:hAnsi="Times New Roman"/>
        </w:rPr>
        <w:t>lithogenic</w:t>
      </w:r>
      <w:proofErr w:type="spellEnd"/>
      <w:r>
        <w:rPr>
          <w:rFonts w:ascii="Times New Roman" w:hAnsi="Times New Roman"/>
        </w:rPr>
        <w:t xml:space="preserve"> </w:t>
      </w:r>
      <w:proofErr w:type="spellStart"/>
      <w:r>
        <w:rPr>
          <w:rFonts w:ascii="Times New Roman" w:hAnsi="Times New Roman"/>
        </w:rPr>
        <w:t>silica</w:t>
      </w:r>
      <w:proofErr w:type="spellEnd"/>
      <w:r>
        <w:rPr>
          <w:rFonts w:ascii="Times New Roman" w:hAnsi="Times New Roman"/>
          <w:lang w:val="en-US"/>
        </w:rPr>
        <w:t xml:space="preserve"> (</w:t>
      </w:r>
      <w:r>
        <w:rPr>
          <w:rFonts w:ascii="Times New Roman" w:hAnsi="Times New Roman"/>
        </w:rPr>
        <w:t>BSi-</w:t>
      </w:r>
      <w:proofErr w:type="spellStart"/>
      <w:r>
        <w:rPr>
          <w:rFonts w:ascii="Times New Roman" w:hAnsi="Times New Roman"/>
        </w:rPr>
        <w:t>LSi</w:t>
      </w:r>
      <w:proofErr w:type="spellEnd"/>
      <w:r>
        <w:rPr>
          <w:rFonts w:ascii="Times New Roman" w:hAnsi="Times New Roman"/>
          <w:lang w:val="en-US"/>
        </w:rPr>
        <w:t xml:space="preserve">) were filtered onto 0.4-µm polycarbonate filters (Millipore) and dried at 60ºC and stored at room temperature in petri dishes until digestion and analysis. </w:t>
      </w:r>
      <w:proofErr w:type="spellStart"/>
      <w:r>
        <w:rPr>
          <w:rFonts w:ascii="Times New Roman" w:hAnsi="Times New Roman"/>
        </w:rPr>
        <w:t>Sequential</w:t>
      </w:r>
      <w:proofErr w:type="spellEnd"/>
      <w:r>
        <w:rPr>
          <w:rFonts w:ascii="Times New Roman" w:hAnsi="Times New Roman"/>
        </w:rPr>
        <w:t xml:space="preserve"> digestions (</w:t>
      </w:r>
      <w:proofErr w:type="spellStart"/>
      <w:r>
        <w:rPr>
          <w:rFonts w:ascii="Times New Roman" w:hAnsi="Times New Roman"/>
        </w:rPr>
        <w:t>NaOH</w:t>
      </w:r>
      <w:proofErr w:type="spellEnd"/>
      <w:r>
        <w:rPr>
          <w:rFonts w:ascii="Times New Roman" w:hAnsi="Times New Roman"/>
        </w:rPr>
        <w:t xml:space="preserve">, </w:t>
      </w:r>
      <w:proofErr w:type="spellStart"/>
      <w:r>
        <w:rPr>
          <w:rFonts w:ascii="Times New Roman" w:hAnsi="Times New Roman"/>
        </w:rPr>
        <w:t>then</w:t>
      </w:r>
      <w:proofErr w:type="spellEnd"/>
      <w:r>
        <w:rPr>
          <w:rFonts w:ascii="Times New Roman" w:hAnsi="Times New Roman"/>
        </w:rPr>
        <w:t xml:space="preserve"> HF) </w:t>
      </w:r>
      <w:proofErr w:type="spellStart"/>
      <w:r>
        <w:rPr>
          <w:rFonts w:ascii="Times New Roman" w:hAnsi="Times New Roman"/>
        </w:rPr>
        <w:t>were</w:t>
      </w:r>
      <w:proofErr w:type="spellEnd"/>
      <w:r>
        <w:rPr>
          <w:rFonts w:ascii="Times New Roman" w:hAnsi="Times New Roman"/>
        </w:rPr>
        <w:t xml:space="preserve"> </w:t>
      </w:r>
      <w:proofErr w:type="spellStart"/>
      <w:r>
        <w:rPr>
          <w:rFonts w:ascii="Times New Roman" w:hAnsi="Times New Roman"/>
        </w:rPr>
        <w:t>carried</w:t>
      </w:r>
      <w:proofErr w:type="spellEnd"/>
      <w:r>
        <w:rPr>
          <w:rFonts w:ascii="Times New Roman" w:hAnsi="Times New Roman"/>
        </w:rPr>
        <w:t xml:space="preserve"> out on </w:t>
      </w:r>
      <w:proofErr w:type="spellStart"/>
      <w:r>
        <w:rPr>
          <w:rFonts w:ascii="Times New Roman" w:hAnsi="Times New Roman"/>
        </w:rPr>
        <w:t>each</w:t>
      </w:r>
      <w:proofErr w:type="spellEnd"/>
      <w:r>
        <w:rPr>
          <w:rFonts w:ascii="Times New Roman" w:hAnsi="Times New Roman"/>
        </w:rPr>
        <w:t xml:space="preserve"> </w:t>
      </w:r>
      <w:proofErr w:type="spellStart"/>
      <w:r>
        <w:rPr>
          <w:rFonts w:ascii="Times New Roman" w:hAnsi="Times New Roman"/>
        </w:rPr>
        <w:t>filter</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parallel</w:t>
      </w:r>
      <w:proofErr w:type="spellEnd"/>
      <w:r>
        <w:rPr>
          <w:rFonts w:ascii="Times New Roman" w:hAnsi="Times New Roman"/>
        </w:rPr>
        <w:t xml:space="preserve"> </w:t>
      </w:r>
      <w:proofErr w:type="spellStart"/>
      <w:r>
        <w:rPr>
          <w:rFonts w:ascii="Times New Roman" w:hAnsi="Times New Roman"/>
        </w:rPr>
        <w:t>determinations</w:t>
      </w:r>
      <w:proofErr w:type="spellEnd"/>
      <w:r>
        <w:rPr>
          <w:rFonts w:ascii="Times New Roman" w:hAnsi="Times New Roman"/>
        </w:rPr>
        <w:t xml:space="preserve"> of </w:t>
      </w:r>
      <w:proofErr w:type="spellStart"/>
      <w:r>
        <w:rPr>
          <w:rFonts w:ascii="Times New Roman" w:hAnsi="Times New Roman"/>
        </w:rPr>
        <w:t>both</w:t>
      </w:r>
      <w:proofErr w:type="spellEnd"/>
      <w:r>
        <w:rPr>
          <w:rFonts w:ascii="Times New Roman" w:hAnsi="Times New Roman"/>
        </w:rPr>
        <w:t xml:space="preserve"> Si</w:t>
      </w:r>
      <w:r w:rsidR="00C84F52">
        <w:rPr>
          <w:rFonts w:ascii="Times New Roman" w:hAnsi="Times New Roman"/>
        </w:rPr>
        <w:t>(</w:t>
      </w:r>
      <w:r>
        <w:rPr>
          <w:rFonts w:ascii="Times New Roman" w:hAnsi="Times New Roman"/>
        </w:rPr>
        <w:t>OH</w:t>
      </w:r>
      <w:proofErr w:type="gramStart"/>
      <w:r w:rsidR="00C84F52">
        <w:rPr>
          <w:rFonts w:ascii="Times New Roman" w:hAnsi="Times New Roman"/>
        </w:rPr>
        <w:t>)</w:t>
      </w:r>
      <w:r>
        <w:rPr>
          <w:rFonts w:ascii="Times New Roman" w:hAnsi="Times New Roman"/>
          <w:vertAlign w:val="subscript"/>
        </w:rPr>
        <w:t>4</w:t>
      </w:r>
      <w:proofErr w:type="gramEnd"/>
      <w:r>
        <w:rPr>
          <w:rFonts w:ascii="Times New Roman" w:hAnsi="Times New Roman"/>
        </w:rPr>
        <w:t xml:space="preserve"> and </w:t>
      </w:r>
      <w:proofErr w:type="spellStart"/>
      <w:r>
        <w:rPr>
          <w:rFonts w:ascii="Times New Roman" w:hAnsi="Times New Roman"/>
        </w:rPr>
        <w:t>dissolved</w:t>
      </w:r>
      <w:proofErr w:type="spellEnd"/>
      <w:r>
        <w:rPr>
          <w:rFonts w:ascii="Times New Roman" w:hAnsi="Times New Roman"/>
        </w:rPr>
        <w:t xml:space="preserve"> </w:t>
      </w:r>
      <w:proofErr w:type="spellStart"/>
      <w:r>
        <w:rPr>
          <w:rFonts w:ascii="Times New Roman" w:hAnsi="Times New Roman"/>
        </w:rPr>
        <w:t>aluminum</w:t>
      </w:r>
      <w:proofErr w:type="spellEnd"/>
      <w:r>
        <w:rPr>
          <w:rFonts w:ascii="Times New Roman" w:hAnsi="Times New Roman"/>
        </w:rPr>
        <w:t xml:space="preserve"> in </w:t>
      </w:r>
      <w:proofErr w:type="spellStart"/>
      <w:r>
        <w:rPr>
          <w:rFonts w:ascii="Times New Roman" w:hAnsi="Times New Roman"/>
        </w:rPr>
        <w:t>order</w:t>
      </w:r>
      <w:proofErr w:type="spellEnd"/>
      <w:r>
        <w:rPr>
          <w:rFonts w:ascii="Times New Roman" w:hAnsi="Times New Roman"/>
        </w:rPr>
        <w:t xml:space="preserve"> to correct for </w:t>
      </w:r>
      <w:proofErr w:type="spellStart"/>
      <w:r>
        <w:rPr>
          <w:rFonts w:ascii="Times New Roman" w:hAnsi="Times New Roman"/>
        </w:rPr>
        <w:t>LSi</w:t>
      </w:r>
      <w:proofErr w:type="spellEnd"/>
      <w:r>
        <w:rPr>
          <w:rFonts w:ascii="Times New Roman" w:hAnsi="Times New Roman"/>
        </w:rPr>
        <w:t xml:space="preserve"> </w:t>
      </w:r>
      <w:proofErr w:type="spellStart"/>
      <w:r>
        <w:rPr>
          <w:rFonts w:ascii="Times New Roman" w:hAnsi="Times New Roman"/>
        </w:rPr>
        <w:t>interference</w:t>
      </w:r>
      <w:proofErr w:type="spellEnd"/>
      <w:r>
        <w:rPr>
          <w:rFonts w:ascii="Times New Roman" w:hAnsi="Times New Roman"/>
        </w:rPr>
        <w:t xml:space="preserve">, </w:t>
      </w:r>
      <w:proofErr w:type="spellStart"/>
      <w:r>
        <w:rPr>
          <w:rFonts w:ascii="Times New Roman" w:hAnsi="Times New Roman"/>
        </w:rPr>
        <w:t>following</w:t>
      </w:r>
      <w:proofErr w:type="spellEnd"/>
      <w:r>
        <w:rPr>
          <w:rFonts w:ascii="Times New Roman" w:hAnsi="Times New Roman"/>
        </w:rPr>
        <w:t xml:space="preserve"> </w:t>
      </w:r>
      <w:proofErr w:type="spellStart"/>
      <w:r>
        <w:rPr>
          <w:rFonts w:ascii="Times New Roman" w:hAnsi="Times New Roman"/>
        </w:rPr>
        <w:t>Ragueneau</w:t>
      </w:r>
      <w:proofErr w:type="spellEnd"/>
      <w:r>
        <w:rPr>
          <w:rFonts w:ascii="Times New Roman" w:hAnsi="Times New Roman"/>
        </w:rPr>
        <w:t xml:space="preserve"> et al. (2005).</w:t>
      </w:r>
    </w:p>
    <w:p w:rsidR="00B14ACF" w:rsidRDefault="00B14ACF">
      <w:pPr>
        <w:pStyle w:val="Sansinterligne"/>
        <w:spacing w:before="120" w:line="276" w:lineRule="auto"/>
        <w:ind w:firstLine="709"/>
        <w:rPr>
          <w:rFonts w:ascii="Times New Roman" w:hAnsi="Times New Roman"/>
          <w:lang w:val="en-US"/>
        </w:rPr>
      </w:pPr>
    </w:p>
    <w:p w:rsidR="00B14ACF" w:rsidRDefault="00B14ACF">
      <w:pPr>
        <w:numPr>
          <w:ilvl w:val="0"/>
          <w:numId w:val="3"/>
        </w:numPr>
        <w:tabs>
          <w:tab w:val="left" w:pos="420"/>
        </w:tabs>
        <w:rPr>
          <w:b/>
          <w:bCs/>
          <w:sz w:val="22"/>
          <w:szCs w:val="22"/>
          <w:lang w:val="fr-FR"/>
        </w:rPr>
      </w:pPr>
      <w:r>
        <w:rPr>
          <w:b/>
          <w:bCs/>
          <w:sz w:val="22"/>
          <w:szCs w:val="22"/>
        </w:rPr>
        <w:lastRenderedPageBreak/>
        <w:t xml:space="preserve">Si #3 Si </w:t>
      </w:r>
      <w:proofErr w:type="spellStart"/>
      <w:r>
        <w:rPr>
          <w:b/>
          <w:bCs/>
          <w:sz w:val="22"/>
          <w:szCs w:val="22"/>
        </w:rPr>
        <w:t>uptake</w:t>
      </w:r>
      <w:proofErr w:type="spellEnd"/>
      <w:r>
        <w:rPr>
          <w:b/>
          <w:bCs/>
          <w:sz w:val="22"/>
          <w:szCs w:val="22"/>
          <w:lang w:val="fr-FR"/>
        </w:rPr>
        <w:t xml:space="preserve"> rate (</w:t>
      </w:r>
      <w:r>
        <w:rPr>
          <w:b/>
          <w:bCs/>
          <w:sz w:val="22"/>
          <w:szCs w:val="22"/>
        </w:rPr>
        <w:t>ρ</w:t>
      </w:r>
      <w:r>
        <w:rPr>
          <w:b/>
          <w:bCs/>
          <w:sz w:val="22"/>
          <w:szCs w:val="22"/>
          <w:vertAlign w:val="superscript"/>
        </w:rPr>
        <w:t>32</w:t>
      </w:r>
      <w:r>
        <w:rPr>
          <w:b/>
          <w:bCs/>
          <w:sz w:val="22"/>
          <w:szCs w:val="22"/>
          <w:lang w:val="fr-FR"/>
        </w:rPr>
        <w:t>Si)</w:t>
      </w:r>
      <w:r>
        <w:rPr>
          <w:b/>
          <w:bCs/>
          <w:sz w:val="22"/>
          <w:szCs w:val="22"/>
        </w:rPr>
        <w:t xml:space="preserve">, Si #4 Si </w:t>
      </w:r>
      <w:proofErr w:type="spellStart"/>
      <w:r>
        <w:rPr>
          <w:b/>
          <w:bCs/>
          <w:sz w:val="22"/>
          <w:szCs w:val="22"/>
        </w:rPr>
        <w:t>kinetic</w:t>
      </w:r>
      <w:proofErr w:type="spellEnd"/>
      <w:r>
        <w:rPr>
          <w:b/>
          <w:bCs/>
          <w:sz w:val="22"/>
          <w:szCs w:val="22"/>
        </w:rPr>
        <w:t xml:space="preserve"> </w:t>
      </w:r>
      <w:proofErr w:type="spellStart"/>
      <w:r>
        <w:rPr>
          <w:b/>
          <w:bCs/>
          <w:sz w:val="22"/>
          <w:szCs w:val="22"/>
        </w:rPr>
        <w:t>uptake</w:t>
      </w:r>
      <w:proofErr w:type="spellEnd"/>
      <w:r>
        <w:rPr>
          <w:b/>
          <w:bCs/>
          <w:sz w:val="22"/>
          <w:szCs w:val="22"/>
        </w:rPr>
        <w:t xml:space="preserve"> </w:t>
      </w:r>
      <w:proofErr w:type="spellStart"/>
      <w:r>
        <w:rPr>
          <w:b/>
          <w:bCs/>
          <w:sz w:val="22"/>
          <w:szCs w:val="22"/>
        </w:rPr>
        <w:t>parameters</w:t>
      </w:r>
      <w:proofErr w:type="spellEnd"/>
      <w:r>
        <w:rPr>
          <w:b/>
          <w:bCs/>
          <w:sz w:val="22"/>
          <w:szCs w:val="22"/>
          <w:lang w:val="fr-FR"/>
        </w:rPr>
        <w:t xml:space="preserve"> (</w:t>
      </w:r>
      <w:r>
        <w:rPr>
          <w:rFonts w:eastAsia="Symbola"/>
          <w:b/>
          <w:bCs/>
          <w:sz w:val="22"/>
          <w:szCs w:val="22"/>
        </w:rPr>
        <w:t>ρ</w:t>
      </w:r>
      <w:r>
        <w:rPr>
          <w:b/>
          <w:bCs/>
          <w:sz w:val="22"/>
          <w:szCs w:val="22"/>
          <w:vertAlign w:val="superscript"/>
        </w:rPr>
        <w:t>32</w:t>
      </w:r>
      <w:r>
        <w:rPr>
          <w:b/>
          <w:bCs/>
          <w:sz w:val="22"/>
          <w:szCs w:val="22"/>
          <w:lang w:val="fr-FR"/>
        </w:rPr>
        <w:t>Si)</w:t>
      </w:r>
    </w:p>
    <w:p w:rsidR="00B14ACF" w:rsidRDefault="00B14ACF">
      <w:pPr>
        <w:suppressAutoHyphens w:val="0"/>
        <w:autoSpaceDE w:val="0"/>
        <w:autoSpaceDN w:val="0"/>
        <w:adjustRightInd w:val="0"/>
        <w:spacing w:line="276" w:lineRule="auto"/>
        <w:rPr>
          <w:sz w:val="24"/>
          <w:szCs w:val="24"/>
          <w:lang w:val="en-US"/>
        </w:rPr>
      </w:pPr>
    </w:p>
    <w:p w:rsidR="00B14ACF" w:rsidRDefault="00B14ACF">
      <w:pPr>
        <w:suppressAutoHyphens w:val="0"/>
        <w:autoSpaceDE w:val="0"/>
        <w:autoSpaceDN w:val="0"/>
        <w:adjustRightInd w:val="0"/>
        <w:spacing w:line="276" w:lineRule="auto"/>
        <w:jc w:val="both"/>
        <w:rPr>
          <w:i/>
          <w:iCs/>
          <w:sz w:val="24"/>
          <w:szCs w:val="24"/>
          <w:lang w:val="en-US" w:eastAsia="es-ES_tradnl"/>
        </w:rPr>
      </w:pPr>
      <w:r>
        <w:rPr>
          <w:sz w:val="24"/>
          <w:szCs w:val="24"/>
          <w:lang w:val="en-US"/>
        </w:rPr>
        <w:tab/>
      </w:r>
      <w:r>
        <w:rPr>
          <w:sz w:val="24"/>
          <w:szCs w:val="24"/>
        </w:rPr>
        <w:t>150 ml</w:t>
      </w:r>
      <w:r>
        <w:rPr>
          <w:sz w:val="24"/>
          <w:szCs w:val="24"/>
          <w:lang w:val="en-US"/>
        </w:rPr>
        <w:t xml:space="preserve"> polycarbonate bottles were carefully filled with sea water collected with </w:t>
      </w:r>
      <w:proofErr w:type="spellStart"/>
      <w:r>
        <w:rPr>
          <w:sz w:val="24"/>
          <w:szCs w:val="24"/>
          <w:lang w:val="en-US"/>
        </w:rPr>
        <w:t>Niskin</w:t>
      </w:r>
      <w:proofErr w:type="spellEnd"/>
      <w:r>
        <w:rPr>
          <w:sz w:val="24"/>
          <w:szCs w:val="24"/>
          <w:lang w:val="en-US"/>
        </w:rPr>
        <w:t xml:space="preserve"> bottles. The radio tracer </w:t>
      </w:r>
      <w:r>
        <w:rPr>
          <w:sz w:val="24"/>
          <w:szCs w:val="24"/>
          <w:vertAlign w:val="superscript"/>
          <w:lang w:val="en-US"/>
        </w:rPr>
        <w:t>32</w:t>
      </w:r>
      <w:r>
        <w:rPr>
          <w:sz w:val="24"/>
          <w:szCs w:val="24"/>
          <w:lang w:val="en-US"/>
        </w:rPr>
        <w:t>Si was injected just after sampling, and the bottles were placed in a hole outside</w:t>
      </w:r>
      <w:r>
        <w:rPr>
          <w:sz w:val="24"/>
          <w:szCs w:val="24"/>
        </w:rPr>
        <w:t>,</w:t>
      </w:r>
      <w:r>
        <w:rPr>
          <w:sz w:val="24"/>
          <w:szCs w:val="24"/>
          <w:lang w:val="en-US"/>
        </w:rPr>
        <w:t xml:space="preserve"> each at its sampling depth to maintain natural light and water temperature. The addition of </w:t>
      </w:r>
      <w:r>
        <w:rPr>
          <w:sz w:val="24"/>
          <w:szCs w:val="24"/>
          <w:vertAlign w:val="superscript"/>
          <w:lang w:val="en-US"/>
        </w:rPr>
        <w:t>32</w:t>
      </w:r>
      <w:r>
        <w:rPr>
          <w:sz w:val="24"/>
          <w:szCs w:val="24"/>
          <w:lang w:val="en-US"/>
        </w:rPr>
        <w:t xml:space="preserve">Si increased the </w:t>
      </w:r>
      <w:r>
        <w:rPr>
          <w:i/>
          <w:iCs/>
          <w:sz w:val="24"/>
          <w:szCs w:val="24"/>
          <w:lang w:val="en-US"/>
        </w:rPr>
        <w:t xml:space="preserve">in situ </w:t>
      </w:r>
      <w:r>
        <w:rPr>
          <w:sz w:val="24"/>
          <w:szCs w:val="24"/>
          <w:lang w:val="en-US"/>
        </w:rPr>
        <w:t xml:space="preserve">silicic acid concentration by less than 0.1 </w:t>
      </w:r>
      <w:r>
        <w:rPr>
          <w:sz w:val="24"/>
          <w:szCs w:val="24"/>
        </w:rPr>
        <w:t>µM</w:t>
      </w:r>
      <w:r>
        <w:rPr>
          <w:sz w:val="24"/>
          <w:szCs w:val="24"/>
          <w:lang w:val="en-US"/>
        </w:rPr>
        <w:t>. All the incubations started at 2</w:t>
      </w:r>
      <w:r>
        <w:rPr>
          <w:sz w:val="24"/>
          <w:szCs w:val="24"/>
        </w:rPr>
        <w:t xml:space="preserve"> </w:t>
      </w:r>
      <w:r>
        <w:rPr>
          <w:sz w:val="24"/>
          <w:szCs w:val="24"/>
          <w:lang w:val="en-US"/>
        </w:rPr>
        <w:t xml:space="preserve">pm and </w:t>
      </w:r>
      <w:proofErr w:type="spellStart"/>
      <w:r>
        <w:rPr>
          <w:sz w:val="24"/>
          <w:szCs w:val="24"/>
        </w:rPr>
        <w:t>lasted</w:t>
      </w:r>
      <w:proofErr w:type="spellEnd"/>
      <w:r>
        <w:rPr>
          <w:sz w:val="24"/>
          <w:szCs w:val="24"/>
        </w:rPr>
        <w:t xml:space="preserve"> </w:t>
      </w:r>
      <w:r>
        <w:rPr>
          <w:sz w:val="24"/>
          <w:szCs w:val="24"/>
          <w:lang w:val="en-US"/>
        </w:rPr>
        <w:t xml:space="preserve">24 </w:t>
      </w:r>
      <w:r>
        <w:rPr>
          <w:sz w:val="24"/>
          <w:szCs w:val="24"/>
        </w:rPr>
        <w:t>h</w:t>
      </w:r>
      <w:r>
        <w:rPr>
          <w:sz w:val="24"/>
          <w:szCs w:val="24"/>
          <w:lang w:val="en-US"/>
        </w:rPr>
        <w:t>. Incubations were terminated by filtration of the sample through 0.4 µ</w:t>
      </w:r>
      <w:r>
        <w:rPr>
          <w:sz w:val="24"/>
          <w:szCs w:val="24"/>
        </w:rPr>
        <w:t>m</w:t>
      </w:r>
      <w:r>
        <w:rPr>
          <w:sz w:val="24"/>
          <w:szCs w:val="24"/>
          <w:lang w:val="en-US"/>
        </w:rPr>
        <w:t xml:space="preserve"> </w:t>
      </w:r>
      <w:proofErr w:type="spellStart"/>
      <w:r>
        <w:rPr>
          <w:sz w:val="24"/>
          <w:szCs w:val="24"/>
          <w:lang w:val="en-US"/>
        </w:rPr>
        <w:t>Nuclepore</w:t>
      </w:r>
      <w:proofErr w:type="spellEnd"/>
      <w:r>
        <w:rPr>
          <w:sz w:val="24"/>
          <w:szCs w:val="24"/>
          <w:lang w:val="en-US"/>
        </w:rPr>
        <w:t xml:space="preserve"> membrane filters, which were then rinsed with filtered sea water and placed in plastic counting vials. The final counting was carried out 3 months later by Cerenkov </w:t>
      </w:r>
      <w:proofErr w:type="spellStart"/>
      <w:r>
        <w:rPr>
          <w:sz w:val="24"/>
          <w:szCs w:val="24"/>
        </w:rPr>
        <w:t>measurement</w:t>
      </w:r>
      <w:proofErr w:type="spellEnd"/>
      <w:r>
        <w:rPr>
          <w:sz w:val="24"/>
          <w:szCs w:val="24"/>
          <w:lang w:val="en-US"/>
        </w:rPr>
        <w:t>, when secular equilibrium had been attained</w:t>
      </w:r>
      <w:r>
        <w:rPr>
          <w:sz w:val="24"/>
          <w:szCs w:val="24"/>
        </w:rPr>
        <w:t xml:space="preserve"> </w:t>
      </w:r>
      <w:proofErr w:type="spellStart"/>
      <w:r>
        <w:rPr>
          <w:sz w:val="24"/>
          <w:szCs w:val="24"/>
        </w:rPr>
        <w:t>following</w:t>
      </w:r>
      <w:proofErr w:type="spellEnd"/>
      <w:r>
        <w:rPr>
          <w:sz w:val="24"/>
          <w:szCs w:val="24"/>
        </w:rPr>
        <w:t xml:space="preserve"> </w:t>
      </w:r>
      <w:proofErr w:type="spellStart"/>
      <w:r>
        <w:rPr>
          <w:sz w:val="24"/>
          <w:szCs w:val="24"/>
        </w:rPr>
        <w:t>Tréguer</w:t>
      </w:r>
      <w:proofErr w:type="spellEnd"/>
      <w:r>
        <w:rPr>
          <w:sz w:val="24"/>
          <w:szCs w:val="24"/>
        </w:rPr>
        <w:t xml:space="preserve"> et al. (1991)</w:t>
      </w:r>
      <w:r>
        <w:rPr>
          <w:sz w:val="24"/>
          <w:szCs w:val="24"/>
          <w:lang w:val="en-US"/>
        </w:rPr>
        <w:t>. The Si steady-state uptake rate</w:t>
      </w:r>
      <w:r>
        <w:rPr>
          <w:sz w:val="24"/>
          <w:szCs w:val="24"/>
        </w:rPr>
        <w:t xml:space="preserve"> </w:t>
      </w:r>
      <w:r>
        <w:rPr>
          <w:sz w:val="24"/>
          <w:szCs w:val="24"/>
          <w:lang w:val="en-US"/>
        </w:rPr>
        <w:t>(</w:t>
      </w:r>
      <w:proofErr w:type="spellStart"/>
      <w:r>
        <w:rPr>
          <w:sz w:val="22"/>
          <w:szCs w:val="22"/>
        </w:rPr>
        <w:t>ρSi</w:t>
      </w:r>
      <w:proofErr w:type="spellEnd"/>
      <w:r>
        <w:rPr>
          <w:sz w:val="24"/>
          <w:szCs w:val="24"/>
          <w:lang w:val="en-US"/>
        </w:rPr>
        <w:t xml:space="preserve"> </w:t>
      </w:r>
      <w:proofErr w:type="spellStart"/>
      <w:r>
        <w:rPr>
          <w:sz w:val="24"/>
          <w:szCs w:val="24"/>
          <w:lang w:val="en-US"/>
        </w:rPr>
        <w:t>nmol</w:t>
      </w:r>
      <w:proofErr w:type="spellEnd"/>
      <w:r>
        <w:rPr>
          <w:sz w:val="24"/>
          <w:szCs w:val="24"/>
          <w:lang w:val="en-US"/>
        </w:rPr>
        <w:t xml:space="preserve"> </w:t>
      </w:r>
      <w:r>
        <w:rPr>
          <w:sz w:val="24"/>
          <w:szCs w:val="24"/>
        </w:rPr>
        <w:t>L</w:t>
      </w:r>
      <w:r>
        <w:rPr>
          <w:sz w:val="24"/>
          <w:szCs w:val="24"/>
          <w:vertAlign w:val="superscript"/>
          <w:lang w:val="en-US"/>
        </w:rPr>
        <w:t xml:space="preserve">-l </w:t>
      </w:r>
      <w:r>
        <w:rPr>
          <w:sz w:val="24"/>
          <w:szCs w:val="24"/>
          <w:lang w:val="en-US"/>
        </w:rPr>
        <w:t>h</w:t>
      </w:r>
      <w:r>
        <w:rPr>
          <w:sz w:val="24"/>
          <w:szCs w:val="24"/>
          <w:vertAlign w:val="superscript"/>
          <w:lang w:val="en-US"/>
        </w:rPr>
        <w:t>-</w:t>
      </w:r>
      <w:r>
        <w:rPr>
          <w:sz w:val="24"/>
          <w:szCs w:val="24"/>
          <w:vertAlign w:val="superscript"/>
        </w:rPr>
        <w:t>1</w:t>
      </w:r>
      <w:r>
        <w:rPr>
          <w:sz w:val="24"/>
          <w:szCs w:val="24"/>
          <w:lang w:val="en-US"/>
        </w:rPr>
        <w:t xml:space="preserve">) was </w:t>
      </w:r>
      <w:proofErr w:type="spellStart"/>
      <w:r>
        <w:rPr>
          <w:sz w:val="24"/>
          <w:szCs w:val="24"/>
        </w:rPr>
        <w:t>calculat</w:t>
      </w:r>
      <w:r>
        <w:rPr>
          <w:sz w:val="24"/>
          <w:szCs w:val="24"/>
          <w:lang w:val="en-US"/>
        </w:rPr>
        <w:t>ed</w:t>
      </w:r>
      <w:proofErr w:type="spellEnd"/>
      <w:r>
        <w:rPr>
          <w:sz w:val="24"/>
          <w:szCs w:val="24"/>
          <w:lang w:val="en-US"/>
        </w:rPr>
        <w:t xml:space="preserve"> from the final activity on the filter, the silicic acid concentration and the initial injected activity. The specific uptake rate, V</w:t>
      </w:r>
      <w:r>
        <w:rPr>
          <w:sz w:val="24"/>
          <w:szCs w:val="24"/>
        </w:rPr>
        <w:t>S</w:t>
      </w:r>
      <w:proofErr w:type="spellStart"/>
      <w:r>
        <w:rPr>
          <w:sz w:val="24"/>
          <w:szCs w:val="24"/>
          <w:lang w:val="en-US"/>
        </w:rPr>
        <w:t>i</w:t>
      </w:r>
      <w:proofErr w:type="spellEnd"/>
      <w:r>
        <w:rPr>
          <w:i/>
          <w:iCs/>
          <w:sz w:val="24"/>
          <w:szCs w:val="24"/>
        </w:rPr>
        <w:t xml:space="preserve"> </w:t>
      </w:r>
      <w:r>
        <w:rPr>
          <w:sz w:val="24"/>
          <w:szCs w:val="24"/>
          <w:lang w:val="en-US"/>
        </w:rPr>
        <w:t>(</w:t>
      </w:r>
      <w:r>
        <w:rPr>
          <w:sz w:val="24"/>
          <w:szCs w:val="24"/>
        </w:rPr>
        <w:t>d</w:t>
      </w:r>
      <w:r>
        <w:rPr>
          <w:sz w:val="24"/>
          <w:szCs w:val="24"/>
          <w:vertAlign w:val="superscript"/>
        </w:rPr>
        <w:t>-1</w:t>
      </w:r>
      <w:r>
        <w:rPr>
          <w:sz w:val="24"/>
          <w:szCs w:val="24"/>
          <w:lang w:val="en-US"/>
        </w:rPr>
        <w:t>)</w:t>
      </w:r>
      <w:r>
        <w:rPr>
          <w:i/>
          <w:iCs/>
          <w:sz w:val="24"/>
          <w:szCs w:val="24"/>
          <w:lang w:val="en-US"/>
        </w:rPr>
        <w:t xml:space="preserve">, </w:t>
      </w:r>
      <w:r>
        <w:rPr>
          <w:iCs/>
          <w:sz w:val="24"/>
          <w:szCs w:val="24"/>
          <w:lang w:val="en-US"/>
        </w:rPr>
        <w:t xml:space="preserve">was </w:t>
      </w:r>
      <w:r>
        <w:rPr>
          <w:sz w:val="24"/>
          <w:szCs w:val="24"/>
          <w:lang w:val="en-US"/>
        </w:rPr>
        <w:t>calculated from the equation V</w:t>
      </w:r>
      <w:r>
        <w:rPr>
          <w:sz w:val="24"/>
          <w:szCs w:val="24"/>
        </w:rPr>
        <w:t>S</w:t>
      </w:r>
      <w:proofErr w:type="spellStart"/>
      <w:r>
        <w:rPr>
          <w:sz w:val="24"/>
          <w:szCs w:val="24"/>
          <w:lang w:val="en-US"/>
        </w:rPr>
        <w:t>i</w:t>
      </w:r>
      <w:proofErr w:type="spellEnd"/>
      <w:r>
        <w:rPr>
          <w:i/>
          <w:iCs/>
          <w:sz w:val="24"/>
          <w:szCs w:val="24"/>
          <w:lang w:val="en-US"/>
        </w:rPr>
        <w:t xml:space="preserve"> = </w:t>
      </w:r>
      <w:proofErr w:type="spellStart"/>
      <w:r>
        <w:rPr>
          <w:sz w:val="22"/>
          <w:szCs w:val="22"/>
        </w:rPr>
        <w:t>ρSi</w:t>
      </w:r>
      <w:proofErr w:type="spellEnd"/>
      <w:r>
        <w:rPr>
          <w:sz w:val="24"/>
          <w:szCs w:val="24"/>
          <w:lang w:val="en-US"/>
        </w:rPr>
        <w:t xml:space="preserve">/BSi. </w:t>
      </w:r>
    </w:p>
    <w:p w:rsidR="00B14ACF" w:rsidRDefault="00B14ACF">
      <w:pPr>
        <w:spacing w:line="276" w:lineRule="auto"/>
        <w:jc w:val="both"/>
        <w:rPr>
          <w:i/>
          <w:iCs/>
          <w:sz w:val="24"/>
          <w:szCs w:val="24"/>
          <w:lang w:val="en-US" w:eastAsia="es-ES_tradnl"/>
        </w:rPr>
      </w:pPr>
    </w:p>
    <w:p w:rsidR="00B14ACF" w:rsidRDefault="00B14ACF">
      <w:pPr>
        <w:numPr>
          <w:ilvl w:val="0"/>
          <w:numId w:val="3"/>
        </w:numPr>
        <w:tabs>
          <w:tab w:val="left" w:pos="420"/>
        </w:tabs>
        <w:rPr>
          <w:b/>
          <w:bCs/>
          <w:sz w:val="22"/>
          <w:szCs w:val="22"/>
          <w:lang w:val="fr-FR"/>
        </w:rPr>
      </w:pPr>
      <w:r>
        <w:rPr>
          <w:b/>
          <w:bCs/>
          <w:sz w:val="22"/>
          <w:szCs w:val="22"/>
        </w:rPr>
        <w:t xml:space="preserve">Si #4 Si limitation </w:t>
      </w:r>
      <w:proofErr w:type="spellStart"/>
      <w:r>
        <w:rPr>
          <w:b/>
          <w:bCs/>
          <w:sz w:val="22"/>
          <w:szCs w:val="22"/>
        </w:rPr>
        <w:t>experiment</w:t>
      </w:r>
      <w:proofErr w:type="spellEnd"/>
      <w:r>
        <w:rPr>
          <w:b/>
          <w:bCs/>
          <w:sz w:val="22"/>
          <w:szCs w:val="22"/>
          <w:lang w:val="fr-FR"/>
        </w:rPr>
        <w:t xml:space="preserve"> (</w:t>
      </w:r>
      <w:r>
        <w:rPr>
          <w:rFonts w:eastAsia="Symbola"/>
          <w:b/>
          <w:bCs/>
          <w:sz w:val="22"/>
          <w:szCs w:val="22"/>
        </w:rPr>
        <w:t>ρ</w:t>
      </w:r>
      <w:r>
        <w:rPr>
          <w:b/>
          <w:bCs/>
          <w:sz w:val="22"/>
          <w:szCs w:val="22"/>
          <w:vertAlign w:val="superscript"/>
        </w:rPr>
        <w:t>32</w:t>
      </w:r>
      <w:r>
        <w:rPr>
          <w:b/>
          <w:bCs/>
          <w:sz w:val="22"/>
          <w:szCs w:val="22"/>
          <w:lang w:val="fr-FR"/>
        </w:rPr>
        <w:t>Si)</w:t>
      </w:r>
    </w:p>
    <w:p w:rsidR="00B14ACF" w:rsidRDefault="00B14ACF">
      <w:pPr>
        <w:suppressAutoHyphens w:val="0"/>
        <w:autoSpaceDE w:val="0"/>
        <w:autoSpaceDN w:val="0"/>
        <w:adjustRightInd w:val="0"/>
        <w:spacing w:before="120" w:line="276" w:lineRule="auto"/>
        <w:jc w:val="both"/>
        <w:rPr>
          <w:i/>
          <w:iCs/>
          <w:sz w:val="24"/>
          <w:szCs w:val="24"/>
          <w:lang w:val="en-US" w:eastAsia="es-ES_tradnl"/>
        </w:rPr>
      </w:pPr>
      <w:r>
        <w:rPr>
          <w:sz w:val="24"/>
          <w:szCs w:val="24"/>
          <w:lang w:val="en-US"/>
        </w:rPr>
        <w:tab/>
      </w:r>
      <w:proofErr w:type="spellStart"/>
      <w:r>
        <w:rPr>
          <w:sz w:val="24"/>
          <w:szCs w:val="24"/>
        </w:rPr>
        <w:t>Following</w:t>
      </w:r>
      <w:proofErr w:type="spellEnd"/>
      <w:r>
        <w:rPr>
          <w:sz w:val="24"/>
          <w:szCs w:val="24"/>
        </w:rPr>
        <w:t xml:space="preserve"> Leynaert et al.  (2001), t</w:t>
      </w:r>
      <w:r>
        <w:rPr>
          <w:sz w:val="24"/>
          <w:szCs w:val="24"/>
          <w:lang w:val="en-US"/>
        </w:rPr>
        <w:t>he limitation of the diatom community by silicic acid or one of the other macronutrients (nitrate or phosphate) w</w:t>
      </w:r>
      <w:r>
        <w:rPr>
          <w:sz w:val="24"/>
          <w:szCs w:val="24"/>
        </w:rPr>
        <w:t>as</w:t>
      </w:r>
      <w:r>
        <w:rPr>
          <w:sz w:val="24"/>
          <w:szCs w:val="24"/>
          <w:lang w:val="en-US"/>
        </w:rPr>
        <w:t xml:space="preserve"> assessed at </w:t>
      </w:r>
      <w:r w:rsidR="00C84F52">
        <w:rPr>
          <w:sz w:val="24"/>
          <w:szCs w:val="24"/>
          <w:lang w:val="en-US"/>
        </w:rPr>
        <w:t>surface</w:t>
      </w:r>
      <w:r>
        <w:rPr>
          <w:sz w:val="24"/>
          <w:szCs w:val="24"/>
          <w:lang w:val="en-US"/>
        </w:rPr>
        <w:t xml:space="preserve"> depth by measuring </w:t>
      </w:r>
      <w:r>
        <w:rPr>
          <w:sz w:val="24"/>
          <w:szCs w:val="24"/>
        </w:rPr>
        <w:t>Si</w:t>
      </w:r>
      <w:r>
        <w:rPr>
          <w:sz w:val="24"/>
          <w:szCs w:val="24"/>
          <w:lang w:val="en-US"/>
        </w:rPr>
        <w:t xml:space="preserve"> uptake rates at</w:t>
      </w:r>
      <w:r>
        <w:rPr>
          <w:i/>
          <w:iCs/>
          <w:sz w:val="24"/>
          <w:szCs w:val="24"/>
          <w:lang w:val="en-US"/>
        </w:rPr>
        <w:t xml:space="preserve"> in situ</w:t>
      </w:r>
      <w:r>
        <w:rPr>
          <w:sz w:val="24"/>
          <w:szCs w:val="24"/>
          <w:lang w:val="en-US"/>
        </w:rPr>
        <w:t xml:space="preserve"> vs increased silicic acid concentrations (40</w:t>
      </w:r>
      <w:r>
        <w:rPr>
          <w:sz w:val="24"/>
          <w:szCs w:val="24"/>
        </w:rPr>
        <w:t xml:space="preserve"> </w:t>
      </w:r>
      <w:r>
        <w:rPr>
          <w:sz w:val="24"/>
          <w:szCs w:val="24"/>
          <w:lang w:val="en-US"/>
        </w:rPr>
        <w:t>µM) vs increased nitrate (20</w:t>
      </w:r>
      <w:r>
        <w:rPr>
          <w:sz w:val="24"/>
          <w:szCs w:val="24"/>
        </w:rPr>
        <w:t xml:space="preserve"> </w:t>
      </w:r>
      <w:r>
        <w:rPr>
          <w:sz w:val="24"/>
          <w:szCs w:val="24"/>
          <w:lang w:val="en-US"/>
        </w:rPr>
        <w:t xml:space="preserve">µM), </w:t>
      </w:r>
      <w:r w:rsidR="00C84F52">
        <w:rPr>
          <w:sz w:val="24"/>
          <w:szCs w:val="24"/>
          <w:lang w:val="en-US"/>
        </w:rPr>
        <w:t xml:space="preserve">and </w:t>
      </w:r>
      <w:r>
        <w:rPr>
          <w:sz w:val="24"/>
          <w:szCs w:val="24"/>
          <w:lang w:val="en-US"/>
        </w:rPr>
        <w:t xml:space="preserve">phosphate (1.5 µM) concentrations. Incubations and samples were processed as described above for </w:t>
      </w:r>
      <w:r>
        <w:rPr>
          <w:sz w:val="24"/>
          <w:szCs w:val="24"/>
        </w:rPr>
        <w:t xml:space="preserve">Si </w:t>
      </w:r>
      <w:proofErr w:type="spellStart"/>
      <w:r>
        <w:rPr>
          <w:sz w:val="24"/>
          <w:szCs w:val="24"/>
        </w:rPr>
        <w:t>uptake</w:t>
      </w:r>
      <w:proofErr w:type="spellEnd"/>
      <w:r>
        <w:rPr>
          <w:sz w:val="24"/>
          <w:szCs w:val="24"/>
        </w:rPr>
        <w:t xml:space="preserve"> </w:t>
      </w:r>
      <w:r>
        <w:rPr>
          <w:sz w:val="24"/>
          <w:szCs w:val="24"/>
          <w:lang w:val="en-US"/>
        </w:rPr>
        <w:t xml:space="preserve">experiments. The ratio between </w:t>
      </w:r>
      <w:r>
        <w:rPr>
          <w:i/>
          <w:iCs/>
          <w:sz w:val="24"/>
          <w:szCs w:val="24"/>
          <w:lang w:val="en-US"/>
        </w:rPr>
        <w:t>in situ</w:t>
      </w:r>
      <w:r>
        <w:rPr>
          <w:sz w:val="24"/>
          <w:szCs w:val="24"/>
          <w:lang w:val="en-US"/>
        </w:rPr>
        <w:t xml:space="preserve"> and enriched samples gives an indication of the degree to which silicic acid uptake by phytoplankton is limited by ambient silicic acid concentrations or </w:t>
      </w:r>
      <w:proofErr w:type="spellStart"/>
      <w:r>
        <w:rPr>
          <w:sz w:val="24"/>
          <w:szCs w:val="24"/>
          <w:lang w:val="en-US"/>
        </w:rPr>
        <w:t>phosphate+nitrate</w:t>
      </w:r>
      <w:proofErr w:type="spellEnd"/>
      <w:r>
        <w:rPr>
          <w:sz w:val="24"/>
          <w:szCs w:val="24"/>
          <w:lang w:val="en-US"/>
        </w:rPr>
        <w:t>.</w:t>
      </w:r>
    </w:p>
    <w:p w:rsidR="00B14ACF" w:rsidRDefault="00B14ACF">
      <w:pPr>
        <w:spacing w:line="200" w:lineRule="atLeast"/>
        <w:jc w:val="both"/>
        <w:rPr>
          <w:i/>
          <w:iCs/>
          <w:sz w:val="24"/>
          <w:szCs w:val="24"/>
          <w:lang w:val="en-US" w:eastAsia="es-ES_tradnl"/>
        </w:rPr>
      </w:pPr>
    </w:p>
    <w:p w:rsidR="00B14ACF" w:rsidRDefault="00B14ACF">
      <w:pPr>
        <w:numPr>
          <w:ilvl w:val="0"/>
          <w:numId w:val="3"/>
        </w:numPr>
        <w:tabs>
          <w:tab w:val="left" w:pos="420"/>
        </w:tabs>
        <w:rPr>
          <w:b/>
          <w:bCs/>
          <w:sz w:val="22"/>
          <w:szCs w:val="22"/>
        </w:rPr>
      </w:pPr>
      <w:r>
        <w:rPr>
          <w:b/>
          <w:bCs/>
          <w:sz w:val="22"/>
          <w:szCs w:val="22"/>
        </w:rPr>
        <w:t>Si #5 BSi dissolution rates (</w:t>
      </w:r>
      <w:proofErr w:type="spellStart"/>
      <w:r>
        <w:rPr>
          <w:rFonts w:eastAsia="Symbola"/>
          <w:b/>
          <w:bCs/>
        </w:rPr>
        <w:t>Δ</w:t>
      </w:r>
      <w:r>
        <w:rPr>
          <w:b/>
          <w:bCs/>
        </w:rPr>
        <w:t>BSi</w:t>
      </w:r>
      <w:proofErr w:type="spellEnd"/>
      <w:r>
        <w:rPr>
          <w:b/>
          <w:bCs/>
        </w:rPr>
        <w:t>)</w:t>
      </w:r>
    </w:p>
    <w:p w:rsidR="00B14ACF" w:rsidRDefault="00B14ACF">
      <w:pPr>
        <w:suppressAutoHyphens w:val="0"/>
        <w:autoSpaceDE w:val="0"/>
        <w:autoSpaceDN w:val="0"/>
        <w:adjustRightInd w:val="0"/>
        <w:spacing w:before="120" w:line="276" w:lineRule="auto"/>
        <w:ind w:firstLine="700"/>
        <w:jc w:val="both"/>
        <w:rPr>
          <w:sz w:val="24"/>
          <w:szCs w:val="24"/>
          <w:lang w:val="en-US" w:eastAsia="es-ES_tradnl"/>
        </w:rPr>
      </w:pPr>
      <w:proofErr w:type="spellStart"/>
      <w:r>
        <w:rPr>
          <w:sz w:val="24"/>
          <w:szCs w:val="24"/>
          <w:lang w:eastAsia="es-ES_tradnl"/>
        </w:rPr>
        <w:t>Following</w:t>
      </w:r>
      <w:proofErr w:type="spellEnd"/>
      <w:r>
        <w:rPr>
          <w:sz w:val="24"/>
          <w:szCs w:val="24"/>
          <w:lang w:eastAsia="es-ES_tradnl"/>
        </w:rPr>
        <w:t xml:space="preserve"> </w:t>
      </w:r>
      <w:proofErr w:type="spellStart"/>
      <w:r>
        <w:rPr>
          <w:sz w:val="24"/>
          <w:szCs w:val="24"/>
          <w:lang w:eastAsia="es-ES_tradnl"/>
        </w:rPr>
        <w:t>Moriceau</w:t>
      </w:r>
      <w:proofErr w:type="spellEnd"/>
      <w:r>
        <w:rPr>
          <w:sz w:val="24"/>
          <w:szCs w:val="24"/>
          <w:lang w:eastAsia="es-ES_tradnl"/>
        </w:rPr>
        <w:t xml:space="preserve"> et al. (2009), f</w:t>
      </w:r>
      <w:proofErr w:type="spellStart"/>
      <w:r>
        <w:rPr>
          <w:sz w:val="24"/>
          <w:szCs w:val="24"/>
          <w:lang w:val="en-US" w:eastAsia="es-ES_tradnl"/>
        </w:rPr>
        <w:t>ilters</w:t>
      </w:r>
      <w:proofErr w:type="spellEnd"/>
      <w:r>
        <w:rPr>
          <w:sz w:val="24"/>
          <w:szCs w:val="24"/>
          <w:lang w:val="en-US" w:eastAsia="es-ES_tradnl"/>
        </w:rPr>
        <w:t xml:space="preserve"> with the </w:t>
      </w:r>
      <w:r>
        <w:rPr>
          <w:sz w:val="24"/>
          <w:szCs w:val="24"/>
          <w:lang w:eastAsia="es-ES_tradnl"/>
        </w:rPr>
        <w:t>B</w:t>
      </w:r>
      <w:r>
        <w:rPr>
          <w:sz w:val="24"/>
          <w:szCs w:val="24"/>
          <w:lang w:val="en-US" w:eastAsia="es-ES_tradnl"/>
        </w:rPr>
        <w:t>Si sampled were placed in a PC plastic bottle name</w:t>
      </w:r>
      <w:r>
        <w:rPr>
          <w:sz w:val="24"/>
          <w:szCs w:val="24"/>
          <w:lang w:eastAsia="es-ES_tradnl"/>
        </w:rPr>
        <w:t>d</w:t>
      </w:r>
      <w:r>
        <w:rPr>
          <w:sz w:val="24"/>
          <w:szCs w:val="24"/>
          <w:lang w:val="en-US" w:eastAsia="es-ES_tradnl"/>
        </w:rPr>
        <w:t xml:space="preserve"> batch in the following paragraph. Each batch contained 0.7</w:t>
      </w:r>
      <w:r>
        <w:rPr>
          <w:sz w:val="24"/>
          <w:szCs w:val="24"/>
          <w:lang w:eastAsia="es-ES_tradnl"/>
        </w:rPr>
        <w:t xml:space="preserve"> </w:t>
      </w:r>
      <w:r>
        <w:rPr>
          <w:sz w:val="24"/>
          <w:szCs w:val="24"/>
          <w:lang w:val="en-US" w:eastAsia="es-ES_tradnl"/>
        </w:rPr>
        <w:t>µm filtered seawater in order to keep natural bacterial community. The volume of water was chosen to reach a final silicate concentration far from the solubility</w:t>
      </w:r>
      <w:r>
        <w:rPr>
          <w:sz w:val="24"/>
          <w:szCs w:val="24"/>
          <w:lang w:eastAsia="es-ES_tradnl"/>
        </w:rPr>
        <w:t xml:space="preserve"> </w:t>
      </w:r>
      <w:proofErr w:type="spellStart"/>
      <w:r>
        <w:rPr>
          <w:sz w:val="24"/>
          <w:szCs w:val="24"/>
          <w:lang w:eastAsia="es-ES_tradnl"/>
        </w:rPr>
        <w:t>limit</w:t>
      </w:r>
      <w:proofErr w:type="spellEnd"/>
      <w:r>
        <w:rPr>
          <w:sz w:val="24"/>
          <w:szCs w:val="24"/>
          <w:lang w:val="en-US" w:eastAsia="es-ES_tradnl"/>
        </w:rPr>
        <w:t>. Dissolution batches were then stored in the dark at 0°C, close to the in situ temperature</w:t>
      </w:r>
      <w:r>
        <w:rPr>
          <w:sz w:val="24"/>
          <w:szCs w:val="24"/>
          <w:lang w:eastAsia="es-ES_tradnl"/>
        </w:rPr>
        <w:t xml:space="preserve"> of</w:t>
      </w:r>
      <w:r>
        <w:rPr>
          <w:sz w:val="24"/>
          <w:szCs w:val="24"/>
          <w:lang w:val="en-US" w:eastAsia="es-ES_tradnl"/>
        </w:rPr>
        <w:t xml:space="preserve"> -1.5°C. To measure the </w:t>
      </w:r>
      <w:proofErr w:type="gramStart"/>
      <w:r>
        <w:rPr>
          <w:sz w:val="24"/>
          <w:szCs w:val="24"/>
          <w:lang w:eastAsia="es-ES_tradnl"/>
        </w:rPr>
        <w:t>B</w:t>
      </w:r>
      <w:r>
        <w:rPr>
          <w:sz w:val="24"/>
          <w:szCs w:val="24"/>
          <w:lang w:val="en-US" w:eastAsia="es-ES_tradnl"/>
        </w:rPr>
        <w:t>Si</w:t>
      </w:r>
      <w:proofErr w:type="gramEnd"/>
      <w:r>
        <w:rPr>
          <w:sz w:val="24"/>
          <w:szCs w:val="24"/>
          <w:lang w:val="en-US" w:eastAsia="es-ES_tradnl"/>
        </w:rPr>
        <w:t xml:space="preserve"> dissolution rate, the increase of the silicate concentration in the water is followed during 15 to 21 days, and different models are used to fit the data. The statistics used to cho</w:t>
      </w:r>
      <w:r w:rsidR="00C84F52">
        <w:rPr>
          <w:sz w:val="24"/>
          <w:szCs w:val="24"/>
          <w:lang w:val="en-US" w:eastAsia="es-ES_tradnl"/>
        </w:rPr>
        <w:t>o</w:t>
      </w:r>
      <w:r>
        <w:rPr>
          <w:sz w:val="24"/>
          <w:szCs w:val="24"/>
          <w:lang w:val="en-US" w:eastAsia="es-ES_tradnl"/>
        </w:rPr>
        <w:t>se between model</w:t>
      </w:r>
      <w:r>
        <w:rPr>
          <w:sz w:val="24"/>
          <w:szCs w:val="24"/>
          <w:lang w:eastAsia="es-ES_tradnl"/>
        </w:rPr>
        <w:t>s</w:t>
      </w:r>
      <w:r>
        <w:rPr>
          <w:sz w:val="24"/>
          <w:szCs w:val="24"/>
          <w:lang w:val="en-US" w:eastAsia="es-ES_tradnl"/>
        </w:rPr>
        <w:t xml:space="preserve"> required a maximum amount of data. </w:t>
      </w:r>
      <w:r w:rsidR="00C84F52">
        <w:rPr>
          <w:sz w:val="24"/>
          <w:szCs w:val="24"/>
          <w:lang w:val="en-US" w:eastAsia="es-ES_tradnl"/>
        </w:rPr>
        <w:t>Sampling for silicate analysis was</w:t>
      </w:r>
      <w:r>
        <w:rPr>
          <w:sz w:val="24"/>
          <w:szCs w:val="24"/>
          <w:lang w:val="en-US" w:eastAsia="es-ES_tradnl"/>
        </w:rPr>
        <w:t xml:space="preserve"> taken as regularly as possible, but more frequently in the first days w</w:t>
      </w:r>
      <w:r w:rsidR="00C84F52">
        <w:rPr>
          <w:sz w:val="24"/>
          <w:szCs w:val="24"/>
          <w:lang w:val="en-US" w:eastAsia="es-ES_tradnl"/>
        </w:rPr>
        <w:t>h</w:t>
      </w:r>
      <w:r>
        <w:rPr>
          <w:sz w:val="24"/>
          <w:szCs w:val="24"/>
          <w:lang w:val="en-US" w:eastAsia="es-ES_tradnl"/>
        </w:rPr>
        <w:t xml:space="preserve">ere most of the dissolution occurred. The batch water was sampled every day during 7 days and then every second and third day. </w:t>
      </w:r>
      <w:proofErr w:type="gramStart"/>
      <w:r>
        <w:rPr>
          <w:sz w:val="24"/>
          <w:szCs w:val="24"/>
          <w:lang w:val="en-US" w:eastAsia="es-ES_tradnl"/>
        </w:rPr>
        <w:t>pH</w:t>
      </w:r>
      <w:proofErr w:type="gramEnd"/>
      <w:r>
        <w:rPr>
          <w:sz w:val="24"/>
          <w:szCs w:val="24"/>
          <w:lang w:val="en-US" w:eastAsia="es-ES_tradnl"/>
        </w:rPr>
        <w:t xml:space="preserve"> and O2 were monitored every</w:t>
      </w:r>
      <w:r>
        <w:rPr>
          <w:sz w:val="24"/>
          <w:szCs w:val="24"/>
          <w:lang w:eastAsia="es-ES_tradnl"/>
        </w:rPr>
        <w:t xml:space="preserve"> </w:t>
      </w:r>
      <w:r>
        <w:rPr>
          <w:sz w:val="24"/>
          <w:szCs w:val="24"/>
          <w:lang w:val="en-US" w:eastAsia="es-ES_tradnl"/>
        </w:rPr>
        <w:t xml:space="preserve">day to insure that the general parameters did not evolved </w:t>
      </w:r>
      <w:r>
        <w:rPr>
          <w:sz w:val="24"/>
          <w:szCs w:val="24"/>
          <w:lang w:eastAsia="es-ES_tradnl"/>
        </w:rPr>
        <w:t>over</w:t>
      </w:r>
      <w:r>
        <w:rPr>
          <w:sz w:val="24"/>
          <w:szCs w:val="24"/>
          <w:lang w:val="en-US" w:eastAsia="es-ES_tradnl"/>
        </w:rPr>
        <w:t xml:space="preserve"> the time course of the experiment.</w:t>
      </w:r>
    </w:p>
    <w:p w:rsidR="00B14ACF" w:rsidRDefault="00B14ACF">
      <w:pPr>
        <w:numPr>
          <w:ilvl w:val="0"/>
          <w:numId w:val="3"/>
        </w:numPr>
        <w:tabs>
          <w:tab w:val="left" w:pos="420"/>
        </w:tabs>
        <w:rPr>
          <w:b/>
          <w:bCs/>
          <w:sz w:val="22"/>
          <w:szCs w:val="22"/>
          <w:lang w:val="fr-FR"/>
        </w:rPr>
      </w:pPr>
      <w:r>
        <w:rPr>
          <w:b/>
          <w:bCs/>
          <w:sz w:val="22"/>
          <w:szCs w:val="22"/>
        </w:rPr>
        <w:br w:type="page"/>
      </w:r>
      <w:r>
        <w:rPr>
          <w:b/>
          <w:bCs/>
          <w:sz w:val="22"/>
          <w:szCs w:val="22"/>
        </w:rPr>
        <w:lastRenderedPageBreak/>
        <w:t>Si #6 S</w:t>
      </w:r>
      <w:proofErr w:type="spellStart"/>
      <w:r>
        <w:rPr>
          <w:b/>
          <w:bCs/>
          <w:sz w:val="22"/>
          <w:szCs w:val="22"/>
          <w:lang w:val="fr-FR"/>
        </w:rPr>
        <w:t>pecific</w:t>
      </w:r>
      <w:proofErr w:type="spellEnd"/>
      <w:r>
        <w:rPr>
          <w:b/>
          <w:bCs/>
          <w:sz w:val="22"/>
          <w:szCs w:val="22"/>
          <w:lang w:val="fr-FR"/>
        </w:rPr>
        <w:t xml:space="preserve"> </w:t>
      </w:r>
      <w:r>
        <w:rPr>
          <w:b/>
          <w:bCs/>
          <w:sz w:val="22"/>
          <w:szCs w:val="22"/>
        </w:rPr>
        <w:t xml:space="preserve">Si </w:t>
      </w:r>
      <w:r>
        <w:rPr>
          <w:b/>
          <w:bCs/>
          <w:sz w:val="22"/>
          <w:szCs w:val="22"/>
          <w:lang w:val="fr-FR"/>
        </w:rPr>
        <w:t>production rate (</w:t>
      </w:r>
      <w:r>
        <w:rPr>
          <w:rFonts w:eastAsia="Symbola"/>
          <w:b/>
          <w:bCs/>
          <w:sz w:val="22"/>
          <w:szCs w:val="22"/>
        </w:rPr>
        <w:t>ρ</w:t>
      </w:r>
      <w:r>
        <w:rPr>
          <w:b/>
          <w:bCs/>
          <w:sz w:val="22"/>
          <w:szCs w:val="22"/>
          <w:lang w:val="fr-FR"/>
        </w:rPr>
        <w:t>PDMPO)</w:t>
      </w:r>
    </w:p>
    <w:p w:rsidR="00B14ACF" w:rsidRDefault="00B14ACF">
      <w:pPr>
        <w:suppressAutoHyphens w:val="0"/>
        <w:autoSpaceDE w:val="0"/>
        <w:autoSpaceDN w:val="0"/>
        <w:adjustRightInd w:val="0"/>
        <w:spacing w:before="120" w:line="276" w:lineRule="auto"/>
        <w:ind w:firstLine="700"/>
        <w:jc w:val="both"/>
        <w:rPr>
          <w:sz w:val="24"/>
          <w:szCs w:val="24"/>
          <w:lang w:eastAsia="es-ES_tradnl"/>
        </w:rPr>
      </w:pPr>
      <w:r>
        <w:rPr>
          <w:sz w:val="24"/>
          <w:szCs w:val="24"/>
          <w:lang w:val="en-US" w:eastAsia="es-ES_tradnl"/>
        </w:rPr>
        <w:t xml:space="preserve">Specific Si production rates are quantified using PDMPO labelling following Leblanc and Hutchins </w:t>
      </w:r>
      <w:r>
        <w:rPr>
          <w:sz w:val="24"/>
          <w:szCs w:val="24"/>
          <w:lang w:eastAsia="es-ES_tradnl"/>
        </w:rPr>
        <w:t>(</w:t>
      </w:r>
      <w:r>
        <w:rPr>
          <w:sz w:val="24"/>
          <w:szCs w:val="24"/>
          <w:lang w:val="en-US" w:eastAsia="es-ES_tradnl"/>
        </w:rPr>
        <w:t>2005</w:t>
      </w:r>
      <w:r>
        <w:rPr>
          <w:sz w:val="24"/>
          <w:szCs w:val="24"/>
          <w:lang w:eastAsia="es-ES_tradnl"/>
        </w:rPr>
        <w:t>)</w:t>
      </w:r>
      <w:r>
        <w:rPr>
          <w:sz w:val="24"/>
          <w:szCs w:val="24"/>
          <w:lang w:val="en-US" w:eastAsia="es-ES_tradnl"/>
        </w:rPr>
        <w:t xml:space="preserve"> modified by McNair et al </w:t>
      </w:r>
      <w:r>
        <w:rPr>
          <w:sz w:val="24"/>
          <w:szCs w:val="24"/>
          <w:lang w:eastAsia="es-ES_tradnl"/>
        </w:rPr>
        <w:t>(</w:t>
      </w:r>
      <w:r>
        <w:rPr>
          <w:sz w:val="24"/>
          <w:szCs w:val="24"/>
          <w:lang w:val="en-US" w:eastAsia="es-ES_tradnl"/>
        </w:rPr>
        <w:t>2015</w:t>
      </w:r>
      <w:r>
        <w:rPr>
          <w:sz w:val="24"/>
          <w:szCs w:val="24"/>
          <w:lang w:eastAsia="es-ES_tradnl"/>
        </w:rPr>
        <w:t xml:space="preserve">). </w:t>
      </w:r>
      <w:proofErr w:type="spellStart"/>
      <w:r>
        <w:rPr>
          <w:sz w:val="24"/>
          <w:szCs w:val="24"/>
          <w:lang w:eastAsia="es-ES_tradnl"/>
        </w:rPr>
        <w:t>Briefly</w:t>
      </w:r>
      <w:proofErr w:type="spellEnd"/>
      <w:r>
        <w:rPr>
          <w:sz w:val="24"/>
          <w:szCs w:val="24"/>
          <w:lang w:eastAsia="es-ES_tradnl"/>
        </w:rPr>
        <w:t xml:space="preserve"> 170 ml </w:t>
      </w:r>
      <w:proofErr w:type="spellStart"/>
      <w:r>
        <w:rPr>
          <w:sz w:val="24"/>
          <w:szCs w:val="24"/>
          <w:lang w:eastAsia="es-ES_tradnl"/>
        </w:rPr>
        <w:t>seawater</w:t>
      </w:r>
      <w:proofErr w:type="spellEnd"/>
      <w:r>
        <w:rPr>
          <w:sz w:val="24"/>
          <w:szCs w:val="24"/>
          <w:lang w:eastAsia="es-ES_tradnl"/>
        </w:rPr>
        <w:t xml:space="preserve"> </w:t>
      </w:r>
      <w:proofErr w:type="spellStart"/>
      <w:r>
        <w:rPr>
          <w:sz w:val="24"/>
          <w:szCs w:val="24"/>
          <w:lang w:eastAsia="es-ES_tradnl"/>
        </w:rPr>
        <w:t>samples</w:t>
      </w:r>
      <w:proofErr w:type="spellEnd"/>
      <w:r>
        <w:rPr>
          <w:sz w:val="24"/>
          <w:szCs w:val="24"/>
          <w:lang w:eastAsia="es-ES_tradnl"/>
        </w:rPr>
        <w:t xml:space="preserve"> are </w:t>
      </w:r>
      <w:proofErr w:type="spellStart"/>
      <w:r>
        <w:rPr>
          <w:sz w:val="24"/>
          <w:szCs w:val="24"/>
          <w:lang w:eastAsia="es-ES_tradnl"/>
        </w:rPr>
        <w:t>spiked</w:t>
      </w:r>
      <w:proofErr w:type="spellEnd"/>
      <w:r>
        <w:rPr>
          <w:sz w:val="24"/>
          <w:szCs w:val="24"/>
          <w:lang w:eastAsia="es-ES_tradnl"/>
        </w:rPr>
        <w:t xml:space="preserve"> </w:t>
      </w:r>
      <w:proofErr w:type="spellStart"/>
      <w:r>
        <w:rPr>
          <w:sz w:val="24"/>
          <w:szCs w:val="24"/>
          <w:lang w:eastAsia="es-ES_tradnl"/>
        </w:rPr>
        <w:t>with</w:t>
      </w:r>
      <w:proofErr w:type="spellEnd"/>
      <w:r>
        <w:rPr>
          <w:sz w:val="24"/>
          <w:szCs w:val="24"/>
          <w:lang w:eastAsia="es-ES_tradnl"/>
        </w:rPr>
        <w:t xml:space="preserve"> 0,125 µM PDMPO (final concentration) and </w:t>
      </w:r>
      <w:proofErr w:type="spellStart"/>
      <w:r>
        <w:rPr>
          <w:sz w:val="24"/>
          <w:szCs w:val="24"/>
          <w:lang w:eastAsia="es-ES_tradnl"/>
        </w:rPr>
        <w:t>incubated</w:t>
      </w:r>
      <w:proofErr w:type="spellEnd"/>
      <w:r>
        <w:rPr>
          <w:sz w:val="24"/>
          <w:szCs w:val="24"/>
          <w:lang w:eastAsia="es-ES_tradnl"/>
        </w:rPr>
        <w:t xml:space="preserve"> in situ for 24 h. A second </w:t>
      </w:r>
      <w:proofErr w:type="spellStart"/>
      <w:r>
        <w:rPr>
          <w:sz w:val="24"/>
          <w:szCs w:val="24"/>
          <w:lang w:eastAsia="es-ES_tradnl"/>
        </w:rPr>
        <w:t>bottle</w:t>
      </w:r>
      <w:proofErr w:type="spellEnd"/>
      <w:r>
        <w:rPr>
          <w:sz w:val="24"/>
          <w:szCs w:val="24"/>
          <w:lang w:eastAsia="es-ES_tradnl"/>
        </w:rPr>
        <w:t xml:space="preserve"> </w:t>
      </w:r>
      <w:proofErr w:type="spellStart"/>
      <w:r>
        <w:rPr>
          <w:sz w:val="24"/>
          <w:szCs w:val="24"/>
          <w:lang w:eastAsia="es-ES_tradnl"/>
        </w:rPr>
        <w:t>without</w:t>
      </w:r>
      <w:proofErr w:type="spellEnd"/>
      <w:r>
        <w:rPr>
          <w:sz w:val="24"/>
          <w:szCs w:val="24"/>
          <w:lang w:eastAsia="es-ES_tradnl"/>
        </w:rPr>
        <w:t xml:space="preserve"> </w:t>
      </w:r>
      <w:proofErr w:type="spellStart"/>
      <w:r>
        <w:rPr>
          <w:sz w:val="24"/>
          <w:szCs w:val="24"/>
          <w:lang w:eastAsia="es-ES_tradnl"/>
        </w:rPr>
        <w:t>any</w:t>
      </w:r>
      <w:proofErr w:type="spellEnd"/>
      <w:r>
        <w:rPr>
          <w:sz w:val="24"/>
          <w:szCs w:val="24"/>
          <w:lang w:eastAsia="es-ES_tradnl"/>
        </w:rPr>
        <w:t xml:space="preserve"> </w:t>
      </w:r>
      <w:proofErr w:type="spellStart"/>
      <w:r>
        <w:rPr>
          <w:sz w:val="24"/>
          <w:szCs w:val="24"/>
          <w:lang w:eastAsia="es-ES_tradnl"/>
        </w:rPr>
        <w:t>spike</w:t>
      </w:r>
      <w:proofErr w:type="spellEnd"/>
      <w:r>
        <w:rPr>
          <w:sz w:val="24"/>
          <w:szCs w:val="24"/>
          <w:lang w:eastAsia="es-ES_tradnl"/>
        </w:rPr>
        <w:t xml:space="preserve">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incubated</w:t>
      </w:r>
      <w:proofErr w:type="spellEnd"/>
      <w:r>
        <w:rPr>
          <w:sz w:val="24"/>
          <w:szCs w:val="24"/>
          <w:lang w:eastAsia="es-ES_tradnl"/>
        </w:rPr>
        <w:t xml:space="preserve"> in </w:t>
      </w:r>
      <w:proofErr w:type="spellStart"/>
      <w:r>
        <w:rPr>
          <w:sz w:val="24"/>
          <w:szCs w:val="24"/>
          <w:lang w:eastAsia="es-ES_tradnl"/>
        </w:rPr>
        <w:t>parallel</w:t>
      </w:r>
      <w:proofErr w:type="spellEnd"/>
      <w:r>
        <w:rPr>
          <w:sz w:val="24"/>
          <w:szCs w:val="24"/>
          <w:lang w:eastAsia="es-ES_tradnl"/>
        </w:rPr>
        <w:t xml:space="preserve"> for fluorescence </w:t>
      </w:r>
      <w:proofErr w:type="spellStart"/>
      <w:r>
        <w:rPr>
          <w:sz w:val="24"/>
          <w:szCs w:val="24"/>
          <w:lang w:eastAsia="es-ES_tradnl"/>
        </w:rPr>
        <w:t>blank</w:t>
      </w:r>
      <w:proofErr w:type="spellEnd"/>
      <w:r>
        <w:rPr>
          <w:sz w:val="24"/>
          <w:szCs w:val="24"/>
          <w:lang w:eastAsia="es-ES_tradnl"/>
        </w:rPr>
        <w:t xml:space="preserve"> estimation. </w:t>
      </w:r>
      <w:proofErr w:type="spellStart"/>
      <w:r>
        <w:rPr>
          <w:sz w:val="24"/>
          <w:szCs w:val="24"/>
          <w:lang w:eastAsia="es-ES_tradnl"/>
        </w:rPr>
        <w:t>After</w:t>
      </w:r>
      <w:proofErr w:type="spellEnd"/>
      <w:r>
        <w:rPr>
          <w:sz w:val="24"/>
          <w:szCs w:val="24"/>
          <w:lang w:eastAsia="es-ES_tradnl"/>
        </w:rPr>
        <w:t xml:space="preserve"> incubation, a first 100 ml </w:t>
      </w:r>
      <w:proofErr w:type="spellStart"/>
      <w:r>
        <w:rPr>
          <w:sz w:val="24"/>
          <w:szCs w:val="24"/>
          <w:lang w:eastAsia="es-ES_tradnl"/>
        </w:rPr>
        <w:t>aliquot</w:t>
      </w:r>
      <w:proofErr w:type="spellEnd"/>
      <w:r>
        <w:rPr>
          <w:sz w:val="24"/>
          <w:szCs w:val="24"/>
          <w:lang w:eastAsia="es-ES_tradnl"/>
        </w:rPr>
        <w:t xml:space="preserve"> of </w:t>
      </w:r>
      <w:proofErr w:type="spellStart"/>
      <w:r>
        <w:rPr>
          <w:sz w:val="24"/>
          <w:szCs w:val="24"/>
          <w:lang w:eastAsia="es-ES_tradnl"/>
        </w:rPr>
        <w:t>both</w:t>
      </w:r>
      <w:proofErr w:type="spellEnd"/>
      <w:r>
        <w:rPr>
          <w:sz w:val="24"/>
          <w:szCs w:val="24"/>
          <w:lang w:eastAsia="es-ES_tradnl"/>
        </w:rPr>
        <w:t xml:space="preserve"> </w:t>
      </w:r>
      <w:proofErr w:type="spellStart"/>
      <w:r>
        <w:rPr>
          <w:sz w:val="24"/>
          <w:szCs w:val="24"/>
          <w:lang w:eastAsia="es-ES_tradnl"/>
        </w:rPr>
        <w:t>samples</w:t>
      </w:r>
      <w:proofErr w:type="spellEnd"/>
      <w:r>
        <w:rPr>
          <w:sz w:val="24"/>
          <w:szCs w:val="24"/>
          <w:lang w:eastAsia="es-ES_tradnl"/>
        </w:rPr>
        <w:t xml:space="preserve">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filtered</w:t>
      </w:r>
      <w:proofErr w:type="spellEnd"/>
      <w:r>
        <w:rPr>
          <w:sz w:val="24"/>
          <w:szCs w:val="24"/>
          <w:lang w:eastAsia="es-ES_tradnl"/>
        </w:rPr>
        <w:t xml:space="preserve"> onto a 0,4 µm PC membrane, </w:t>
      </w:r>
      <w:proofErr w:type="spellStart"/>
      <w:r>
        <w:rPr>
          <w:sz w:val="24"/>
          <w:szCs w:val="24"/>
          <w:lang w:eastAsia="es-ES_tradnl"/>
        </w:rPr>
        <w:t>digested</w:t>
      </w:r>
      <w:proofErr w:type="spellEnd"/>
      <w:r>
        <w:rPr>
          <w:sz w:val="24"/>
          <w:szCs w:val="24"/>
          <w:lang w:eastAsia="es-ES_tradnl"/>
        </w:rPr>
        <w:t xml:space="preserve"> </w:t>
      </w:r>
      <w:proofErr w:type="spellStart"/>
      <w:r>
        <w:rPr>
          <w:sz w:val="24"/>
          <w:szCs w:val="24"/>
          <w:lang w:eastAsia="es-ES_tradnl"/>
        </w:rPr>
        <w:t>in</w:t>
      </w:r>
      <w:proofErr w:type="spellEnd"/>
      <w:r>
        <w:rPr>
          <w:sz w:val="24"/>
          <w:szCs w:val="24"/>
          <w:lang w:eastAsia="es-ES_tradnl"/>
        </w:rPr>
        <w:t xml:space="preserve"> 2,5 N HF for 1h, </w:t>
      </w:r>
      <w:proofErr w:type="spellStart"/>
      <w:r>
        <w:rPr>
          <w:sz w:val="24"/>
          <w:szCs w:val="24"/>
          <w:lang w:eastAsia="es-ES_tradnl"/>
        </w:rPr>
        <w:t>neutralized</w:t>
      </w:r>
      <w:proofErr w:type="spellEnd"/>
      <w:r>
        <w:rPr>
          <w:sz w:val="24"/>
          <w:szCs w:val="24"/>
          <w:lang w:eastAsia="es-ES_tradnl"/>
        </w:rPr>
        <w:t xml:space="preserve"> </w:t>
      </w:r>
      <w:proofErr w:type="spellStart"/>
      <w:r>
        <w:rPr>
          <w:sz w:val="24"/>
          <w:szCs w:val="24"/>
          <w:lang w:eastAsia="es-ES_tradnl"/>
        </w:rPr>
        <w:t>with</w:t>
      </w:r>
      <w:proofErr w:type="spellEnd"/>
      <w:r>
        <w:rPr>
          <w:sz w:val="24"/>
          <w:szCs w:val="24"/>
          <w:lang w:eastAsia="es-ES_tradnl"/>
        </w:rPr>
        <w:t xml:space="preserve"> H</w:t>
      </w:r>
      <w:r>
        <w:rPr>
          <w:sz w:val="24"/>
          <w:szCs w:val="24"/>
          <w:vertAlign w:val="subscript"/>
          <w:lang w:eastAsia="es-ES_tradnl"/>
        </w:rPr>
        <w:t>3</w:t>
      </w:r>
      <w:r>
        <w:rPr>
          <w:sz w:val="24"/>
          <w:szCs w:val="24"/>
          <w:lang w:eastAsia="es-ES_tradnl"/>
        </w:rPr>
        <w:t>BO</w:t>
      </w:r>
      <w:r>
        <w:rPr>
          <w:sz w:val="24"/>
          <w:szCs w:val="24"/>
          <w:vertAlign w:val="subscript"/>
          <w:lang w:eastAsia="es-ES_tradnl"/>
        </w:rPr>
        <w:t>3</w:t>
      </w:r>
      <w:r>
        <w:rPr>
          <w:sz w:val="24"/>
          <w:szCs w:val="24"/>
          <w:lang w:eastAsia="es-ES_tradnl"/>
        </w:rPr>
        <w:t xml:space="preserve"> and the </w:t>
      </w:r>
      <w:proofErr w:type="spellStart"/>
      <w:r>
        <w:rPr>
          <w:sz w:val="24"/>
          <w:szCs w:val="24"/>
          <w:lang w:eastAsia="es-ES_tradnl"/>
        </w:rPr>
        <w:t>extracts</w:t>
      </w:r>
      <w:proofErr w:type="spellEnd"/>
      <w:r>
        <w:rPr>
          <w:sz w:val="24"/>
          <w:szCs w:val="24"/>
          <w:lang w:eastAsia="es-ES_tradnl"/>
        </w:rPr>
        <w:t xml:space="preserve"> are </w:t>
      </w:r>
      <w:proofErr w:type="spellStart"/>
      <w:r>
        <w:rPr>
          <w:sz w:val="24"/>
          <w:szCs w:val="24"/>
          <w:lang w:eastAsia="es-ES_tradnl"/>
        </w:rPr>
        <w:t>read</w:t>
      </w:r>
      <w:proofErr w:type="spellEnd"/>
      <w:r>
        <w:rPr>
          <w:sz w:val="24"/>
          <w:szCs w:val="24"/>
          <w:lang w:eastAsia="es-ES_tradnl"/>
        </w:rPr>
        <w:t xml:space="preserve"> on a </w:t>
      </w:r>
      <w:proofErr w:type="spellStart"/>
      <w:r>
        <w:rPr>
          <w:sz w:val="24"/>
          <w:szCs w:val="24"/>
          <w:lang w:eastAsia="es-ES_tradnl"/>
        </w:rPr>
        <w:t>Trilogy</w:t>
      </w:r>
      <w:proofErr w:type="spellEnd"/>
      <w:r>
        <w:rPr>
          <w:sz w:val="24"/>
          <w:szCs w:val="24"/>
          <w:lang w:eastAsia="es-ES_tradnl"/>
        </w:rPr>
        <w:t xml:space="preserve"> </w:t>
      </w:r>
      <w:proofErr w:type="spellStart"/>
      <w:r>
        <w:rPr>
          <w:sz w:val="24"/>
          <w:szCs w:val="24"/>
          <w:lang w:eastAsia="es-ES_tradnl"/>
        </w:rPr>
        <w:t>Fluorometer</w:t>
      </w:r>
      <w:proofErr w:type="spellEnd"/>
      <w:r>
        <w:rPr>
          <w:sz w:val="24"/>
          <w:szCs w:val="24"/>
          <w:lang w:eastAsia="es-ES_tradnl"/>
        </w:rPr>
        <w:t xml:space="preserve"> </w:t>
      </w:r>
      <w:proofErr w:type="spellStart"/>
      <w:r>
        <w:rPr>
          <w:sz w:val="24"/>
          <w:szCs w:val="24"/>
          <w:lang w:eastAsia="es-ES_tradnl"/>
        </w:rPr>
        <w:t>using</w:t>
      </w:r>
      <w:proofErr w:type="spellEnd"/>
      <w:r>
        <w:rPr>
          <w:sz w:val="24"/>
          <w:szCs w:val="24"/>
          <w:lang w:eastAsia="es-ES_tradnl"/>
        </w:rPr>
        <w:t xml:space="preserve"> a </w:t>
      </w:r>
      <w:proofErr w:type="spellStart"/>
      <w:r>
        <w:rPr>
          <w:sz w:val="24"/>
          <w:szCs w:val="24"/>
          <w:lang w:eastAsia="es-ES_tradnl"/>
        </w:rPr>
        <w:t>Crude</w:t>
      </w:r>
      <w:proofErr w:type="spellEnd"/>
      <w:r>
        <w:rPr>
          <w:sz w:val="24"/>
          <w:szCs w:val="24"/>
          <w:lang w:eastAsia="es-ES_tradnl"/>
        </w:rPr>
        <w:t xml:space="preserve"> </w:t>
      </w:r>
      <w:proofErr w:type="spellStart"/>
      <w:r>
        <w:rPr>
          <w:sz w:val="24"/>
          <w:szCs w:val="24"/>
          <w:lang w:eastAsia="es-ES_tradnl"/>
        </w:rPr>
        <w:t>Oil</w:t>
      </w:r>
      <w:proofErr w:type="spellEnd"/>
      <w:r>
        <w:rPr>
          <w:sz w:val="24"/>
          <w:szCs w:val="24"/>
          <w:lang w:eastAsia="es-ES_tradnl"/>
        </w:rPr>
        <w:t xml:space="preserve"> </w:t>
      </w:r>
      <w:r>
        <w:rPr>
          <w:sz w:val="24"/>
          <w:szCs w:val="24"/>
          <w:lang w:val="en-US" w:eastAsia="es-ES_tradnl"/>
        </w:rPr>
        <w:t>fluorescence module</w:t>
      </w:r>
      <w:r>
        <w:rPr>
          <w:sz w:val="24"/>
          <w:szCs w:val="24"/>
          <w:lang w:eastAsia="es-ES_tradnl"/>
        </w:rPr>
        <w:t xml:space="preserve"> for </w:t>
      </w:r>
      <w:proofErr w:type="spellStart"/>
      <w:r>
        <w:rPr>
          <w:sz w:val="24"/>
          <w:szCs w:val="24"/>
          <w:lang w:eastAsia="es-ES_tradnl"/>
        </w:rPr>
        <w:t>bulk</w:t>
      </w:r>
      <w:proofErr w:type="spellEnd"/>
      <w:r>
        <w:rPr>
          <w:sz w:val="24"/>
          <w:szCs w:val="24"/>
          <w:lang w:eastAsia="es-ES_tradnl"/>
        </w:rPr>
        <w:t xml:space="preserve"> PDMPO </w:t>
      </w:r>
      <w:proofErr w:type="spellStart"/>
      <w:r>
        <w:rPr>
          <w:sz w:val="24"/>
          <w:szCs w:val="24"/>
          <w:lang w:eastAsia="es-ES_tradnl"/>
        </w:rPr>
        <w:t>uptake</w:t>
      </w:r>
      <w:proofErr w:type="spellEnd"/>
      <w:r>
        <w:rPr>
          <w:sz w:val="24"/>
          <w:szCs w:val="24"/>
          <w:lang w:eastAsia="es-ES_tradnl"/>
        </w:rPr>
        <w:t xml:space="preserve"> rates (in </w:t>
      </w:r>
      <w:proofErr w:type="spellStart"/>
      <w:r>
        <w:rPr>
          <w:sz w:val="24"/>
          <w:szCs w:val="24"/>
          <w:lang w:eastAsia="es-ES_tradnl"/>
        </w:rPr>
        <w:t>nmol</w:t>
      </w:r>
      <w:proofErr w:type="spellEnd"/>
      <w:r>
        <w:rPr>
          <w:sz w:val="24"/>
          <w:szCs w:val="24"/>
          <w:lang w:eastAsia="es-ES_tradnl"/>
        </w:rPr>
        <w:t xml:space="preserve"> PDMPO d</w:t>
      </w:r>
      <w:r>
        <w:rPr>
          <w:sz w:val="24"/>
          <w:szCs w:val="24"/>
          <w:vertAlign w:val="superscript"/>
          <w:lang w:eastAsia="es-ES_tradnl"/>
        </w:rPr>
        <w:t>-1</w:t>
      </w:r>
      <w:r>
        <w:rPr>
          <w:sz w:val="24"/>
          <w:szCs w:val="24"/>
          <w:lang w:eastAsia="es-ES_tradnl"/>
        </w:rPr>
        <w:t xml:space="preserve">). The </w:t>
      </w:r>
      <w:proofErr w:type="spellStart"/>
      <w:r>
        <w:rPr>
          <w:sz w:val="24"/>
          <w:szCs w:val="24"/>
          <w:lang w:eastAsia="es-ES_tradnl"/>
        </w:rPr>
        <w:t>rest</w:t>
      </w:r>
      <w:proofErr w:type="spellEnd"/>
      <w:r>
        <w:rPr>
          <w:sz w:val="24"/>
          <w:szCs w:val="24"/>
          <w:lang w:eastAsia="es-ES_tradnl"/>
        </w:rPr>
        <w:t xml:space="preserve"> of the </w:t>
      </w:r>
      <w:proofErr w:type="spellStart"/>
      <w:r>
        <w:rPr>
          <w:sz w:val="24"/>
          <w:szCs w:val="24"/>
          <w:lang w:eastAsia="es-ES_tradnl"/>
        </w:rPr>
        <w:t>labelled</w:t>
      </w:r>
      <w:proofErr w:type="spellEnd"/>
      <w:r>
        <w:rPr>
          <w:sz w:val="24"/>
          <w:szCs w:val="24"/>
          <w:lang w:eastAsia="es-ES_tradnl"/>
        </w:rPr>
        <w:t xml:space="preserve"> </w:t>
      </w:r>
      <w:proofErr w:type="spellStart"/>
      <w:r>
        <w:rPr>
          <w:sz w:val="24"/>
          <w:szCs w:val="24"/>
          <w:lang w:eastAsia="es-ES_tradnl"/>
        </w:rPr>
        <w:t>sample</w:t>
      </w:r>
      <w:proofErr w:type="spellEnd"/>
      <w:r>
        <w:rPr>
          <w:sz w:val="24"/>
          <w:szCs w:val="24"/>
          <w:lang w:eastAsia="es-ES_tradnl"/>
        </w:rPr>
        <w:t xml:space="preserve"> (70 ml)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centrifuged</w:t>
      </w:r>
      <w:proofErr w:type="spellEnd"/>
      <w:r>
        <w:rPr>
          <w:sz w:val="24"/>
          <w:szCs w:val="24"/>
          <w:lang w:eastAsia="es-ES_tradnl"/>
        </w:rPr>
        <w:t xml:space="preserve"> down to a 2 ml volume and </w:t>
      </w:r>
      <w:proofErr w:type="spellStart"/>
      <w:r>
        <w:rPr>
          <w:sz w:val="24"/>
          <w:szCs w:val="24"/>
          <w:lang w:eastAsia="es-ES_tradnl"/>
        </w:rPr>
        <w:t>resuspended</w:t>
      </w:r>
      <w:proofErr w:type="spellEnd"/>
      <w:r>
        <w:rPr>
          <w:sz w:val="24"/>
          <w:szCs w:val="24"/>
          <w:lang w:eastAsia="es-ES_tradnl"/>
        </w:rPr>
        <w:t xml:space="preserve"> </w:t>
      </w:r>
      <w:proofErr w:type="spellStart"/>
      <w:r>
        <w:rPr>
          <w:sz w:val="24"/>
          <w:szCs w:val="24"/>
          <w:lang w:eastAsia="es-ES_tradnl"/>
        </w:rPr>
        <w:t>with</w:t>
      </w:r>
      <w:proofErr w:type="spellEnd"/>
      <w:r>
        <w:rPr>
          <w:sz w:val="24"/>
          <w:szCs w:val="24"/>
          <w:lang w:eastAsia="es-ES_tradnl"/>
        </w:rPr>
        <w:t xml:space="preserve"> 10 ml </w:t>
      </w:r>
      <w:proofErr w:type="spellStart"/>
      <w:r>
        <w:rPr>
          <w:sz w:val="24"/>
          <w:szCs w:val="24"/>
          <w:lang w:eastAsia="es-ES_tradnl"/>
        </w:rPr>
        <w:t>methanol</w:t>
      </w:r>
      <w:proofErr w:type="spellEnd"/>
      <w:r>
        <w:rPr>
          <w:sz w:val="24"/>
          <w:szCs w:val="24"/>
          <w:lang w:eastAsia="es-ES_tradnl"/>
        </w:rPr>
        <w:t xml:space="preserve"> and </w:t>
      </w:r>
      <w:proofErr w:type="spellStart"/>
      <w:r>
        <w:rPr>
          <w:sz w:val="24"/>
          <w:szCs w:val="24"/>
          <w:lang w:eastAsia="es-ES_tradnl"/>
        </w:rPr>
        <w:t>kept</w:t>
      </w:r>
      <w:proofErr w:type="spellEnd"/>
      <w:r>
        <w:rPr>
          <w:sz w:val="24"/>
          <w:szCs w:val="24"/>
          <w:lang w:eastAsia="es-ES_tradnl"/>
        </w:rPr>
        <w:t xml:space="preserve"> at 4°C. This </w:t>
      </w:r>
      <w:proofErr w:type="spellStart"/>
      <w:r>
        <w:rPr>
          <w:sz w:val="24"/>
          <w:szCs w:val="24"/>
          <w:lang w:eastAsia="es-ES_tradnl"/>
        </w:rPr>
        <w:t>sample</w:t>
      </w:r>
      <w:proofErr w:type="spellEnd"/>
      <w:r>
        <w:rPr>
          <w:sz w:val="24"/>
          <w:szCs w:val="24"/>
          <w:lang w:eastAsia="es-ES_tradnl"/>
        </w:rPr>
        <w:t xml:space="preserve"> </w:t>
      </w:r>
      <w:proofErr w:type="spellStart"/>
      <w:r>
        <w:rPr>
          <w:sz w:val="24"/>
          <w:szCs w:val="24"/>
          <w:lang w:eastAsia="es-ES_tradnl"/>
        </w:rPr>
        <w:t>will</w:t>
      </w:r>
      <w:proofErr w:type="spellEnd"/>
      <w:r>
        <w:rPr>
          <w:sz w:val="24"/>
          <w:szCs w:val="24"/>
          <w:lang w:eastAsia="es-ES_tradnl"/>
        </w:rPr>
        <w:t xml:space="preserve"> </w:t>
      </w:r>
      <w:proofErr w:type="spellStart"/>
      <w:r>
        <w:rPr>
          <w:sz w:val="24"/>
          <w:szCs w:val="24"/>
          <w:lang w:eastAsia="es-ES_tradnl"/>
        </w:rPr>
        <w:t>be</w:t>
      </w:r>
      <w:proofErr w:type="spellEnd"/>
      <w:r>
        <w:rPr>
          <w:sz w:val="24"/>
          <w:szCs w:val="24"/>
          <w:lang w:eastAsia="es-ES_tradnl"/>
        </w:rPr>
        <w:t xml:space="preserve"> </w:t>
      </w:r>
      <w:proofErr w:type="spellStart"/>
      <w:r>
        <w:rPr>
          <w:sz w:val="24"/>
          <w:szCs w:val="24"/>
          <w:lang w:eastAsia="es-ES_tradnl"/>
        </w:rPr>
        <w:t>used</w:t>
      </w:r>
      <w:proofErr w:type="spellEnd"/>
      <w:r>
        <w:rPr>
          <w:sz w:val="24"/>
          <w:szCs w:val="24"/>
          <w:lang w:eastAsia="es-ES_tradnl"/>
        </w:rPr>
        <w:t xml:space="preserve"> to </w:t>
      </w:r>
      <w:proofErr w:type="spellStart"/>
      <w:r>
        <w:rPr>
          <w:sz w:val="24"/>
          <w:szCs w:val="24"/>
          <w:lang w:eastAsia="es-ES_tradnl"/>
        </w:rPr>
        <w:t>mount</w:t>
      </w:r>
      <w:proofErr w:type="spellEnd"/>
      <w:r>
        <w:rPr>
          <w:sz w:val="24"/>
          <w:szCs w:val="24"/>
          <w:lang w:eastAsia="es-ES_tradnl"/>
        </w:rPr>
        <w:t xml:space="preserve"> permanent slides to </w:t>
      </w:r>
      <w:proofErr w:type="spellStart"/>
      <w:r>
        <w:rPr>
          <w:sz w:val="24"/>
          <w:szCs w:val="24"/>
          <w:lang w:eastAsia="es-ES_tradnl"/>
        </w:rPr>
        <w:t>be</w:t>
      </w:r>
      <w:proofErr w:type="spellEnd"/>
      <w:r>
        <w:rPr>
          <w:sz w:val="24"/>
          <w:szCs w:val="24"/>
          <w:lang w:eastAsia="es-ES_tradnl"/>
        </w:rPr>
        <w:t xml:space="preserve"> </w:t>
      </w:r>
      <w:proofErr w:type="spellStart"/>
      <w:r>
        <w:rPr>
          <w:sz w:val="24"/>
          <w:szCs w:val="24"/>
          <w:lang w:eastAsia="es-ES_tradnl"/>
        </w:rPr>
        <w:t>analyzed</w:t>
      </w:r>
      <w:proofErr w:type="spellEnd"/>
      <w:r>
        <w:rPr>
          <w:sz w:val="24"/>
          <w:szCs w:val="24"/>
          <w:lang w:eastAsia="es-ES_tradnl"/>
        </w:rPr>
        <w:t xml:space="preserve"> in </w:t>
      </w:r>
      <w:proofErr w:type="spellStart"/>
      <w:r>
        <w:rPr>
          <w:sz w:val="24"/>
          <w:szCs w:val="24"/>
          <w:lang w:eastAsia="es-ES_tradnl"/>
        </w:rPr>
        <w:t>epifluorescence</w:t>
      </w:r>
      <w:proofErr w:type="spellEnd"/>
      <w:r>
        <w:rPr>
          <w:sz w:val="24"/>
          <w:szCs w:val="24"/>
          <w:lang w:eastAsia="es-ES_tradnl"/>
        </w:rPr>
        <w:t xml:space="preserve"> </w:t>
      </w:r>
      <w:proofErr w:type="spellStart"/>
      <w:r>
        <w:rPr>
          <w:sz w:val="24"/>
          <w:szCs w:val="24"/>
          <w:lang w:eastAsia="es-ES_tradnl"/>
        </w:rPr>
        <w:t>microscopy</w:t>
      </w:r>
      <w:proofErr w:type="spellEnd"/>
      <w:r>
        <w:rPr>
          <w:sz w:val="24"/>
          <w:szCs w:val="24"/>
          <w:lang w:eastAsia="es-ES_tradnl"/>
        </w:rPr>
        <w:t xml:space="preserve"> for </w:t>
      </w:r>
      <w:proofErr w:type="spellStart"/>
      <w:r>
        <w:rPr>
          <w:sz w:val="24"/>
          <w:szCs w:val="24"/>
          <w:lang w:eastAsia="es-ES_tradnl"/>
        </w:rPr>
        <w:t>species</w:t>
      </w:r>
      <w:proofErr w:type="spellEnd"/>
      <w:r>
        <w:rPr>
          <w:sz w:val="24"/>
          <w:szCs w:val="24"/>
          <w:lang w:eastAsia="es-ES_tradnl"/>
        </w:rPr>
        <w:t xml:space="preserve"> </w:t>
      </w:r>
      <w:proofErr w:type="spellStart"/>
      <w:r>
        <w:rPr>
          <w:sz w:val="24"/>
          <w:szCs w:val="24"/>
          <w:lang w:eastAsia="es-ES_tradnl"/>
        </w:rPr>
        <w:t>specific</w:t>
      </w:r>
      <w:proofErr w:type="spellEnd"/>
      <w:r>
        <w:rPr>
          <w:sz w:val="24"/>
          <w:szCs w:val="24"/>
          <w:lang w:eastAsia="es-ES_tradnl"/>
        </w:rPr>
        <w:t xml:space="preserve"> PDMPO </w:t>
      </w:r>
      <w:proofErr w:type="spellStart"/>
      <w:r>
        <w:rPr>
          <w:sz w:val="24"/>
          <w:szCs w:val="24"/>
          <w:lang w:eastAsia="es-ES_tradnl"/>
        </w:rPr>
        <w:t>uptake</w:t>
      </w:r>
      <w:proofErr w:type="spellEnd"/>
      <w:r>
        <w:rPr>
          <w:sz w:val="24"/>
          <w:szCs w:val="24"/>
          <w:lang w:eastAsia="es-ES_tradnl"/>
        </w:rPr>
        <w:t xml:space="preserve"> rate </w:t>
      </w:r>
      <w:proofErr w:type="spellStart"/>
      <w:r>
        <w:rPr>
          <w:sz w:val="24"/>
          <w:szCs w:val="24"/>
          <w:lang w:eastAsia="es-ES_tradnl"/>
        </w:rPr>
        <w:t>measurements</w:t>
      </w:r>
      <w:proofErr w:type="spellEnd"/>
      <w:r>
        <w:rPr>
          <w:sz w:val="24"/>
          <w:szCs w:val="24"/>
          <w:lang w:eastAsia="es-ES_tradnl"/>
        </w:rPr>
        <w:t xml:space="preserve">. PDMPO </w:t>
      </w:r>
      <w:proofErr w:type="spellStart"/>
      <w:r>
        <w:rPr>
          <w:sz w:val="24"/>
          <w:szCs w:val="24"/>
          <w:lang w:eastAsia="es-ES_tradnl"/>
        </w:rPr>
        <w:t>labelled</w:t>
      </w:r>
      <w:proofErr w:type="spellEnd"/>
      <w:r>
        <w:rPr>
          <w:sz w:val="24"/>
          <w:szCs w:val="24"/>
          <w:lang w:eastAsia="es-ES_tradnl"/>
        </w:rPr>
        <w:t xml:space="preserve"> </w:t>
      </w:r>
      <w:proofErr w:type="spellStart"/>
      <w:r>
        <w:rPr>
          <w:sz w:val="24"/>
          <w:szCs w:val="24"/>
          <w:lang w:eastAsia="es-ES_tradnl"/>
        </w:rPr>
        <w:t>cells</w:t>
      </w:r>
      <w:proofErr w:type="spellEnd"/>
      <w:r>
        <w:rPr>
          <w:sz w:val="24"/>
          <w:szCs w:val="24"/>
          <w:lang w:eastAsia="es-ES_tradnl"/>
        </w:rPr>
        <w:t xml:space="preserve"> fluorescence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quantified</w:t>
      </w:r>
      <w:proofErr w:type="spellEnd"/>
      <w:r>
        <w:rPr>
          <w:sz w:val="24"/>
          <w:szCs w:val="24"/>
          <w:lang w:eastAsia="es-ES_tradnl"/>
        </w:rPr>
        <w:t xml:space="preserve"> for </w:t>
      </w:r>
      <w:proofErr w:type="spellStart"/>
      <w:r>
        <w:rPr>
          <w:sz w:val="24"/>
          <w:szCs w:val="24"/>
          <w:lang w:eastAsia="es-ES_tradnl"/>
        </w:rPr>
        <w:t>each</w:t>
      </w:r>
      <w:proofErr w:type="spellEnd"/>
      <w:r>
        <w:rPr>
          <w:sz w:val="24"/>
          <w:szCs w:val="24"/>
          <w:lang w:eastAsia="es-ES_tradnl"/>
        </w:rPr>
        <w:t xml:space="preserve"> </w:t>
      </w:r>
      <w:proofErr w:type="spellStart"/>
      <w:r>
        <w:rPr>
          <w:sz w:val="24"/>
          <w:szCs w:val="24"/>
          <w:lang w:eastAsia="es-ES_tradnl"/>
        </w:rPr>
        <w:t>species</w:t>
      </w:r>
      <w:proofErr w:type="spellEnd"/>
      <w:r>
        <w:rPr>
          <w:sz w:val="24"/>
          <w:szCs w:val="24"/>
          <w:lang w:eastAsia="es-ES_tradnl"/>
        </w:rPr>
        <w:t xml:space="preserve"> </w:t>
      </w:r>
      <w:proofErr w:type="spellStart"/>
      <w:r>
        <w:rPr>
          <w:sz w:val="24"/>
          <w:szCs w:val="24"/>
          <w:lang w:eastAsia="es-ES_tradnl"/>
        </w:rPr>
        <w:t>using</w:t>
      </w:r>
      <w:proofErr w:type="spellEnd"/>
      <w:r>
        <w:rPr>
          <w:sz w:val="24"/>
          <w:szCs w:val="24"/>
          <w:lang w:eastAsia="es-ES_tradnl"/>
        </w:rPr>
        <w:t xml:space="preserve"> a custom-made IMAGE J routine. The </w:t>
      </w:r>
      <w:proofErr w:type="spellStart"/>
      <w:r>
        <w:rPr>
          <w:sz w:val="24"/>
          <w:szCs w:val="24"/>
          <w:lang w:eastAsia="es-ES_tradnl"/>
        </w:rPr>
        <w:t>rest</w:t>
      </w:r>
      <w:proofErr w:type="spellEnd"/>
      <w:r>
        <w:rPr>
          <w:sz w:val="24"/>
          <w:szCs w:val="24"/>
          <w:lang w:eastAsia="es-ES_tradnl"/>
        </w:rPr>
        <w:t xml:space="preserve"> of the </w:t>
      </w:r>
      <w:proofErr w:type="spellStart"/>
      <w:r>
        <w:rPr>
          <w:sz w:val="24"/>
          <w:szCs w:val="24"/>
          <w:lang w:eastAsia="es-ES_tradnl"/>
        </w:rPr>
        <w:t>unlabelled</w:t>
      </w:r>
      <w:proofErr w:type="spellEnd"/>
      <w:r>
        <w:rPr>
          <w:sz w:val="24"/>
          <w:szCs w:val="24"/>
          <w:lang w:eastAsia="es-ES_tradnl"/>
        </w:rPr>
        <w:t xml:space="preserve"> </w:t>
      </w:r>
      <w:proofErr w:type="spellStart"/>
      <w:r>
        <w:rPr>
          <w:sz w:val="24"/>
          <w:szCs w:val="24"/>
          <w:lang w:eastAsia="es-ES_tradnl"/>
        </w:rPr>
        <w:t>sample</w:t>
      </w:r>
      <w:proofErr w:type="spellEnd"/>
      <w:r>
        <w:rPr>
          <w:sz w:val="24"/>
          <w:szCs w:val="24"/>
          <w:lang w:eastAsia="es-ES_tradnl"/>
        </w:rPr>
        <w:t xml:space="preserve"> (70 ml)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fixed</w:t>
      </w:r>
      <w:proofErr w:type="spellEnd"/>
      <w:r>
        <w:rPr>
          <w:sz w:val="24"/>
          <w:szCs w:val="24"/>
          <w:lang w:eastAsia="es-ES_tradnl"/>
        </w:rPr>
        <w:t xml:space="preserve"> </w:t>
      </w:r>
      <w:proofErr w:type="spellStart"/>
      <w:r>
        <w:rPr>
          <w:sz w:val="24"/>
          <w:szCs w:val="24"/>
          <w:lang w:eastAsia="es-ES_tradnl"/>
        </w:rPr>
        <w:t>with</w:t>
      </w:r>
      <w:proofErr w:type="spellEnd"/>
      <w:r>
        <w:rPr>
          <w:sz w:val="24"/>
          <w:szCs w:val="24"/>
          <w:lang w:eastAsia="es-ES_tradnl"/>
        </w:rPr>
        <w:t xml:space="preserve"> 0,3 ml </w:t>
      </w:r>
      <w:proofErr w:type="spellStart"/>
      <w:r>
        <w:rPr>
          <w:sz w:val="24"/>
          <w:szCs w:val="24"/>
          <w:lang w:eastAsia="es-ES_tradnl"/>
        </w:rPr>
        <w:t>acidified</w:t>
      </w:r>
      <w:proofErr w:type="spellEnd"/>
      <w:r>
        <w:rPr>
          <w:sz w:val="24"/>
          <w:szCs w:val="24"/>
          <w:lang w:eastAsia="es-ES_tradnl"/>
        </w:rPr>
        <w:t xml:space="preserve"> </w:t>
      </w:r>
      <w:proofErr w:type="spellStart"/>
      <w:r>
        <w:rPr>
          <w:sz w:val="24"/>
          <w:szCs w:val="24"/>
          <w:lang w:eastAsia="es-ES_tradnl"/>
        </w:rPr>
        <w:t>lugol</w:t>
      </w:r>
      <w:proofErr w:type="spellEnd"/>
      <w:r>
        <w:rPr>
          <w:sz w:val="24"/>
          <w:szCs w:val="24"/>
          <w:lang w:eastAsia="es-ES_tradnl"/>
        </w:rPr>
        <w:t xml:space="preserve"> for </w:t>
      </w:r>
      <w:proofErr w:type="spellStart"/>
      <w:r>
        <w:rPr>
          <w:sz w:val="24"/>
          <w:szCs w:val="24"/>
          <w:lang w:eastAsia="es-ES_tradnl"/>
        </w:rPr>
        <w:t>diatom</w:t>
      </w:r>
      <w:proofErr w:type="spellEnd"/>
      <w:r>
        <w:rPr>
          <w:sz w:val="24"/>
          <w:szCs w:val="24"/>
          <w:lang w:eastAsia="es-ES_tradnl"/>
        </w:rPr>
        <w:t xml:space="preserve"> identification and </w:t>
      </w:r>
      <w:proofErr w:type="spellStart"/>
      <w:r>
        <w:rPr>
          <w:sz w:val="24"/>
          <w:szCs w:val="24"/>
          <w:lang w:eastAsia="es-ES_tradnl"/>
        </w:rPr>
        <w:t>counting</w:t>
      </w:r>
      <w:proofErr w:type="spellEnd"/>
      <w:r>
        <w:rPr>
          <w:sz w:val="24"/>
          <w:szCs w:val="24"/>
          <w:lang w:eastAsia="es-ES_tradnl"/>
        </w:rPr>
        <w:t>.</w:t>
      </w:r>
    </w:p>
    <w:p w:rsidR="00B14ACF" w:rsidRDefault="00B14ACF">
      <w:pPr>
        <w:suppressAutoHyphens w:val="0"/>
        <w:autoSpaceDE w:val="0"/>
        <w:autoSpaceDN w:val="0"/>
        <w:adjustRightInd w:val="0"/>
        <w:spacing w:before="120" w:line="276" w:lineRule="auto"/>
        <w:ind w:firstLine="700"/>
        <w:jc w:val="both"/>
        <w:rPr>
          <w:sz w:val="24"/>
          <w:szCs w:val="24"/>
          <w:lang w:val="en-US" w:eastAsia="es-ES_tradnl"/>
        </w:rPr>
      </w:pPr>
    </w:p>
    <w:p w:rsidR="00B14ACF" w:rsidRDefault="00B14ACF">
      <w:pPr>
        <w:numPr>
          <w:ilvl w:val="0"/>
          <w:numId w:val="3"/>
        </w:numPr>
        <w:tabs>
          <w:tab w:val="left" w:pos="420"/>
        </w:tabs>
        <w:rPr>
          <w:b/>
          <w:bCs/>
          <w:sz w:val="22"/>
          <w:szCs w:val="22"/>
          <w:lang w:val="en-US" w:eastAsia="es-ES_tradnl"/>
        </w:rPr>
      </w:pPr>
      <w:r>
        <w:rPr>
          <w:b/>
          <w:bCs/>
          <w:sz w:val="22"/>
          <w:szCs w:val="22"/>
          <w:lang w:eastAsia="es-ES_tradnl"/>
        </w:rPr>
        <w:t xml:space="preserve">Si #7  </w:t>
      </w:r>
      <w:proofErr w:type="spellStart"/>
      <w:r>
        <w:rPr>
          <w:b/>
          <w:bCs/>
          <w:sz w:val="22"/>
          <w:szCs w:val="22"/>
          <w:lang w:eastAsia="es-ES_tradnl"/>
        </w:rPr>
        <w:t>Diatom</w:t>
      </w:r>
      <w:proofErr w:type="spellEnd"/>
      <w:r>
        <w:rPr>
          <w:b/>
          <w:bCs/>
          <w:sz w:val="22"/>
          <w:szCs w:val="22"/>
          <w:lang w:eastAsia="es-ES_tradnl"/>
        </w:rPr>
        <w:t xml:space="preserve"> </w:t>
      </w:r>
      <w:proofErr w:type="spellStart"/>
      <w:r>
        <w:rPr>
          <w:b/>
          <w:bCs/>
          <w:sz w:val="22"/>
          <w:szCs w:val="22"/>
          <w:lang w:eastAsia="es-ES_tradnl"/>
        </w:rPr>
        <w:t>taxonomy</w:t>
      </w:r>
      <w:proofErr w:type="spellEnd"/>
      <w:r>
        <w:rPr>
          <w:b/>
          <w:bCs/>
          <w:sz w:val="22"/>
          <w:szCs w:val="22"/>
          <w:lang w:eastAsia="es-ES_tradnl"/>
        </w:rPr>
        <w:t xml:space="preserve"> and </w:t>
      </w:r>
      <w:proofErr w:type="spellStart"/>
      <w:r>
        <w:rPr>
          <w:b/>
          <w:bCs/>
          <w:sz w:val="22"/>
          <w:szCs w:val="22"/>
          <w:lang w:eastAsia="es-ES_tradnl"/>
        </w:rPr>
        <w:t>abundance</w:t>
      </w:r>
      <w:proofErr w:type="spellEnd"/>
      <w:r>
        <w:rPr>
          <w:b/>
          <w:bCs/>
          <w:sz w:val="22"/>
          <w:szCs w:val="22"/>
          <w:lang w:eastAsia="es-ES_tradnl"/>
        </w:rPr>
        <w:tab/>
      </w:r>
    </w:p>
    <w:p w:rsidR="00B14ACF" w:rsidRDefault="00B14ACF">
      <w:pPr>
        <w:suppressAutoHyphens w:val="0"/>
        <w:autoSpaceDE w:val="0"/>
        <w:autoSpaceDN w:val="0"/>
        <w:adjustRightInd w:val="0"/>
        <w:spacing w:before="120" w:line="276" w:lineRule="auto"/>
        <w:ind w:firstLine="700"/>
        <w:jc w:val="both"/>
        <w:rPr>
          <w:sz w:val="24"/>
          <w:szCs w:val="24"/>
          <w:lang w:eastAsia="es-ES_tradnl"/>
        </w:rPr>
      </w:pPr>
      <w:proofErr w:type="spellStart"/>
      <w:r>
        <w:rPr>
          <w:sz w:val="24"/>
          <w:szCs w:val="24"/>
          <w:lang w:eastAsia="es-ES_tradnl"/>
        </w:rPr>
        <w:t>Diatom</w:t>
      </w:r>
      <w:proofErr w:type="spellEnd"/>
      <w:r>
        <w:rPr>
          <w:sz w:val="24"/>
          <w:szCs w:val="24"/>
          <w:lang w:eastAsia="es-ES_tradnl"/>
        </w:rPr>
        <w:t xml:space="preserve"> </w:t>
      </w:r>
      <w:proofErr w:type="spellStart"/>
      <w:r>
        <w:rPr>
          <w:sz w:val="24"/>
          <w:szCs w:val="24"/>
          <w:lang w:eastAsia="es-ES_tradnl"/>
        </w:rPr>
        <w:t>taxonomy</w:t>
      </w:r>
      <w:proofErr w:type="spellEnd"/>
      <w:r>
        <w:rPr>
          <w:sz w:val="24"/>
          <w:szCs w:val="24"/>
          <w:lang w:eastAsia="es-ES_tradnl"/>
        </w:rPr>
        <w:t xml:space="preserve"> and </w:t>
      </w:r>
      <w:proofErr w:type="spellStart"/>
      <w:r>
        <w:rPr>
          <w:sz w:val="24"/>
          <w:szCs w:val="24"/>
          <w:lang w:eastAsia="es-ES_tradnl"/>
        </w:rPr>
        <w:t>abundance</w:t>
      </w:r>
      <w:proofErr w:type="spellEnd"/>
      <w:r>
        <w:rPr>
          <w:sz w:val="24"/>
          <w:szCs w:val="24"/>
          <w:lang w:eastAsia="es-ES_tradnl"/>
        </w:rPr>
        <w:t xml:space="preserve"> </w:t>
      </w:r>
      <w:proofErr w:type="spellStart"/>
      <w:r>
        <w:rPr>
          <w:sz w:val="24"/>
          <w:szCs w:val="24"/>
          <w:lang w:eastAsia="es-ES_tradnl"/>
        </w:rPr>
        <w:t>will</w:t>
      </w:r>
      <w:proofErr w:type="spellEnd"/>
      <w:r>
        <w:rPr>
          <w:sz w:val="24"/>
          <w:szCs w:val="24"/>
          <w:lang w:eastAsia="es-ES_tradnl"/>
        </w:rPr>
        <w:t xml:space="preserve"> </w:t>
      </w:r>
      <w:proofErr w:type="spellStart"/>
      <w:r>
        <w:rPr>
          <w:sz w:val="24"/>
          <w:szCs w:val="24"/>
          <w:lang w:eastAsia="es-ES_tradnl"/>
        </w:rPr>
        <w:t>be</w:t>
      </w:r>
      <w:proofErr w:type="spellEnd"/>
      <w:r>
        <w:rPr>
          <w:sz w:val="24"/>
          <w:szCs w:val="24"/>
          <w:lang w:eastAsia="es-ES_tradnl"/>
        </w:rPr>
        <w:t xml:space="preserve"> </w:t>
      </w:r>
      <w:proofErr w:type="spellStart"/>
      <w:r>
        <w:rPr>
          <w:sz w:val="24"/>
          <w:szCs w:val="24"/>
          <w:lang w:eastAsia="es-ES_tradnl"/>
        </w:rPr>
        <w:t>determined</w:t>
      </w:r>
      <w:proofErr w:type="spellEnd"/>
      <w:r>
        <w:rPr>
          <w:sz w:val="24"/>
          <w:szCs w:val="24"/>
          <w:lang w:eastAsia="es-ES_tradnl"/>
        </w:rPr>
        <w:t xml:space="preserve"> on the </w:t>
      </w:r>
      <w:proofErr w:type="spellStart"/>
      <w:r>
        <w:rPr>
          <w:sz w:val="24"/>
          <w:szCs w:val="24"/>
          <w:lang w:eastAsia="es-ES_tradnl"/>
        </w:rPr>
        <w:t>subset</w:t>
      </w:r>
      <w:proofErr w:type="spellEnd"/>
      <w:r>
        <w:rPr>
          <w:sz w:val="24"/>
          <w:szCs w:val="24"/>
          <w:lang w:eastAsia="es-ES_tradnl"/>
        </w:rPr>
        <w:t xml:space="preserve"> of the PDMPO </w:t>
      </w:r>
      <w:proofErr w:type="spellStart"/>
      <w:r>
        <w:rPr>
          <w:sz w:val="24"/>
          <w:szCs w:val="24"/>
          <w:lang w:eastAsia="es-ES_tradnl"/>
        </w:rPr>
        <w:t>samples</w:t>
      </w:r>
      <w:proofErr w:type="spellEnd"/>
      <w:r>
        <w:rPr>
          <w:sz w:val="24"/>
          <w:szCs w:val="24"/>
          <w:lang w:eastAsia="es-ES_tradnl"/>
        </w:rPr>
        <w:t xml:space="preserve">, by </w:t>
      </w:r>
      <w:proofErr w:type="spellStart"/>
      <w:r>
        <w:rPr>
          <w:sz w:val="24"/>
          <w:szCs w:val="24"/>
          <w:lang w:eastAsia="es-ES_tradnl"/>
        </w:rPr>
        <w:t>concentrating</w:t>
      </w:r>
      <w:proofErr w:type="spellEnd"/>
      <w:r>
        <w:rPr>
          <w:sz w:val="24"/>
          <w:szCs w:val="24"/>
          <w:lang w:eastAsia="es-ES_tradnl"/>
        </w:rPr>
        <w:t xml:space="preserve"> 70 ml of </w:t>
      </w:r>
      <w:proofErr w:type="spellStart"/>
      <w:r>
        <w:rPr>
          <w:sz w:val="24"/>
          <w:szCs w:val="24"/>
          <w:lang w:eastAsia="es-ES_tradnl"/>
        </w:rPr>
        <w:t>sample</w:t>
      </w:r>
      <w:proofErr w:type="spellEnd"/>
      <w:r>
        <w:rPr>
          <w:sz w:val="24"/>
          <w:szCs w:val="24"/>
          <w:lang w:eastAsia="es-ES_tradnl"/>
        </w:rPr>
        <w:t xml:space="preserve"> in a </w:t>
      </w:r>
      <w:proofErr w:type="spellStart"/>
      <w:r>
        <w:rPr>
          <w:sz w:val="24"/>
          <w:szCs w:val="24"/>
          <w:lang w:eastAsia="es-ES_tradnl"/>
        </w:rPr>
        <w:t>sedimentation</w:t>
      </w:r>
      <w:proofErr w:type="spellEnd"/>
      <w:r>
        <w:rPr>
          <w:sz w:val="24"/>
          <w:szCs w:val="24"/>
          <w:lang w:eastAsia="es-ES_tradnl"/>
        </w:rPr>
        <w:t xml:space="preserve"> </w:t>
      </w:r>
      <w:proofErr w:type="spellStart"/>
      <w:r>
        <w:rPr>
          <w:sz w:val="24"/>
          <w:szCs w:val="24"/>
          <w:lang w:eastAsia="es-ES_tradnl"/>
        </w:rPr>
        <w:t>chamber</w:t>
      </w:r>
      <w:proofErr w:type="spellEnd"/>
      <w:r>
        <w:rPr>
          <w:sz w:val="24"/>
          <w:szCs w:val="24"/>
          <w:lang w:eastAsia="es-ES_tradnl"/>
        </w:rPr>
        <w:t xml:space="preserve"> </w:t>
      </w:r>
      <w:proofErr w:type="spellStart"/>
      <w:r>
        <w:rPr>
          <w:sz w:val="24"/>
          <w:szCs w:val="24"/>
          <w:lang w:eastAsia="es-ES_tradnl"/>
        </w:rPr>
        <w:t>following</w:t>
      </w:r>
      <w:proofErr w:type="spellEnd"/>
      <w:r>
        <w:rPr>
          <w:sz w:val="24"/>
          <w:szCs w:val="24"/>
          <w:lang w:eastAsia="es-ES_tradnl"/>
        </w:rPr>
        <w:t xml:space="preserve"> </w:t>
      </w:r>
      <w:proofErr w:type="spellStart"/>
      <w:r>
        <w:rPr>
          <w:sz w:val="24"/>
          <w:szCs w:val="24"/>
          <w:lang w:eastAsia="es-ES_tradnl"/>
        </w:rPr>
        <w:t>Utermöhl</w:t>
      </w:r>
      <w:proofErr w:type="spellEnd"/>
      <w:r>
        <w:rPr>
          <w:sz w:val="24"/>
          <w:szCs w:val="24"/>
          <w:lang w:eastAsia="es-ES_tradnl"/>
        </w:rPr>
        <w:t xml:space="preserve"> (1951) and </w:t>
      </w:r>
      <w:proofErr w:type="spellStart"/>
      <w:r>
        <w:rPr>
          <w:sz w:val="24"/>
          <w:szCs w:val="24"/>
          <w:lang w:eastAsia="es-ES_tradnl"/>
        </w:rPr>
        <w:t>counting</w:t>
      </w:r>
      <w:proofErr w:type="spellEnd"/>
      <w:r>
        <w:rPr>
          <w:sz w:val="24"/>
          <w:szCs w:val="24"/>
          <w:lang w:eastAsia="es-ES_tradnl"/>
        </w:rPr>
        <w:t xml:space="preserve"> </w:t>
      </w:r>
      <w:proofErr w:type="spellStart"/>
      <w:r>
        <w:rPr>
          <w:sz w:val="24"/>
          <w:szCs w:val="24"/>
          <w:lang w:eastAsia="es-ES_tradnl"/>
        </w:rPr>
        <w:t>it</w:t>
      </w:r>
      <w:proofErr w:type="spellEnd"/>
      <w:r>
        <w:rPr>
          <w:sz w:val="24"/>
          <w:szCs w:val="24"/>
          <w:lang w:eastAsia="es-ES_tradnl"/>
        </w:rPr>
        <w:t xml:space="preserve"> </w:t>
      </w:r>
      <w:proofErr w:type="spellStart"/>
      <w:r>
        <w:rPr>
          <w:sz w:val="24"/>
          <w:szCs w:val="24"/>
          <w:lang w:eastAsia="es-ES_tradnl"/>
        </w:rPr>
        <w:t>using</w:t>
      </w:r>
      <w:proofErr w:type="spellEnd"/>
      <w:r>
        <w:rPr>
          <w:sz w:val="24"/>
          <w:szCs w:val="24"/>
          <w:lang w:eastAsia="es-ES_tradnl"/>
        </w:rPr>
        <w:t xml:space="preserve"> an </w:t>
      </w:r>
      <w:proofErr w:type="spellStart"/>
      <w:r>
        <w:rPr>
          <w:sz w:val="24"/>
          <w:szCs w:val="24"/>
          <w:lang w:eastAsia="es-ES_tradnl"/>
        </w:rPr>
        <w:t>inverted</w:t>
      </w:r>
      <w:proofErr w:type="spellEnd"/>
      <w:r>
        <w:rPr>
          <w:sz w:val="24"/>
          <w:szCs w:val="24"/>
          <w:lang w:eastAsia="es-ES_tradnl"/>
        </w:rPr>
        <w:t xml:space="preserve"> microscope.</w:t>
      </w:r>
    </w:p>
    <w:p w:rsidR="00B14ACF" w:rsidRDefault="00B14ACF">
      <w:pPr>
        <w:suppressAutoHyphens w:val="0"/>
        <w:autoSpaceDE w:val="0"/>
        <w:autoSpaceDN w:val="0"/>
        <w:adjustRightInd w:val="0"/>
        <w:spacing w:before="120" w:line="276" w:lineRule="auto"/>
        <w:ind w:firstLine="700"/>
        <w:jc w:val="both"/>
        <w:rPr>
          <w:sz w:val="24"/>
          <w:szCs w:val="24"/>
          <w:lang w:val="en-US" w:eastAsia="es-ES_tradnl"/>
        </w:rPr>
      </w:pPr>
    </w:p>
    <w:p w:rsidR="00B14ACF" w:rsidRDefault="00B14ACF">
      <w:pPr>
        <w:numPr>
          <w:ilvl w:val="0"/>
          <w:numId w:val="3"/>
        </w:numPr>
        <w:tabs>
          <w:tab w:val="left" w:pos="420"/>
        </w:tabs>
        <w:rPr>
          <w:b/>
          <w:bCs/>
          <w:sz w:val="22"/>
          <w:szCs w:val="22"/>
          <w:lang w:val="en-GB" w:eastAsia="es-ES_tradnl"/>
        </w:rPr>
      </w:pPr>
      <w:r>
        <w:rPr>
          <w:b/>
          <w:bCs/>
          <w:sz w:val="22"/>
          <w:szCs w:val="22"/>
          <w:lang w:eastAsia="es-ES_tradnl"/>
        </w:rPr>
        <w:t xml:space="preserve">Si #8 Si </w:t>
      </w:r>
      <w:proofErr w:type="spellStart"/>
      <w:r>
        <w:rPr>
          <w:b/>
          <w:bCs/>
          <w:sz w:val="22"/>
          <w:szCs w:val="22"/>
          <w:lang w:eastAsia="es-ES_tradnl"/>
        </w:rPr>
        <w:t>uptake</w:t>
      </w:r>
      <w:proofErr w:type="spellEnd"/>
      <w:r>
        <w:rPr>
          <w:b/>
          <w:bCs/>
          <w:sz w:val="22"/>
          <w:szCs w:val="22"/>
          <w:lang w:eastAsia="es-ES_tradnl"/>
        </w:rPr>
        <w:t>-</w:t>
      </w:r>
      <w:r>
        <w:rPr>
          <w:b/>
          <w:bCs/>
          <w:sz w:val="22"/>
          <w:szCs w:val="22"/>
          <w:lang w:val="fr-FR" w:eastAsia="es-ES_tradnl"/>
        </w:rPr>
        <w:t xml:space="preserve">dissolution </w:t>
      </w:r>
      <w:r>
        <w:rPr>
          <w:b/>
          <w:bCs/>
          <w:sz w:val="22"/>
          <w:szCs w:val="22"/>
          <w:lang w:eastAsia="es-ES_tradnl"/>
        </w:rPr>
        <w:t xml:space="preserve">rates </w:t>
      </w:r>
      <w:r>
        <w:rPr>
          <w:b/>
          <w:bCs/>
          <w:sz w:val="22"/>
          <w:szCs w:val="22"/>
          <w:lang w:val="fr-FR" w:eastAsia="es-ES_tradnl"/>
        </w:rPr>
        <w:t>(</w:t>
      </w:r>
      <w:r>
        <w:rPr>
          <w:b/>
          <w:bCs/>
          <w:sz w:val="22"/>
          <w:szCs w:val="22"/>
          <w:lang w:eastAsia="es-ES_tradnl"/>
        </w:rPr>
        <w:t>ρ</w:t>
      </w:r>
      <w:r>
        <w:rPr>
          <w:b/>
          <w:bCs/>
          <w:sz w:val="22"/>
          <w:szCs w:val="22"/>
          <w:lang w:val="fr-FR" w:eastAsia="es-ES_tradnl"/>
        </w:rPr>
        <w:t>30Si</w:t>
      </w:r>
      <w:r>
        <w:rPr>
          <w:b/>
          <w:bCs/>
          <w:sz w:val="22"/>
          <w:szCs w:val="22"/>
          <w:lang w:eastAsia="es-ES_tradnl"/>
        </w:rPr>
        <w:t>, D</w:t>
      </w:r>
      <w:r>
        <w:rPr>
          <w:b/>
          <w:bCs/>
          <w:sz w:val="22"/>
          <w:szCs w:val="22"/>
          <w:lang w:val="fr-FR" w:eastAsia="es-ES_tradnl"/>
        </w:rPr>
        <w:t>30Si)</w:t>
      </w:r>
    </w:p>
    <w:p w:rsidR="00B14ACF" w:rsidRDefault="00B14ACF">
      <w:pPr>
        <w:suppressAutoHyphens w:val="0"/>
        <w:autoSpaceDE w:val="0"/>
        <w:autoSpaceDN w:val="0"/>
        <w:adjustRightInd w:val="0"/>
        <w:spacing w:before="120" w:line="276" w:lineRule="auto"/>
        <w:ind w:firstLine="700"/>
        <w:jc w:val="both"/>
        <w:rPr>
          <w:sz w:val="24"/>
          <w:szCs w:val="24"/>
          <w:lang w:eastAsia="es-ES_tradnl"/>
        </w:rPr>
      </w:pPr>
      <w:proofErr w:type="spellStart"/>
      <w:r>
        <w:rPr>
          <w:sz w:val="24"/>
          <w:szCs w:val="24"/>
          <w:lang w:eastAsia="es-ES_tradnl"/>
        </w:rPr>
        <w:t>Uptake</w:t>
      </w:r>
      <w:proofErr w:type="spellEnd"/>
      <w:r>
        <w:rPr>
          <w:sz w:val="24"/>
          <w:szCs w:val="24"/>
          <w:lang w:eastAsia="es-ES_tradnl"/>
        </w:rPr>
        <w:t xml:space="preserve"> and dissolution rates are </w:t>
      </w:r>
      <w:proofErr w:type="spellStart"/>
      <w:r>
        <w:rPr>
          <w:sz w:val="24"/>
          <w:szCs w:val="24"/>
          <w:lang w:eastAsia="es-ES_tradnl"/>
        </w:rPr>
        <w:t>measured</w:t>
      </w:r>
      <w:proofErr w:type="spellEnd"/>
      <w:r>
        <w:rPr>
          <w:sz w:val="24"/>
          <w:szCs w:val="24"/>
          <w:lang w:eastAsia="es-ES_tradnl"/>
        </w:rPr>
        <w:t xml:space="preserve"> </w:t>
      </w:r>
      <w:proofErr w:type="spellStart"/>
      <w:r>
        <w:rPr>
          <w:sz w:val="24"/>
          <w:szCs w:val="24"/>
          <w:lang w:eastAsia="es-ES_tradnl"/>
        </w:rPr>
        <w:t>using</w:t>
      </w:r>
      <w:proofErr w:type="spellEnd"/>
      <w:r>
        <w:rPr>
          <w:sz w:val="24"/>
          <w:szCs w:val="24"/>
          <w:lang w:eastAsia="es-ES_tradnl"/>
        </w:rPr>
        <w:t xml:space="preserve"> 30Si additions, and by </w:t>
      </w:r>
      <w:proofErr w:type="spellStart"/>
      <w:r>
        <w:rPr>
          <w:sz w:val="24"/>
          <w:szCs w:val="24"/>
          <w:lang w:eastAsia="es-ES_tradnl"/>
        </w:rPr>
        <w:t>subsequent</w:t>
      </w:r>
      <w:proofErr w:type="spellEnd"/>
      <w:r>
        <w:rPr>
          <w:sz w:val="24"/>
          <w:szCs w:val="24"/>
          <w:lang w:eastAsia="es-ES_tradnl"/>
        </w:rPr>
        <w:t xml:space="preserve"> analyses in HR-ICP-MS </w:t>
      </w:r>
      <w:proofErr w:type="spellStart"/>
      <w:r>
        <w:rPr>
          <w:sz w:val="24"/>
          <w:szCs w:val="24"/>
          <w:lang w:eastAsia="es-ES_tradnl"/>
        </w:rPr>
        <w:t>following</w:t>
      </w:r>
      <w:proofErr w:type="spellEnd"/>
      <w:r>
        <w:rPr>
          <w:sz w:val="24"/>
          <w:szCs w:val="24"/>
          <w:lang w:eastAsia="es-ES_tradnl"/>
        </w:rPr>
        <w:t xml:space="preserve"> </w:t>
      </w:r>
      <w:proofErr w:type="spellStart"/>
      <w:r>
        <w:rPr>
          <w:sz w:val="24"/>
          <w:szCs w:val="24"/>
          <w:lang w:eastAsia="es-ES_tradnl"/>
        </w:rPr>
        <w:t>Fripiat</w:t>
      </w:r>
      <w:proofErr w:type="spellEnd"/>
      <w:r>
        <w:rPr>
          <w:sz w:val="24"/>
          <w:szCs w:val="24"/>
          <w:lang w:eastAsia="es-ES_tradnl"/>
        </w:rPr>
        <w:t xml:space="preserve"> et al. 2009 and </w:t>
      </w:r>
      <w:proofErr w:type="spellStart"/>
      <w:r>
        <w:rPr>
          <w:sz w:val="24"/>
          <w:szCs w:val="24"/>
          <w:lang w:eastAsia="es-ES_tradnl"/>
        </w:rPr>
        <w:t>Corvaisier</w:t>
      </w:r>
      <w:proofErr w:type="spellEnd"/>
      <w:r>
        <w:rPr>
          <w:sz w:val="24"/>
          <w:szCs w:val="24"/>
          <w:lang w:eastAsia="es-ES_tradnl"/>
        </w:rPr>
        <w:t xml:space="preserve"> et al. (2005). </w:t>
      </w:r>
      <w:proofErr w:type="spellStart"/>
      <w:r>
        <w:rPr>
          <w:sz w:val="24"/>
          <w:szCs w:val="24"/>
          <w:lang w:eastAsia="es-ES_tradnl"/>
        </w:rPr>
        <w:t>Briefly</w:t>
      </w:r>
      <w:proofErr w:type="spellEnd"/>
      <w:r>
        <w:rPr>
          <w:sz w:val="24"/>
          <w:szCs w:val="24"/>
          <w:lang w:eastAsia="es-ES_tradnl"/>
        </w:rPr>
        <w:t xml:space="preserve"> 5 L </w:t>
      </w:r>
      <w:proofErr w:type="spellStart"/>
      <w:r>
        <w:rPr>
          <w:sz w:val="24"/>
          <w:szCs w:val="24"/>
          <w:lang w:eastAsia="es-ES_tradnl"/>
        </w:rPr>
        <w:t>were</w:t>
      </w:r>
      <w:proofErr w:type="spellEnd"/>
      <w:r>
        <w:rPr>
          <w:sz w:val="24"/>
          <w:szCs w:val="24"/>
          <w:lang w:eastAsia="es-ES_tradnl"/>
        </w:rPr>
        <w:t xml:space="preserve"> </w:t>
      </w:r>
      <w:proofErr w:type="spellStart"/>
      <w:r>
        <w:rPr>
          <w:sz w:val="24"/>
          <w:szCs w:val="24"/>
          <w:lang w:eastAsia="es-ES_tradnl"/>
        </w:rPr>
        <w:t>collected</w:t>
      </w:r>
      <w:proofErr w:type="spellEnd"/>
      <w:r>
        <w:rPr>
          <w:sz w:val="24"/>
          <w:szCs w:val="24"/>
          <w:lang w:eastAsia="es-ES_tradnl"/>
        </w:rPr>
        <w:t xml:space="preserve"> at </w:t>
      </w:r>
      <w:proofErr w:type="spellStart"/>
      <w:r>
        <w:rPr>
          <w:sz w:val="24"/>
          <w:szCs w:val="24"/>
          <w:lang w:eastAsia="es-ES_tradnl"/>
        </w:rPr>
        <w:t>each</w:t>
      </w:r>
      <w:proofErr w:type="spellEnd"/>
      <w:r>
        <w:rPr>
          <w:sz w:val="24"/>
          <w:szCs w:val="24"/>
          <w:lang w:eastAsia="es-ES_tradnl"/>
        </w:rPr>
        <w:t xml:space="preserve"> </w:t>
      </w:r>
      <w:proofErr w:type="spellStart"/>
      <w:r>
        <w:rPr>
          <w:sz w:val="24"/>
          <w:szCs w:val="24"/>
          <w:lang w:eastAsia="es-ES_tradnl"/>
        </w:rPr>
        <w:t>depth</w:t>
      </w:r>
      <w:proofErr w:type="spellEnd"/>
      <w:r>
        <w:rPr>
          <w:sz w:val="24"/>
          <w:szCs w:val="24"/>
          <w:lang w:eastAsia="es-ES_tradnl"/>
        </w:rPr>
        <w:t xml:space="preserve"> (surface, DCM and </w:t>
      </w:r>
      <w:proofErr w:type="spellStart"/>
      <w:r>
        <w:rPr>
          <w:sz w:val="24"/>
          <w:szCs w:val="24"/>
          <w:lang w:eastAsia="es-ES_tradnl"/>
        </w:rPr>
        <w:t>bottom</w:t>
      </w:r>
      <w:proofErr w:type="spellEnd"/>
      <w:r>
        <w:rPr>
          <w:sz w:val="24"/>
          <w:szCs w:val="24"/>
          <w:lang w:eastAsia="es-ES_tradnl"/>
        </w:rPr>
        <w:t xml:space="preserve"> of </w:t>
      </w:r>
      <w:proofErr w:type="spellStart"/>
      <w:r>
        <w:rPr>
          <w:sz w:val="24"/>
          <w:szCs w:val="24"/>
          <w:lang w:eastAsia="es-ES_tradnl"/>
        </w:rPr>
        <w:t>euphotic</w:t>
      </w:r>
      <w:proofErr w:type="spellEnd"/>
      <w:r>
        <w:rPr>
          <w:sz w:val="24"/>
          <w:szCs w:val="24"/>
          <w:lang w:eastAsia="es-ES_tradnl"/>
        </w:rPr>
        <w:t xml:space="preserve"> layer). 1 L </w:t>
      </w:r>
      <w:proofErr w:type="spellStart"/>
      <w:r>
        <w:rPr>
          <w:sz w:val="24"/>
          <w:szCs w:val="24"/>
          <w:lang w:eastAsia="es-ES_tradnl"/>
        </w:rPr>
        <w:t>was</w:t>
      </w:r>
      <w:proofErr w:type="spellEnd"/>
      <w:r>
        <w:rPr>
          <w:sz w:val="24"/>
          <w:szCs w:val="24"/>
          <w:lang w:eastAsia="es-ES_tradnl"/>
        </w:rPr>
        <w:t xml:space="preserve"> </w:t>
      </w:r>
      <w:proofErr w:type="spellStart"/>
      <w:r>
        <w:rPr>
          <w:sz w:val="24"/>
          <w:szCs w:val="24"/>
          <w:lang w:eastAsia="es-ES_tradnl"/>
        </w:rPr>
        <w:t>immediately</w:t>
      </w:r>
      <w:proofErr w:type="spellEnd"/>
      <w:r>
        <w:rPr>
          <w:sz w:val="24"/>
          <w:szCs w:val="24"/>
          <w:lang w:eastAsia="es-ES_tradnl"/>
        </w:rPr>
        <w:t xml:space="preserve"> </w:t>
      </w:r>
      <w:proofErr w:type="spellStart"/>
      <w:r>
        <w:rPr>
          <w:sz w:val="24"/>
          <w:szCs w:val="24"/>
          <w:lang w:eastAsia="es-ES_tradnl"/>
        </w:rPr>
        <w:t>filtered</w:t>
      </w:r>
      <w:proofErr w:type="spellEnd"/>
      <w:r>
        <w:rPr>
          <w:sz w:val="24"/>
          <w:szCs w:val="24"/>
          <w:lang w:eastAsia="es-ES_tradnl"/>
        </w:rPr>
        <w:t xml:space="preserve"> and </w:t>
      </w:r>
      <w:proofErr w:type="spellStart"/>
      <w:r>
        <w:rPr>
          <w:sz w:val="24"/>
          <w:szCs w:val="24"/>
          <w:lang w:eastAsia="es-ES_tradnl"/>
        </w:rPr>
        <w:t>both</w:t>
      </w:r>
      <w:proofErr w:type="spellEnd"/>
      <w:r>
        <w:rPr>
          <w:sz w:val="24"/>
          <w:szCs w:val="24"/>
          <w:lang w:eastAsia="es-ES_tradnl"/>
        </w:rPr>
        <w:t xml:space="preserve"> </w:t>
      </w:r>
      <w:proofErr w:type="spellStart"/>
      <w:r>
        <w:rPr>
          <w:sz w:val="24"/>
          <w:szCs w:val="24"/>
          <w:lang w:eastAsia="es-ES_tradnl"/>
        </w:rPr>
        <w:t>filter</w:t>
      </w:r>
      <w:proofErr w:type="spellEnd"/>
      <w:r>
        <w:rPr>
          <w:sz w:val="24"/>
          <w:szCs w:val="24"/>
          <w:lang w:eastAsia="es-ES_tradnl"/>
        </w:rPr>
        <w:t xml:space="preserve"> and </w:t>
      </w:r>
      <w:proofErr w:type="spellStart"/>
      <w:r>
        <w:rPr>
          <w:sz w:val="24"/>
          <w:szCs w:val="24"/>
          <w:lang w:eastAsia="es-ES_tradnl"/>
        </w:rPr>
        <w:t>filtrate</w:t>
      </w:r>
      <w:proofErr w:type="spellEnd"/>
      <w:r>
        <w:rPr>
          <w:sz w:val="24"/>
          <w:szCs w:val="24"/>
          <w:lang w:eastAsia="es-ES_tradnl"/>
        </w:rPr>
        <w:t xml:space="preserve"> </w:t>
      </w:r>
      <w:proofErr w:type="spellStart"/>
      <w:r>
        <w:rPr>
          <w:sz w:val="24"/>
          <w:szCs w:val="24"/>
          <w:lang w:eastAsia="es-ES_tradnl"/>
        </w:rPr>
        <w:t>were</w:t>
      </w:r>
      <w:proofErr w:type="spellEnd"/>
      <w:r>
        <w:rPr>
          <w:sz w:val="24"/>
          <w:szCs w:val="24"/>
          <w:lang w:eastAsia="es-ES_tradnl"/>
        </w:rPr>
        <w:t xml:space="preserve"> </w:t>
      </w:r>
      <w:proofErr w:type="spellStart"/>
      <w:r>
        <w:rPr>
          <w:sz w:val="24"/>
          <w:szCs w:val="24"/>
          <w:lang w:eastAsia="es-ES_tradnl"/>
        </w:rPr>
        <w:t>stored</w:t>
      </w:r>
      <w:proofErr w:type="spellEnd"/>
      <w:r>
        <w:rPr>
          <w:sz w:val="24"/>
          <w:szCs w:val="24"/>
          <w:lang w:eastAsia="es-ES_tradnl"/>
        </w:rPr>
        <w:t xml:space="preserve"> for </w:t>
      </w:r>
      <w:proofErr w:type="spellStart"/>
      <w:r>
        <w:rPr>
          <w:sz w:val="24"/>
          <w:szCs w:val="24"/>
          <w:lang w:eastAsia="es-ES_tradnl"/>
        </w:rPr>
        <w:t>both</w:t>
      </w:r>
      <w:proofErr w:type="spellEnd"/>
      <w:r>
        <w:rPr>
          <w:sz w:val="24"/>
          <w:szCs w:val="24"/>
          <w:lang w:eastAsia="es-ES_tradnl"/>
        </w:rPr>
        <w:t xml:space="preserve"> </w:t>
      </w:r>
      <w:proofErr w:type="spellStart"/>
      <w:r>
        <w:rPr>
          <w:sz w:val="24"/>
          <w:szCs w:val="24"/>
          <w:lang w:eastAsia="es-ES_tradnl"/>
        </w:rPr>
        <w:t>natural</w:t>
      </w:r>
      <w:proofErr w:type="spellEnd"/>
      <w:r>
        <w:rPr>
          <w:sz w:val="24"/>
          <w:szCs w:val="24"/>
          <w:lang w:eastAsia="es-ES_tradnl"/>
        </w:rPr>
        <w:t xml:space="preserve"> </w:t>
      </w:r>
      <w:proofErr w:type="spellStart"/>
      <w:r>
        <w:rPr>
          <w:sz w:val="24"/>
          <w:szCs w:val="24"/>
          <w:lang w:eastAsia="es-ES_tradnl"/>
        </w:rPr>
        <w:t>unspiked</w:t>
      </w:r>
      <w:proofErr w:type="spellEnd"/>
      <w:r>
        <w:rPr>
          <w:sz w:val="24"/>
          <w:szCs w:val="24"/>
          <w:lang w:eastAsia="es-ES_tradnl"/>
        </w:rPr>
        <w:t xml:space="preserve"> </w:t>
      </w:r>
      <w:proofErr w:type="spellStart"/>
      <w:r>
        <w:rPr>
          <w:sz w:val="24"/>
          <w:szCs w:val="24"/>
          <w:lang w:eastAsia="es-ES_tradnl"/>
        </w:rPr>
        <w:t>particulate</w:t>
      </w:r>
      <w:proofErr w:type="spellEnd"/>
      <w:r>
        <w:rPr>
          <w:sz w:val="24"/>
          <w:szCs w:val="24"/>
          <w:lang w:eastAsia="es-ES_tradnl"/>
        </w:rPr>
        <w:t xml:space="preserve"> and </w:t>
      </w:r>
      <w:proofErr w:type="spellStart"/>
      <w:r>
        <w:rPr>
          <w:sz w:val="24"/>
          <w:szCs w:val="24"/>
          <w:lang w:eastAsia="es-ES_tradnl"/>
        </w:rPr>
        <w:t>dissolved</w:t>
      </w:r>
      <w:proofErr w:type="spellEnd"/>
      <w:r>
        <w:rPr>
          <w:sz w:val="24"/>
          <w:szCs w:val="24"/>
          <w:lang w:eastAsia="es-ES_tradnl"/>
        </w:rPr>
        <w:t xml:space="preserve"> 30Si </w:t>
      </w:r>
      <w:proofErr w:type="spellStart"/>
      <w:r>
        <w:rPr>
          <w:sz w:val="24"/>
          <w:szCs w:val="24"/>
          <w:lang w:eastAsia="es-ES_tradnl"/>
        </w:rPr>
        <w:t>isotopic</w:t>
      </w:r>
      <w:proofErr w:type="spellEnd"/>
      <w:r>
        <w:rPr>
          <w:sz w:val="24"/>
          <w:szCs w:val="24"/>
          <w:lang w:eastAsia="es-ES_tradnl"/>
        </w:rPr>
        <w:t xml:space="preserve"> ratios. The 1L </w:t>
      </w:r>
      <w:proofErr w:type="spellStart"/>
      <w:r>
        <w:rPr>
          <w:sz w:val="24"/>
          <w:szCs w:val="24"/>
          <w:lang w:eastAsia="es-ES_tradnl"/>
        </w:rPr>
        <w:t>filtrate</w:t>
      </w:r>
      <w:proofErr w:type="spellEnd"/>
      <w:r>
        <w:rPr>
          <w:sz w:val="24"/>
          <w:szCs w:val="24"/>
          <w:lang w:eastAsia="es-ES_tradnl"/>
        </w:rPr>
        <w:t xml:space="preserve">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precipated</w:t>
      </w:r>
      <w:proofErr w:type="spellEnd"/>
      <w:r>
        <w:rPr>
          <w:sz w:val="24"/>
          <w:szCs w:val="24"/>
          <w:lang w:eastAsia="es-ES_tradnl"/>
        </w:rPr>
        <w:t xml:space="preserve"> </w:t>
      </w:r>
      <w:proofErr w:type="spellStart"/>
      <w:r>
        <w:rPr>
          <w:sz w:val="24"/>
          <w:szCs w:val="24"/>
          <w:lang w:eastAsia="es-ES_tradnl"/>
        </w:rPr>
        <w:t>using</w:t>
      </w:r>
      <w:proofErr w:type="spellEnd"/>
      <w:r>
        <w:rPr>
          <w:sz w:val="24"/>
          <w:szCs w:val="24"/>
          <w:lang w:eastAsia="es-ES_tradnl"/>
        </w:rPr>
        <w:t xml:space="preserve"> the MAGIC </w:t>
      </w:r>
      <w:proofErr w:type="spellStart"/>
      <w:r>
        <w:rPr>
          <w:sz w:val="24"/>
          <w:szCs w:val="24"/>
          <w:lang w:eastAsia="es-ES_tradnl"/>
        </w:rPr>
        <w:t>procedure</w:t>
      </w:r>
      <w:proofErr w:type="spellEnd"/>
      <w:r>
        <w:rPr>
          <w:sz w:val="24"/>
          <w:szCs w:val="24"/>
          <w:lang w:eastAsia="es-ES_tradnl"/>
        </w:rPr>
        <w:t xml:space="preserve"> (14 M </w:t>
      </w:r>
      <w:proofErr w:type="spellStart"/>
      <w:r>
        <w:rPr>
          <w:sz w:val="24"/>
          <w:szCs w:val="24"/>
          <w:lang w:eastAsia="es-ES_tradnl"/>
        </w:rPr>
        <w:t>NaOH</w:t>
      </w:r>
      <w:proofErr w:type="spellEnd"/>
      <w:r>
        <w:rPr>
          <w:sz w:val="24"/>
          <w:szCs w:val="24"/>
          <w:lang w:eastAsia="es-ES_tradnl"/>
        </w:rPr>
        <w:t xml:space="preserve"> addition), </w:t>
      </w:r>
      <w:proofErr w:type="spellStart"/>
      <w:r>
        <w:rPr>
          <w:sz w:val="24"/>
          <w:szCs w:val="24"/>
          <w:lang w:eastAsia="es-ES_tradnl"/>
        </w:rPr>
        <w:t>allowing</w:t>
      </w:r>
      <w:proofErr w:type="spellEnd"/>
      <w:r>
        <w:rPr>
          <w:sz w:val="24"/>
          <w:szCs w:val="24"/>
          <w:lang w:eastAsia="es-ES_tradnl"/>
        </w:rPr>
        <w:t xml:space="preserve"> to </w:t>
      </w:r>
      <w:proofErr w:type="spellStart"/>
      <w:r>
        <w:rPr>
          <w:sz w:val="24"/>
          <w:szCs w:val="24"/>
          <w:lang w:eastAsia="es-ES_tradnl"/>
        </w:rPr>
        <w:t>concentrate</w:t>
      </w:r>
      <w:proofErr w:type="spellEnd"/>
      <w:r>
        <w:rPr>
          <w:sz w:val="24"/>
          <w:szCs w:val="24"/>
          <w:lang w:eastAsia="es-ES_tradnl"/>
        </w:rPr>
        <w:t xml:space="preserve"> all </w:t>
      </w:r>
      <w:proofErr w:type="spellStart"/>
      <w:r>
        <w:rPr>
          <w:sz w:val="24"/>
          <w:szCs w:val="24"/>
          <w:lang w:eastAsia="es-ES_tradnl"/>
        </w:rPr>
        <w:t>dissolved</w:t>
      </w:r>
      <w:proofErr w:type="spellEnd"/>
      <w:r>
        <w:rPr>
          <w:sz w:val="24"/>
          <w:szCs w:val="24"/>
          <w:lang w:eastAsia="es-ES_tradnl"/>
        </w:rPr>
        <w:t xml:space="preserve"> Si </w:t>
      </w:r>
      <w:proofErr w:type="spellStart"/>
      <w:r>
        <w:rPr>
          <w:sz w:val="24"/>
          <w:szCs w:val="24"/>
          <w:lang w:eastAsia="es-ES_tradnl"/>
        </w:rPr>
        <w:t>forms</w:t>
      </w:r>
      <w:proofErr w:type="spellEnd"/>
      <w:r>
        <w:rPr>
          <w:sz w:val="24"/>
          <w:szCs w:val="24"/>
          <w:lang w:eastAsia="es-ES_tradnl"/>
        </w:rPr>
        <w:t xml:space="preserve"> in a </w:t>
      </w:r>
      <w:proofErr w:type="spellStart"/>
      <w:r>
        <w:rPr>
          <w:sz w:val="24"/>
          <w:szCs w:val="24"/>
          <w:lang w:eastAsia="es-ES_tradnl"/>
        </w:rPr>
        <w:t>small</w:t>
      </w:r>
      <w:proofErr w:type="spellEnd"/>
      <w:r>
        <w:rPr>
          <w:sz w:val="24"/>
          <w:szCs w:val="24"/>
          <w:lang w:eastAsia="es-ES_tradnl"/>
        </w:rPr>
        <w:t xml:space="preserve"> volume. 2L are </w:t>
      </w:r>
      <w:proofErr w:type="spellStart"/>
      <w:r>
        <w:rPr>
          <w:sz w:val="24"/>
          <w:szCs w:val="24"/>
          <w:lang w:eastAsia="es-ES_tradnl"/>
        </w:rPr>
        <w:t>then</w:t>
      </w:r>
      <w:proofErr w:type="spellEnd"/>
      <w:r>
        <w:rPr>
          <w:sz w:val="24"/>
          <w:szCs w:val="24"/>
          <w:lang w:eastAsia="es-ES_tradnl"/>
        </w:rPr>
        <w:t xml:space="preserve"> </w:t>
      </w:r>
      <w:proofErr w:type="spellStart"/>
      <w:r>
        <w:rPr>
          <w:sz w:val="24"/>
          <w:szCs w:val="24"/>
          <w:lang w:eastAsia="es-ES_tradnl"/>
        </w:rPr>
        <w:t>spiked</w:t>
      </w:r>
      <w:proofErr w:type="spellEnd"/>
      <w:r>
        <w:rPr>
          <w:sz w:val="24"/>
          <w:szCs w:val="24"/>
          <w:lang w:eastAsia="es-ES_tradnl"/>
        </w:rPr>
        <w:t xml:space="preserve"> </w:t>
      </w:r>
      <w:proofErr w:type="spellStart"/>
      <w:r>
        <w:rPr>
          <w:sz w:val="24"/>
          <w:szCs w:val="24"/>
          <w:lang w:eastAsia="es-ES_tradnl"/>
        </w:rPr>
        <w:t>with</w:t>
      </w:r>
      <w:proofErr w:type="spellEnd"/>
      <w:r>
        <w:rPr>
          <w:sz w:val="24"/>
          <w:szCs w:val="24"/>
          <w:lang w:eastAsia="es-ES_tradnl"/>
        </w:rPr>
        <w:t xml:space="preserve"> 30Si at 10% of initial SiOH4 concentrations for Si </w:t>
      </w:r>
      <w:proofErr w:type="spellStart"/>
      <w:r>
        <w:rPr>
          <w:sz w:val="24"/>
          <w:szCs w:val="24"/>
          <w:lang w:eastAsia="es-ES_tradnl"/>
        </w:rPr>
        <w:t>uptake</w:t>
      </w:r>
      <w:proofErr w:type="spellEnd"/>
      <w:r>
        <w:rPr>
          <w:sz w:val="24"/>
          <w:szCs w:val="24"/>
          <w:lang w:eastAsia="es-ES_tradnl"/>
        </w:rPr>
        <w:t xml:space="preserve"> </w:t>
      </w:r>
      <w:proofErr w:type="spellStart"/>
      <w:r>
        <w:rPr>
          <w:sz w:val="24"/>
          <w:szCs w:val="24"/>
          <w:lang w:eastAsia="es-ES_tradnl"/>
        </w:rPr>
        <w:t>measurements</w:t>
      </w:r>
      <w:proofErr w:type="spellEnd"/>
      <w:r>
        <w:rPr>
          <w:sz w:val="24"/>
          <w:szCs w:val="24"/>
          <w:lang w:eastAsia="es-ES_tradnl"/>
        </w:rPr>
        <w:t xml:space="preserve"> ; an </w:t>
      </w:r>
      <w:proofErr w:type="spellStart"/>
      <w:r>
        <w:rPr>
          <w:sz w:val="24"/>
          <w:szCs w:val="24"/>
          <w:lang w:eastAsia="es-ES_tradnl"/>
        </w:rPr>
        <w:t>aliquot</w:t>
      </w:r>
      <w:proofErr w:type="spellEnd"/>
      <w:r>
        <w:rPr>
          <w:sz w:val="24"/>
          <w:szCs w:val="24"/>
          <w:lang w:eastAsia="es-ES_tradnl"/>
        </w:rPr>
        <w:t xml:space="preserve"> of 1 L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incubated</w:t>
      </w:r>
      <w:proofErr w:type="spellEnd"/>
      <w:r>
        <w:rPr>
          <w:sz w:val="24"/>
          <w:szCs w:val="24"/>
          <w:lang w:eastAsia="es-ES_tradnl"/>
        </w:rPr>
        <w:t xml:space="preserve"> for 24h, </w:t>
      </w:r>
      <w:proofErr w:type="spellStart"/>
      <w:r>
        <w:rPr>
          <w:sz w:val="24"/>
          <w:szCs w:val="24"/>
          <w:lang w:eastAsia="es-ES_tradnl"/>
        </w:rPr>
        <w:t>while</w:t>
      </w:r>
      <w:proofErr w:type="spellEnd"/>
      <w:r>
        <w:rPr>
          <w:sz w:val="24"/>
          <w:szCs w:val="24"/>
          <w:lang w:eastAsia="es-ES_tradnl"/>
        </w:rPr>
        <w:t xml:space="preserve"> the </w:t>
      </w:r>
      <w:proofErr w:type="spellStart"/>
      <w:r>
        <w:rPr>
          <w:sz w:val="24"/>
          <w:szCs w:val="24"/>
          <w:lang w:eastAsia="es-ES_tradnl"/>
        </w:rPr>
        <w:t>rest</w:t>
      </w:r>
      <w:proofErr w:type="spellEnd"/>
      <w:r>
        <w:rPr>
          <w:sz w:val="24"/>
          <w:szCs w:val="24"/>
          <w:lang w:eastAsia="es-ES_tradnl"/>
        </w:rPr>
        <w:t xml:space="preserve">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filtered</w:t>
      </w:r>
      <w:proofErr w:type="spellEnd"/>
      <w:r>
        <w:rPr>
          <w:sz w:val="24"/>
          <w:szCs w:val="24"/>
          <w:lang w:eastAsia="es-ES_tradnl"/>
        </w:rPr>
        <w:t xml:space="preserve"> and </w:t>
      </w:r>
      <w:proofErr w:type="spellStart"/>
      <w:r>
        <w:rPr>
          <w:sz w:val="24"/>
          <w:szCs w:val="24"/>
          <w:lang w:eastAsia="es-ES_tradnl"/>
        </w:rPr>
        <w:t>treated</w:t>
      </w:r>
      <w:proofErr w:type="spellEnd"/>
      <w:r>
        <w:rPr>
          <w:sz w:val="24"/>
          <w:szCs w:val="24"/>
          <w:lang w:eastAsia="es-ES_tradnl"/>
        </w:rPr>
        <w:t xml:space="preserve"> as the </w:t>
      </w:r>
      <w:proofErr w:type="spellStart"/>
      <w:r>
        <w:rPr>
          <w:sz w:val="24"/>
          <w:szCs w:val="24"/>
          <w:lang w:eastAsia="es-ES_tradnl"/>
        </w:rPr>
        <w:t>unspiked</w:t>
      </w:r>
      <w:proofErr w:type="spellEnd"/>
      <w:r>
        <w:rPr>
          <w:sz w:val="24"/>
          <w:szCs w:val="24"/>
          <w:lang w:eastAsia="es-ES_tradnl"/>
        </w:rPr>
        <w:t xml:space="preserve"> </w:t>
      </w:r>
      <w:proofErr w:type="spellStart"/>
      <w:r>
        <w:rPr>
          <w:sz w:val="24"/>
          <w:szCs w:val="24"/>
          <w:lang w:eastAsia="es-ES_tradnl"/>
        </w:rPr>
        <w:t>sample</w:t>
      </w:r>
      <w:proofErr w:type="spellEnd"/>
      <w:r>
        <w:rPr>
          <w:sz w:val="24"/>
          <w:szCs w:val="24"/>
          <w:lang w:eastAsia="es-ES_tradnl"/>
        </w:rPr>
        <w:t xml:space="preserve"> for initial </w:t>
      </w:r>
      <w:proofErr w:type="spellStart"/>
      <w:r>
        <w:rPr>
          <w:sz w:val="24"/>
          <w:szCs w:val="24"/>
          <w:lang w:eastAsia="es-ES_tradnl"/>
        </w:rPr>
        <w:t>spiked</w:t>
      </w:r>
      <w:proofErr w:type="spellEnd"/>
      <w:r>
        <w:rPr>
          <w:sz w:val="24"/>
          <w:szCs w:val="24"/>
          <w:lang w:eastAsia="es-ES_tradnl"/>
        </w:rPr>
        <w:t xml:space="preserve"> </w:t>
      </w:r>
      <w:proofErr w:type="spellStart"/>
      <w:r>
        <w:rPr>
          <w:sz w:val="24"/>
          <w:szCs w:val="24"/>
          <w:lang w:eastAsia="es-ES_tradnl"/>
        </w:rPr>
        <w:t>isotopic</w:t>
      </w:r>
      <w:proofErr w:type="spellEnd"/>
      <w:r>
        <w:rPr>
          <w:sz w:val="24"/>
          <w:szCs w:val="24"/>
          <w:lang w:eastAsia="es-ES_tradnl"/>
        </w:rPr>
        <w:t xml:space="preserve"> ratios. The </w:t>
      </w:r>
      <w:proofErr w:type="spellStart"/>
      <w:r>
        <w:rPr>
          <w:sz w:val="24"/>
          <w:szCs w:val="24"/>
          <w:lang w:eastAsia="es-ES_tradnl"/>
        </w:rPr>
        <w:t>remaining</w:t>
      </w:r>
      <w:proofErr w:type="spellEnd"/>
      <w:r>
        <w:rPr>
          <w:sz w:val="24"/>
          <w:szCs w:val="24"/>
          <w:lang w:eastAsia="es-ES_tradnl"/>
        </w:rPr>
        <w:t xml:space="preserve"> 2L are </w:t>
      </w:r>
      <w:proofErr w:type="spellStart"/>
      <w:r>
        <w:rPr>
          <w:sz w:val="24"/>
          <w:szCs w:val="24"/>
          <w:lang w:eastAsia="es-ES_tradnl"/>
        </w:rPr>
        <w:t>spiked</w:t>
      </w:r>
      <w:proofErr w:type="spellEnd"/>
      <w:r>
        <w:rPr>
          <w:sz w:val="24"/>
          <w:szCs w:val="24"/>
          <w:lang w:eastAsia="es-ES_tradnl"/>
        </w:rPr>
        <w:t xml:space="preserve"> </w:t>
      </w:r>
      <w:proofErr w:type="spellStart"/>
      <w:r>
        <w:rPr>
          <w:sz w:val="24"/>
          <w:szCs w:val="24"/>
          <w:lang w:eastAsia="es-ES_tradnl"/>
        </w:rPr>
        <w:t>with</w:t>
      </w:r>
      <w:proofErr w:type="spellEnd"/>
      <w:r>
        <w:rPr>
          <w:sz w:val="24"/>
          <w:szCs w:val="24"/>
          <w:lang w:eastAsia="es-ES_tradnl"/>
        </w:rPr>
        <w:t xml:space="preserve"> 30Si at 100 % of ambiant concentrations ; 1 L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incubated</w:t>
      </w:r>
      <w:proofErr w:type="spellEnd"/>
      <w:r>
        <w:rPr>
          <w:sz w:val="24"/>
          <w:szCs w:val="24"/>
          <w:lang w:eastAsia="es-ES_tradnl"/>
        </w:rPr>
        <w:t xml:space="preserve"> for 48 h in </w:t>
      </w:r>
      <w:proofErr w:type="spellStart"/>
      <w:r>
        <w:rPr>
          <w:sz w:val="24"/>
          <w:szCs w:val="24"/>
          <w:lang w:eastAsia="es-ES_tradnl"/>
        </w:rPr>
        <w:t>order</w:t>
      </w:r>
      <w:proofErr w:type="spellEnd"/>
      <w:r>
        <w:rPr>
          <w:sz w:val="24"/>
          <w:szCs w:val="24"/>
          <w:lang w:eastAsia="es-ES_tradnl"/>
        </w:rPr>
        <w:t xml:space="preserve"> to </w:t>
      </w:r>
      <w:proofErr w:type="spellStart"/>
      <w:r>
        <w:rPr>
          <w:sz w:val="24"/>
          <w:szCs w:val="24"/>
          <w:lang w:eastAsia="es-ES_tradnl"/>
        </w:rPr>
        <w:t>increase</w:t>
      </w:r>
      <w:proofErr w:type="spellEnd"/>
      <w:r>
        <w:rPr>
          <w:sz w:val="24"/>
          <w:szCs w:val="24"/>
          <w:lang w:eastAsia="es-ES_tradnl"/>
        </w:rPr>
        <w:t xml:space="preserve"> </w:t>
      </w:r>
      <w:proofErr w:type="spellStart"/>
      <w:r>
        <w:rPr>
          <w:sz w:val="24"/>
          <w:szCs w:val="24"/>
          <w:lang w:eastAsia="es-ES_tradnl"/>
        </w:rPr>
        <w:t>detection</w:t>
      </w:r>
      <w:proofErr w:type="spellEnd"/>
      <w:r>
        <w:rPr>
          <w:sz w:val="24"/>
          <w:szCs w:val="24"/>
          <w:lang w:eastAsia="es-ES_tradnl"/>
        </w:rPr>
        <w:t xml:space="preserve"> of Si dissolution rates </w:t>
      </w:r>
      <w:proofErr w:type="spellStart"/>
      <w:r>
        <w:rPr>
          <w:sz w:val="24"/>
          <w:szCs w:val="24"/>
          <w:lang w:eastAsia="es-ES_tradnl"/>
        </w:rPr>
        <w:t>while</w:t>
      </w:r>
      <w:proofErr w:type="spellEnd"/>
      <w:r>
        <w:rPr>
          <w:sz w:val="24"/>
          <w:szCs w:val="24"/>
          <w:lang w:eastAsia="es-ES_tradnl"/>
        </w:rPr>
        <w:t xml:space="preserve"> the </w:t>
      </w:r>
      <w:proofErr w:type="spellStart"/>
      <w:r>
        <w:rPr>
          <w:sz w:val="24"/>
          <w:szCs w:val="24"/>
          <w:lang w:eastAsia="es-ES_tradnl"/>
        </w:rPr>
        <w:t>rest</w:t>
      </w:r>
      <w:proofErr w:type="spellEnd"/>
      <w:r>
        <w:rPr>
          <w:sz w:val="24"/>
          <w:szCs w:val="24"/>
          <w:lang w:eastAsia="es-ES_tradnl"/>
        </w:rPr>
        <w:t xml:space="preserve"> </w:t>
      </w:r>
      <w:proofErr w:type="spellStart"/>
      <w:r>
        <w:rPr>
          <w:sz w:val="24"/>
          <w:szCs w:val="24"/>
          <w:lang w:eastAsia="es-ES_tradnl"/>
        </w:rPr>
        <w:t>is</w:t>
      </w:r>
      <w:proofErr w:type="spellEnd"/>
      <w:r>
        <w:rPr>
          <w:sz w:val="24"/>
          <w:szCs w:val="24"/>
          <w:lang w:eastAsia="es-ES_tradnl"/>
        </w:rPr>
        <w:t xml:space="preserve"> </w:t>
      </w:r>
      <w:proofErr w:type="spellStart"/>
      <w:r>
        <w:rPr>
          <w:sz w:val="24"/>
          <w:szCs w:val="24"/>
          <w:lang w:eastAsia="es-ES_tradnl"/>
        </w:rPr>
        <w:t>filtered</w:t>
      </w:r>
      <w:proofErr w:type="spellEnd"/>
      <w:r>
        <w:rPr>
          <w:sz w:val="24"/>
          <w:szCs w:val="24"/>
          <w:lang w:eastAsia="es-ES_tradnl"/>
        </w:rPr>
        <w:t xml:space="preserve"> and </w:t>
      </w:r>
      <w:proofErr w:type="spellStart"/>
      <w:r>
        <w:rPr>
          <w:sz w:val="24"/>
          <w:szCs w:val="24"/>
          <w:lang w:eastAsia="es-ES_tradnl"/>
        </w:rPr>
        <w:t>treated</w:t>
      </w:r>
      <w:proofErr w:type="spellEnd"/>
      <w:r>
        <w:rPr>
          <w:sz w:val="24"/>
          <w:szCs w:val="24"/>
          <w:lang w:eastAsia="es-ES_tradnl"/>
        </w:rPr>
        <w:t xml:space="preserve"> as the </w:t>
      </w:r>
      <w:proofErr w:type="spellStart"/>
      <w:r>
        <w:rPr>
          <w:sz w:val="24"/>
          <w:szCs w:val="24"/>
          <w:lang w:eastAsia="es-ES_tradnl"/>
        </w:rPr>
        <w:t>unspiked</w:t>
      </w:r>
      <w:proofErr w:type="spellEnd"/>
      <w:r>
        <w:rPr>
          <w:sz w:val="24"/>
          <w:szCs w:val="24"/>
          <w:lang w:eastAsia="es-ES_tradnl"/>
        </w:rPr>
        <w:t xml:space="preserve"> </w:t>
      </w:r>
      <w:proofErr w:type="spellStart"/>
      <w:r>
        <w:rPr>
          <w:sz w:val="24"/>
          <w:szCs w:val="24"/>
          <w:lang w:eastAsia="es-ES_tradnl"/>
        </w:rPr>
        <w:t>sample</w:t>
      </w:r>
      <w:proofErr w:type="spellEnd"/>
      <w:r>
        <w:rPr>
          <w:sz w:val="24"/>
          <w:szCs w:val="24"/>
          <w:lang w:eastAsia="es-ES_tradnl"/>
        </w:rPr>
        <w:t xml:space="preserve"> for initial </w:t>
      </w:r>
      <w:proofErr w:type="spellStart"/>
      <w:r>
        <w:rPr>
          <w:sz w:val="24"/>
          <w:szCs w:val="24"/>
          <w:lang w:eastAsia="es-ES_tradnl"/>
        </w:rPr>
        <w:t>spiked</w:t>
      </w:r>
      <w:proofErr w:type="spellEnd"/>
      <w:r>
        <w:rPr>
          <w:sz w:val="24"/>
          <w:szCs w:val="24"/>
          <w:lang w:eastAsia="es-ES_tradnl"/>
        </w:rPr>
        <w:t xml:space="preserve"> </w:t>
      </w:r>
      <w:proofErr w:type="spellStart"/>
      <w:r>
        <w:rPr>
          <w:sz w:val="24"/>
          <w:szCs w:val="24"/>
          <w:lang w:eastAsia="es-ES_tradnl"/>
        </w:rPr>
        <w:t>isotopic</w:t>
      </w:r>
      <w:proofErr w:type="spellEnd"/>
      <w:r>
        <w:rPr>
          <w:sz w:val="24"/>
          <w:szCs w:val="24"/>
          <w:lang w:eastAsia="es-ES_tradnl"/>
        </w:rPr>
        <w:t xml:space="preserve"> ratios. </w:t>
      </w:r>
    </w:p>
    <w:p w:rsidR="00B14ACF" w:rsidRDefault="00B14ACF">
      <w:pPr>
        <w:spacing w:line="200" w:lineRule="atLeast"/>
        <w:jc w:val="both"/>
        <w:rPr>
          <w:i/>
          <w:iCs/>
          <w:color w:val="FF0000"/>
          <w:sz w:val="24"/>
          <w:szCs w:val="24"/>
          <w:lang w:val="en-US"/>
        </w:rPr>
      </w:pPr>
    </w:p>
    <w:p w:rsidR="00B14ACF" w:rsidRDefault="00B14ACF">
      <w:pPr>
        <w:spacing w:line="200" w:lineRule="atLeast"/>
        <w:ind w:left="-30"/>
        <w:jc w:val="both"/>
        <w:rPr>
          <w:rFonts w:eastAsia="Arial"/>
          <w:i/>
          <w:iCs/>
          <w:color w:val="FF0000"/>
          <w:sz w:val="24"/>
          <w:szCs w:val="24"/>
          <w:u w:val="single"/>
          <w:lang w:val="en-GB"/>
        </w:rPr>
      </w:pPr>
      <w:r>
        <w:rPr>
          <w:i/>
          <w:iCs/>
          <w:color w:val="FF0000"/>
          <w:sz w:val="24"/>
          <w:szCs w:val="24"/>
          <w:u w:val="single"/>
          <w:lang w:val="en-GB"/>
        </w:rPr>
        <w:t>Units:</w:t>
      </w:r>
      <w:r>
        <w:rPr>
          <w:rFonts w:eastAsia="Arial"/>
          <w:i/>
          <w:iCs/>
          <w:color w:val="FF0000"/>
          <w:sz w:val="24"/>
          <w:szCs w:val="24"/>
          <w:u w:val="single"/>
          <w:lang w:val="en-GB"/>
        </w:rPr>
        <w:t xml:space="preserve"> </w:t>
      </w:r>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 xml:space="preserve">Si #1 </w:t>
      </w:r>
      <w:r>
        <w:tab/>
      </w:r>
      <w:r>
        <w:tab/>
        <w:t>SiOH</w:t>
      </w:r>
      <w:r>
        <w:rPr>
          <w:vertAlign w:val="subscript"/>
        </w:rPr>
        <w:t>4</w:t>
      </w:r>
      <w:r>
        <w:tab/>
      </w:r>
      <w:r>
        <w:tab/>
      </w:r>
      <w:r>
        <w:tab/>
      </w:r>
      <w:r>
        <w:tab/>
      </w:r>
      <w:r>
        <w:tab/>
      </w:r>
      <w:r>
        <w:tab/>
        <w:t>µM</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#2 </w:t>
      </w:r>
      <w:r>
        <w:tab/>
      </w:r>
      <w:r>
        <w:tab/>
        <w:t xml:space="preserve">BSi &amp; </w:t>
      </w:r>
      <w:proofErr w:type="spellStart"/>
      <w:r>
        <w:t>LSi</w:t>
      </w:r>
      <w:proofErr w:type="spellEnd"/>
      <w:r>
        <w:tab/>
      </w:r>
      <w:r>
        <w:tab/>
      </w:r>
      <w:r>
        <w:tab/>
      </w:r>
      <w:r>
        <w:tab/>
      </w:r>
      <w:r>
        <w:tab/>
        <w:t>µmol Si L</w:t>
      </w:r>
      <w:r>
        <w:rPr>
          <w:vertAlign w:val="superscript"/>
        </w:rPr>
        <w:t>-1</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#3 </w:t>
      </w:r>
      <w:r>
        <w:tab/>
      </w:r>
      <w:r>
        <w:tab/>
      </w:r>
      <w:r>
        <w:rPr>
          <w:rFonts w:eastAsia="Symbola"/>
        </w:rPr>
        <w:t>ρ</w:t>
      </w:r>
      <w:r>
        <w:rPr>
          <w:vertAlign w:val="superscript"/>
        </w:rPr>
        <w:t>32</w:t>
      </w:r>
      <w:r>
        <w:rPr>
          <w:lang w:val="fr-FR"/>
        </w:rPr>
        <w:t>Si</w:t>
      </w:r>
      <w:r>
        <w:tab/>
      </w:r>
      <w:r>
        <w:tab/>
      </w:r>
      <w:r>
        <w:tab/>
      </w:r>
      <w:r>
        <w:tab/>
      </w:r>
      <w:r>
        <w:tab/>
      </w:r>
      <w:r>
        <w:tab/>
      </w:r>
      <w:proofErr w:type="spellStart"/>
      <w:r>
        <w:t>nmol</w:t>
      </w:r>
      <w:proofErr w:type="spellEnd"/>
      <w:r>
        <w:t xml:space="preserve"> Si L</w:t>
      </w:r>
      <w:r>
        <w:rPr>
          <w:vertAlign w:val="superscript"/>
        </w:rPr>
        <w:t>-1</w:t>
      </w:r>
      <w:r>
        <w:t>d</w:t>
      </w:r>
      <w:r>
        <w:rPr>
          <w:vertAlign w:val="superscript"/>
        </w:rPr>
        <w:t>-1</w:t>
      </w:r>
    </w:p>
    <w:p w:rsidR="00C84F52" w:rsidRPr="00C84F52" w:rsidRDefault="00B14ACF" w:rsidP="00C84F52">
      <w:pPr>
        <w:pBdr>
          <w:top w:val="single" w:sz="4" w:space="0" w:color="auto"/>
          <w:left w:val="single" w:sz="4" w:space="0" w:color="auto"/>
          <w:bottom w:val="single" w:sz="4" w:space="0" w:color="auto"/>
          <w:right w:val="single" w:sz="4" w:space="0" w:color="auto"/>
          <w:between w:val="single" w:sz="4" w:space="0" w:color="auto"/>
        </w:pBdr>
        <w:rPr>
          <w:rFonts w:eastAsia="Times New Roman"/>
          <w:vertAlign w:val="superscript"/>
        </w:rPr>
      </w:pPr>
      <w:r>
        <w:t xml:space="preserve">Si #4 </w:t>
      </w:r>
      <w:r>
        <w:tab/>
      </w:r>
      <w:r>
        <w:tab/>
        <w:t xml:space="preserve">Si limitation </w:t>
      </w:r>
      <w:proofErr w:type="spellStart"/>
      <w:r>
        <w:t>experiment</w:t>
      </w:r>
      <w:proofErr w:type="spellEnd"/>
      <w:r w:rsidR="00C84F52">
        <w:t xml:space="preserve">, </w:t>
      </w:r>
      <w:proofErr w:type="spellStart"/>
      <w:r w:rsidR="00C84F52" w:rsidRPr="00C84F52">
        <w:rPr>
          <w:rFonts w:eastAsia="Times New Roman"/>
          <w:lang w:val="fr-FR"/>
        </w:rPr>
        <w:t>V</w:t>
      </w:r>
      <w:r w:rsidR="00C84F52" w:rsidRPr="00C84F52">
        <w:rPr>
          <w:rFonts w:eastAsia="Times New Roman"/>
          <w:vertAlign w:val="subscript"/>
          <w:lang w:val="fr-FR"/>
        </w:rPr>
        <w:t>max</w:t>
      </w:r>
      <w:proofErr w:type="spellEnd"/>
      <w:r w:rsidR="00C84F52" w:rsidRPr="00C84F52">
        <w:rPr>
          <w:rFonts w:eastAsia="Times New Roman"/>
          <w:lang w:val="fr-FR"/>
        </w:rPr>
        <w:t xml:space="preserve"> and </w:t>
      </w:r>
      <w:proofErr w:type="spellStart"/>
      <w:r w:rsidR="00C84F52" w:rsidRPr="00C84F52">
        <w:rPr>
          <w:rFonts w:eastAsia="Times New Roman"/>
          <w:lang w:val="fr-FR"/>
        </w:rPr>
        <w:t>K</w:t>
      </w:r>
      <w:r w:rsidR="00C84F52" w:rsidRPr="00C84F52">
        <w:rPr>
          <w:rFonts w:eastAsia="Times New Roman"/>
          <w:vertAlign w:val="subscript"/>
          <w:lang w:val="fr-FR"/>
        </w:rPr>
        <w:t>Si</w:t>
      </w:r>
      <w:proofErr w:type="spellEnd"/>
      <w:r w:rsidR="00C84F52" w:rsidRPr="00C84F52">
        <w:rPr>
          <w:rFonts w:eastAsia="Times New Roman"/>
        </w:rPr>
        <w:tab/>
      </w:r>
      <w:r w:rsidR="00C84F52" w:rsidRPr="00C84F52">
        <w:rPr>
          <w:rFonts w:eastAsia="Times New Roman"/>
        </w:rPr>
        <w:tab/>
      </w:r>
      <w:proofErr w:type="spellStart"/>
      <w:r w:rsidR="00C84F52" w:rsidRPr="00C84F52">
        <w:rPr>
          <w:rFonts w:eastAsia="Times New Roman"/>
        </w:rPr>
        <w:t>nmol</w:t>
      </w:r>
      <w:proofErr w:type="spellEnd"/>
      <w:r w:rsidR="00C84F52" w:rsidRPr="00C84F52">
        <w:rPr>
          <w:rFonts w:eastAsia="Times New Roman"/>
        </w:rPr>
        <w:t xml:space="preserve"> Si L</w:t>
      </w:r>
      <w:r w:rsidR="00C84F52" w:rsidRPr="00C84F52">
        <w:rPr>
          <w:rFonts w:eastAsia="Times New Roman"/>
          <w:vertAlign w:val="superscript"/>
        </w:rPr>
        <w:t>-1</w:t>
      </w:r>
      <w:r w:rsidR="00C84F52" w:rsidRPr="00C84F52">
        <w:rPr>
          <w:rFonts w:eastAsia="Times New Roman"/>
        </w:rPr>
        <w:t>d</w:t>
      </w:r>
      <w:r w:rsidR="00C84F52" w:rsidRPr="00C84F52">
        <w:rPr>
          <w:rFonts w:eastAsia="Times New Roman"/>
          <w:vertAlign w:val="superscript"/>
        </w:rPr>
        <w:t>-1</w:t>
      </w:r>
      <w:r w:rsidR="00C84F52" w:rsidRPr="00C84F52">
        <w:rPr>
          <w:rFonts w:eastAsia="Times New Roman"/>
        </w:rPr>
        <w:t>, d</w:t>
      </w:r>
      <w:r w:rsidR="00C84F52" w:rsidRPr="00C84F52">
        <w:rPr>
          <w:rFonts w:eastAsia="Times New Roman"/>
          <w:vertAlign w:val="superscript"/>
        </w:rPr>
        <w:t>-1</w:t>
      </w:r>
      <w:r w:rsidR="00C84F52" w:rsidRPr="00C84F52">
        <w:rPr>
          <w:rFonts w:eastAsia="Times New Roman"/>
        </w:rPr>
        <w:t>, µmol Si.L</w:t>
      </w:r>
      <w:r w:rsidR="00C84F52" w:rsidRPr="00C84F52">
        <w:rPr>
          <w:rFonts w:eastAsia="Times New Roman"/>
          <w:vertAlign w:val="superscript"/>
        </w:rPr>
        <w:t>-1</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#5 </w:t>
      </w:r>
      <w:r>
        <w:tab/>
      </w:r>
      <w:r>
        <w:tab/>
        <w:t>B</w:t>
      </w:r>
      <w:r>
        <w:rPr>
          <w:lang w:val="fr-FR"/>
        </w:rPr>
        <w:t>Si dissolution rate</w:t>
      </w:r>
      <w:r>
        <w:t xml:space="preserve"> (</w:t>
      </w:r>
      <w:proofErr w:type="spellStart"/>
      <w:r>
        <w:rPr>
          <w:rFonts w:eastAsia="Symbola"/>
        </w:rPr>
        <w:t>Δ</w:t>
      </w:r>
      <w:r>
        <w:t>BSi</w:t>
      </w:r>
      <w:proofErr w:type="spellEnd"/>
      <w:r>
        <w:t>)</w:t>
      </w:r>
      <w:r>
        <w:rPr>
          <w:lang w:val="fr-FR"/>
        </w:rPr>
        <w:t xml:space="preserve">, </w:t>
      </w:r>
      <w:r>
        <w:tab/>
      </w:r>
      <w:r>
        <w:tab/>
      </w:r>
      <w:r>
        <w:tab/>
        <w:t>d</w:t>
      </w:r>
      <w:r>
        <w:rPr>
          <w:vertAlign w:val="superscript"/>
        </w:rPr>
        <w:t>-1</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#6 </w:t>
      </w:r>
      <w:r>
        <w:tab/>
      </w:r>
      <w:r>
        <w:tab/>
        <w:t>S</w:t>
      </w:r>
      <w:proofErr w:type="spellStart"/>
      <w:r>
        <w:rPr>
          <w:lang w:val="fr-FR"/>
        </w:rPr>
        <w:t>pecific</w:t>
      </w:r>
      <w:proofErr w:type="spellEnd"/>
      <w:r>
        <w:rPr>
          <w:lang w:val="fr-FR"/>
        </w:rPr>
        <w:t xml:space="preserve"> </w:t>
      </w:r>
      <w:r>
        <w:t xml:space="preserve">Si </w:t>
      </w:r>
      <w:r>
        <w:rPr>
          <w:lang w:val="fr-FR"/>
        </w:rPr>
        <w:t>production rate (</w:t>
      </w:r>
      <w:r>
        <w:rPr>
          <w:rFonts w:eastAsia="Symbola"/>
        </w:rPr>
        <w:t>ρ</w:t>
      </w:r>
      <w:r>
        <w:rPr>
          <w:lang w:val="fr-FR"/>
        </w:rPr>
        <w:t xml:space="preserve">PDMPO) </w:t>
      </w:r>
      <w:r>
        <w:tab/>
      </w:r>
      <w:r>
        <w:tab/>
      </w:r>
      <w:proofErr w:type="spellStart"/>
      <w:r>
        <w:t>nmol</w:t>
      </w:r>
      <w:proofErr w:type="spellEnd"/>
      <w:r>
        <w:t xml:space="preserve"> PDMPO L</w:t>
      </w:r>
      <w:r>
        <w:rPr>
          <w:vertAlign w:val="superscript"/>
        </w:rPr>
        <w:t>-1</w:t>
      </w:r>
      <w:r>
        <w:t>d</w:t>
      </w:r>
      <w:r>
        <w:rPr>
          <w:vertAlign w:val="superscript"/>
        </w:rPr>
        <w:t xml:space="preserve">-1  </w:t>
      </w:r>
      <w:r>
        <w:t xml:space="preserve">and % relative contribution </w:t>
      </w:r>
      <w:r>
        <w:tab/>
      </w:r>
      <w:r>
        <w:tab/>
      </w:r>
      <w:r>
        <w:tab/>
      </w:r>
      <w:r>
        <w:tab/>
      </w:r>
      <w:r>
        <w:tab/>
      </w:r>
      <w:r>
        <w:tab/>
      </w:r>
      <w:r>
        <w:tab/>
      </w:r>
      <w:r>
        <w:tab/>
        <w:t xml:space="preserve">of </w:t>
      </w:r>
      <w:proofErr w:type="spellStart"/>
      <w:r>
        <w:t>each</w:t>
      </w:r>
      <w:proofErr w:type="spellEnd"/>
      <w:r>
        <w:t xml:space="preserve"> </w:t>
      </w:r>
      <w:proofErr w:type="spellStart"/>
      <w:r>
        <w:t>species</w:t>
      </w:r>
      <w:proofErr w:type="spellEnd"/>
      <w:r>
        <w:t xml:space="preserve"> to Si </w:t>
      </w:r>
      <w:proofErr w:type="spellStart"/>
      <w:r>
        <w:t>uptake</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Si #7</w:t>
      </w:r>
      <w:r>
        <w:tab/>
      </w:r>
      <w:r>
        <w:tab/>
      </w:r>
      <w:proofErr w:type="spellStart"/>
      <w:r>
        <w:t>Diatom</w:t>
      </w:r>
      <w:proofErr w:type="spellEnd"/>
      <w:r>
        <w:t xml:space="preserve"> </w:t>
      </w:r>
      <w:proofErr w:type="spellStart"/>
      <w:r>
        <w:t>taxonomy</w:t>
      </w:r>
      <w:proofErr w:type="spellEnd"/>
      <w:r>
        <w:t xml:space="preserve"> and </w:t>
      </w:r>
      <w:proofErr w:type="spellStart"/>
      <w:r>
        <w:t>abundance</w:t>
      </w:r>
      <w:proofErr w:type="spellEnd"/>
      <w:r>
        <w:tab/>
      </w:r>
      <w:r>
        <w:tab/>
      </w:r>
      <w:r>
        <w:tab/>
      </w:r>
      <w:proofErr w:type="spellStart"/>
      <w:r>
        <w:t>cells</w:t>
      </w:r>
      <w:proofErr w:type="spellEnd"/>
      <w:r>
        <w:t xml:space="preserve"> L</w:t>
      </w:r>
      <w:r>
        <w:rPr>
          <w:vertAlign w:val="superscript"/>
        </w:rPr>
        <w:t>-1</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#8 </w:t>
      </w:r>
      <w:r>
        <w:tab/>
      </w:r>
      <w:r>
        <w:tab/>
        <w:t xml:space="preserve">Si </w:t>
      </w:r>
      <w:proofErr w:type="spellStart"/>
      <w:r>
        <w:t>uptake</w:t>
      </w:r>
      <w:proofErr w:type="spellEnd"/>
      <w:r>
        <w:t>-</w:t>
      </w:r>
      <w:r>
        <w:rPr>
          <w:lang w:val="fr-FR"/>
        </w:rPr>
        <w:t xml:space="preserve">dissolution </w:t>
      </w:r>
      <w:r>
        <w:t xml:space="preserve">rates </w:t>
      </w:r>
      <w:r>
        <w:rPr>
          <w:lang w:val="fr-FR"/>
        </w:rPr>
        <w:t>(</w:t>
      </w:r>
      <w:r>
        <w:rPr>
          <w:rFonts w:eastAsia="Symbola"/>
        </w:rPr>
        <w:t>ρ</w:t>
      </w:r>
      <w:r>
        <w:rPr>
          <w:vertAlign w:val="superscript"/>
          <w:lang w:val="fr-FR"/>
        </w:rPr>
        <w:t>30</w:t>
      </w:r>
      <w:r>
        <w:rPr>
          <w:lang w:val="fr-FR"/>
        </w:rPr>
        <w:t>Si</w:t>
      </w:r>
      <w:r>
        <w:t>, D</w:t>
      </w:r>
      <w:r>
        <w:rPr>
          <w:vertAlign w:val="superscript"/>
          <w:lang w:val="fr-FR"/>
        </w:rPr>
        <w:t>30</w:t>
      </w:r>
      <w:r>
        <w:rPr>
          <w:lang w:val="fr-FR"/>
        </w:rPr>
        <w:t>Si)</w:t>
      </w:r>
      <w:r>
        <w:t xml:space="preserve"> </w:t>
      </w:r>
      <w:r>
        <w:tab/>
      </w:r>
      <w:r>
        <w:tab/>
      </w:r>
      <w:proofErr w:type="spellStart"/>
      <w:r>
        <w:t>nmol</w:t>
      </w:r>
      <w:proofErr w:type="spellEnd"/>
      <w:r>
        <w:t xml:space="preserve"> Si L</w:t>
      </w:r>
      <w:r>
        <w:rPr>
          <w:vertAlign w:val="superscript"/>
        </w:rPr>
        <w:t>-1</w:t>
      </w:r>
      <w:r>
        <w:t>d</w:t>
      </w:r>
      <w:r>
        <w:rPr>
          <w:vertAlign w:val="superscript"/>
        </w:rPr>
        <w:t>-1</w:t>
      </w:r>
    </w:p>
    <w:p w:rsidR="00B14ACF" w:rsidRDefault="00B14ACF">
      <w:pPr>
        <w:spacing w:line="200" w:lineRule="atLeast"/>
        <w:ind w:left="-30"/>
        <w:jc w:val="both"/>
        <w:rPr>
          <w:rFonts w:eastAsia="Arial"/>
          <w:i/>
          <w:iCs/>
          <w:color w:val="FF0000"/>
          <w:sz w:val="24"/>
          <w:szCs w:val="24"/>
          <w:u w:val="single"/>
          <w:lang w:val="en-GB"/>
        </w:rPr>
      </w:pPr>
      <w:r>
        <w:lastRenderedPageBreak/>
        <w:tab/>
      </w:r>
    </w:p>
    <w:p w:rsidR="00B14ACF" w:rsidRDefault="00B14ACF">
      <w:pPr>
        <w:spacing w:line="200" w:lineRule="atLeast"/>
        <w:ind w:left="-30"/>
        <w:jc w:val="both"/>
        <w:rPr>
          <w:rFonts w:eastAsia="Arial"/>
          <w:i/>
          <w:iCs/>
          <w:color w:val="FF0000"/>
          <w:sz w:val="24"/>
          <w:szCs w:val="24"/>
          <w:u w:val="single"/>
          <w:lang w:val="en-GB"/>
        </w:rPr>
      </w:pPr>
      <w:r>
        <w:rPr>
          <w:rFonts w:eastAsia="Arial"/>
          <w:i/>
          <w:iCs/>
          <w:color w:val="FF0000"/>
          <w:sz w:val="24"/>
          <w:szCs w:val="24"/>
          <w:u w:val="single"/>
          <w:lang w:val="en-GB"/>
        </w:rPr>
        <w:t>Sensor Precision:</w:t>
      </w:r>
    </w:p>
    <w:p w:rsidR="00B14ACF" w:rsidRDefault="00B14ACF">
      <w:pPr>
        <w:spacing w:line="200" w:lineRule="atLeast"/>
        <w:ind w:left="-30"/>
        <w:jc w:val="both"/>
        <w:rPr>
          <w:iCs/>
          <w:sz w:val="22"/>
          <w:szCs w:val="22"/>
        </w:rPr>
      </w:pPr>
      <w:r>
        <w:rPr>
          <w:sz w:val="22"/>
          <w:szCs w:val="22"/>
        </w:rPr>
        <w:t>SiOH</w:t>
      </w:r>
      <w:r>
        <w:rPr>
          <w:sz w:val="22"/>
          <w:szCs w:val="22"/>
          <w:vertAlign w:val="subscript"/>
        </w:rPr>
        <w:t>4</w:t>
      </w:r>
      <w:r>
        <w:rPr>
          <w:sz w:val="22"/>
          <w:szCs w:val="22"/>
        </w:rPr>
        <w:tab/>
      </w:r>
      <w:r>
        <w:rPr>
          <w:iCs/>
          <w:sz w:val="22"/>
          <w:szCs w:val="22"/>
          <w:lang w:val="en-GB"/>
        </w:rPr>
        <w:t xml:space="preserve"> 0.1</w:t>
      </w:r>
      <w:r>
        <w:rPr>
          <w:iCs/>
          <w:sz w:val="22"/>
          <w:szCs w:val="22"/>
        </w:rPr>
        <w:t xml:space="preserve"> </w:t>
      </w:r>
      <w:r>
        <w:rPr>
          <w:iCs/>
          <w:sz w:val="22"/>
          <w:szCs w:val="22"/>
          <w:lang w:val="en-GB"/>
        </w:rPr>
        <w:t>µ</w:t>
      </w:r>
      <w:r>
        <w:rPr>
          <w:iCs/>
          <w:sz w:val="22"/>
          <w:szCs w:val="22"/>
        </w:rPr>
        <w:t>M</w:t>
      </w:r>
    </w:p>
    <w:p w:rsidR="00B14ACF" w:rsidRDefault="00B14ACF">
      <w:pPr>
        <w:tabs>
          <w:tab w:val="left" w:pos="0"/>
        </w:tabs>
        <w:rPr>
          <w:lang w:val="en-GB"/>
        </w:rPr>
      </w:pPr>
    </w:p>
    <w:p w:rsidR="00B14ACF" w:rsidRDefault="00B14ACF">
      <w:pPr>
        <w:pStyle w:val="Titre1"/>
        <w:numPr>
          <w:ilvl w:val="1"/>
          <w:numId w:val="2"/>
        </w:numPr>
        <w:tabs>
          <w:tab w:val="left" w:pos="0"/>
          <w:tab w:val="left" w:pos="792"/>
        </w:tabs>
        <w:ind w:left="0" w:firstLine="0"/>
        <w:rPr>
          <w:i/>
        </w:rPr>
      </w:pPr>
      <w:r>
        <w:t>Décrire</w:t>
      </w:r>
      <w:r>
        <w:rPr>
          <w:rFonts w:eastAsia="Arial"/>
        </w:rPr>
        <w:t xml:space="preserve"> </w:t>
      </w:r>
      <w:r>
        <w:t>quels</w:t>
      </w:r>
      <w:r>
        <w:rPr>
          <w:rFonts w:eastAsia="Arial"/>
        </w:rPr>
        <w:t xml:space="preserve"> </w:t>
      </w:r>
      <w:r>
        <w:t>types</w:t>
      </w:r>
      <w:r>
        <w:rPr>
          <w:rFonts w:eastAsia="Arial"/>
        </w:rPr>
        <w:t xml:space="preserve"> </w:t>
      </w:r>
      <w:r>
        <w:t>de</w:t>
      </w:r>
      <w:r>
        <w:rPr>
          <w:rFonts w:eastAsia="Arial"/>
        </w:rPr>
        <w:t xml:space="preserve"> </w:t>
      </w:r>
      <w:r>
        <w:t>données</w:t>
      </w:r>
      <w:r>
        <w:rPr>
          <w:rFonts w:eastAsia="Arial"/>
        </w:rPr>
        <w:t xml:space="preserve"> </w:t>
      </w:r>
      <w:r>
        <w:t>sont</w:t>
      </w:r>
      <w:r>
        <w:rPr>
          <w:rFonts w:eastAsia="Arial"/>
        </w:rPr>
        <w:t xml:space="preserve"> </w:t>
      </w:r>
      <w:r>
        <w:t>nécessaires</w:t>
      </w:r>
      <w:r>
        <w:rPr>
          <w:rFonts w:eastAsia="Arial"/>
        </w:rPr>
        <w:t xml:space="preserve"> </w:t>
      </w:r>
      <w:r>
        <w:t>pour</w:t>
      </w:r>
      <w:r>
        <w:rPr>
          <w:rFonts w:eastAsia="Arial"/>
        </w:rPr>
        <w:t xml:space="preserve"> </w:t>
      </w:r>
      <w:r>
        <w:t>vous</w:t>
      </w:r>
      <w:r>
        <w:rPr>
          <w:rFonts w:eastAsia="Arial"/>
        </w:rPr>
        <w:t xml:space="preserve"> </w:t>
      </w:r>
      <w:r>
        <w:t>compléter</w:t>
      </w:r>
      <w:r>
        <w:rPr>
          <w:rFonts w:eastAsia="Arial"/>
        </w:rPr>
        <w:t xml:space="preserve"> </w:t>
      </w:r>
      <w:r>
        <w:t>votre</w:t>
      </w:r>
      <w:r>
        <w:rPr>
          <w:rFonts w:eastAsia="Arial"/>
        </w:rPr>
        <w:t xml:space="preserve"> </w:t>
      </w:r>
      <w:r>
        <w:t>propre</w:t>
      </w:r>
      <w:r>
        <w:rPr>
          <w:rFonts w:eastAsia="Arial"/>
        </w:rPr>
        <w:t xml:space="preserve"> </w:t>
      </w:r>
      <w:r>
        <w:t>jeu</w:t>
      </w:r>
      <w:r>
        <w:rPr>
          <w:rFonts w:eastAsia="Arial"/>
        </w:rPr>
        <w:t xml:space="preserve"> </w:t>
      </w:r>
      <w:r>
        <w:t>de</w:t>
      </w:r>
      <w:r>
        <w:rPr>
          <w:rFonts w:eastAsia="Arial"/>
        </w:rPr>
        <w:t xml:space="preserve"> </w:t>
      </w:r>
      <w:r>
        <w:t>données</w:t>
      </w:r>
      <w:r>
        <w:rPr>
          <w:rFonts w:eastAsia="Arial"/>
        </w:rPr>
        <w:t xml:space="preserve"> </w:t>
      </w:r>
      <w:r>
        <w:rPr>
          <w:b/>
        </w:rPr>
        <w:t>avant</w:t>
      </w:r>
      <w:r>
        <w:rPr>
          <w:rFonts w:eastAsia="Arial"/>
        </w:rPr>
        <w:t xml:space="preserve"> </w:t>
      </w:r>
      <w:r>
        <w:t>envoi</w:t>
      </w:r>
      <w:r>
        <w:rPr>
          <w:rFonts w:eastAsia="Arial"/>
        </w:rPr>
        <w:t xml:space="preserve"> </w:t>
      </w:r>
      <w:r>
        <w:t>à</w:t>
      </w:r>
      <w:r>
        <w:rPr>
          <w:rFonts w:eastAsia="Arial"/>
        </w:rPr>
        <w:t xml:space="preserve"> </w:t>
      </w:r>
      <w:r>
        <w:t>la</w:t>
      </w:r>
      <w:r>
        <w:rPr>
          <w:rFonts w:eastAsia="Arial"/>
        </w:rPr>
        <w:t xml:space="preserve"> </w:t>
      </w:r>
      <w:r>
        <w:t>base</w:t>
      </w:r>
      <w:r>
        <w:rPr>
          <w:rFonts w:eastAsia="Arial"/>
        </w:rPr>
        <w:t xml:space="preserve"> </w:t>
      </w:r>
      <w:r>
        <w:t>de</w:t>
      </w:r>
      <w:r>
        <w:rPr>
          <w:rFonts w:eastAsia="Arial"/>
        </w:rPr>
        <w:t xml:space="preserve"> </w:t>
      </w:r>
      <w:r>
        <w:t>données,</w:t>
      </w:r>
      <w:r>
        <w:rPr>
          <w:rFonts w:eastAsia="Arial"/>
        </w:rPr>
        <w:t xml:space="preserve"> </w:t>
      </w:r>
      <w:r>
        <w:t>et</w:t>
      </w:r>
      <w:r>
        <w:rPr>
          <w:rFonts w:eastAsia="Arial"/>
        </w:rPr>
        <w:t xml:space="preserve"> </w:t>
      </w:r>
      <w:r>
        <w:t>estimer</w:t>
      </w:r>
      <w:r>
        <w:rPr>
          <w:rFonts w:eastAsia="Arial"/>
        </w:rPr>
        <w:t xml:space="preserve"> </w:t>
      </w:r>
      <w:r>
        <w:t>le</w:t>
      </w:r>
      <w:r>
        <w:rPr>
          <w:rFonts w:eastAsia="Arial"/>
        </w:rPr>
        <w:t xml:space="preserve"> </w:t>
      </w:r>
      <w:r>
        <w:t>délai</w:t>
      </w:r>
      <w:r>
        <w:rPr>
          <w:rFonts w:eastAsia="Arial"/>
        </w:rPr>
        <w:t xml:space="preserve"> </w:t>
      </w:r>
      <w:r>
        <w:t>avant</w:t>
      </w:r>
      <w:r>
        <w:rPr>
          <w:rFonts w:eastAsia="Arial"/>
        </w:rPr>
        <w:t xml:space="preserve"> </w:t>
      </w:r>
      <w:r>
        <w:t>la</w:t>
      </w:r>
      <w:r>
        <w:rPr>
          <w:rFonts w:eastAsia="Arial"/>
        </w:rPr>
        <w:t xml:space="preserve"> </w:t>
      </w:r>
      <w:r>
        <w:t>disponibilité</w:t>
      </w:r>
      <w:r>
        <w:rPr>
          <w:rFonts w:eastAsia="Arial"/>
        </w:rPr>
        <w:t xml:space="preserve"> </w:t>
      </w:r>
      <w:r>
        <w:t>de</w:t>
      </w:r>
      <w:r>
        <w:rPr>
          <w:rFonts w:eastAsia="Arial"/>
        </w:rPr>
        <w:t xml:space="preserve"> </w:t>
      </w:r>
      <w:r>
        <w:t>vos</w:t>
      </w:r>
      <w:r>
        <w:rPr>
          <w:rFonts w:eastAsia="Arial"/>
        </w:rPr>
        <w:t xml:space="preserve"> </w:t>
      </w:r>
      <w:r>
        <w:t>données</w:t>
      </w:r>
      <w:r>
        <w:rPr>
          <w:rFonts w:eastAsia="Arial"/>
        </w:rPr>
        <w:t xml:space="preserve"> </w:t>
      </w:r>
      <w:r>
        <w:t>pour</w:t>
      </w:r>
      <w:r>
        <w:rPr>
          <w:rFonts w:eastAsia="Arial"/>
        </w:rPr>
        <w:t xml:space="preserve"> </w:t>
      </w:r>
      <w:r>
        <w:t>la</w:t>
      </w:r>
      <w:r>
        <w:rPr>
          <w:rFonts w:eastAsia="Arial"/>
        </w:rPr>
        <w:t xml:space="preserve"> </w:t>
      </w:r>
      <w:r>
        <w:t>base</w:t>
      </w:r>
      <w:r>
        <w:rPr>
          <w:rFonts w:eastAsia="Arial"/>
        </w:rPr>
        <w:t xml:space="preserve"> </w:t>
      </w:r>
      <w:r>
        <w:t>de</w:t>
      </w:r>
      <w:r>
        <w:rPr>
          <w:rFonts w:eastAsia="Arial"/>
        </w:rPr>
        <w:t xml:space="preserve"> </w:t>
      </w:r>
      <w:r>
        <w:t>données</w:t>
      </w:r>
      <w:r>
        <w:rPr>
          <w:rFonts w:eastAsia="Arial"/>
        </w:rPr>
        <w:t xml:space="preserve"> </w:t>
      </w:r>
      <w:r>
        <w:t>/</w:t>
      </w:r>
      <w:r>
        <w:rPr>
          <w:rFonts w:eastAsia="Arial"/>
        </w:rPr>
        <w:t xml:space="preserve"> </w:t>
      </w:r>
      <w:r>
        <w:rPr>
          <w:i/>
        </w:rPr>
        <w:t>Post-</w:t>
      </w:r>
      <w:proofErr w:type="spellStart"/>
      <w:r>
        <w:rPr>
          <w:i/>
        </w:rPr>
        <w:t>cruise</w:t>
      </w:r>
      <w:proofErr w:type="spellEnd"/>
      <w:r>
        <w:rPr>
          <w:rFonts w:eastAsia="Arial"/>
          <w:i/>
        </w:rPr>
        <w:t xml:space="preserve"> </w:t>
      </w:r>
      <w:r>
        <w:rPr>
          <w:i/>
        </w:rPr>
        <w:t>data</w:t>
      </w:r>
      <w:r>
        <w:rPr>
          <w:rFonts w:eastAsia="Arial"/>
          <w:i/>
        </w:rPr>
        <w:t xml:space="preserve"> </w:t>
      </w:r>
      <w:proofErr w:type="spellStart"/>
      <w:r>
        <w:rPr>
          <w:i/>
        </w:rPr>
        <w:t>analysis</w:t>
      </w:r>
      <w:proofErr w:type="spellEnd"/>
      <w:r>
        <w:rPr>
          <w:i/>
        </w:rPr>
        <w:t>/</w:t>
      </w:r>
      <w:proofErr w:type="spellStart"/>
      <w:r>
        <w:rPr>
          <w:i/>
        </w:rPr>
        <w:t>treatment</w:t>
      </w:r>
      <w:proofErr w:type="spellEnd"/>
      <w:r>
        <w:rPr>
          <w:rFonts w:eastAsia="Arial"/>
          <w:i/>
        </w:rPr>
        <w:t xml:space="preserve"> </w:t>
      </w:r>
      <w:proofErr w:type="spellStart"/>
      <w:r>
        <w:rPr>
          <w:i/>
        </w:rPr>
        <w:t>required</w:t>
      </w:r>
      <w:proofErr w:type="spellEnd"/>
      <w:r>
        <w:rPr>
          <w:i/>
        </w:rPr>
        <w:t>,</w:t>
      </w:r>
      <w:r>
        <w:rPr>
          <w:rFonts w:eastAsia="Arial"/>
          <w:i/>
        </w:rPr>
        <w:t xml:space="preserve"> </w:t>
      </w:r>
      <w:r>
        <w:rPr>
          <w:i/>
        </w:rPr>
        <w:t>and</w:t>
      </w:r>
      <w:r>
        <w:rPr>
          <w:rFonts w:eastAsia="Arial"/>
          <w:i/>
        </w:rPr>
        <w:t xml:space="preserve"> </w:t>
      </w:r>
      <w:r>
        <w:rPr>
          <w:i/>
        </w:rPr>
        <w:t>the</w:t>
      </w:r>
      <w:r>
        <w:rPr>
          <w:rFonts w:eastAsia="Arial"/>
          <w:i/>
        </w:rPr>
        <w:t xml:space="preserve"> </w:t>
      </w:r>
      <w:r>
        <w:rPr>
          <w:i/>
        </w:rPr>
        <w:t>time</w:t>
      </w:r>
      <w:r>
        <w:rPr>
          <w:rFonts w:eastAsia="Arial"/>
          <w:i/>
        </w:rPr>
        <w:t xml:space="preserve"> </w:t>
      </w:r>
      <w:r>
        <w:rPr>
          <w:i/>
        </w:rPr>
        <w:t>frame</w:t>
      </w:r>
      <w:r>
        <w:rPr>
          <w:rFonts w:eastAsia="Arial"/>
          <w:i/>
        </w:rPr>
        <w:t xml:space="preserve"> </w:t>
      </w:r>
      <w:r>
        <w:rPr>
          <w:i/>
        </w:rPr>
        <w:t>for</w:t>
      </w:r>
      <w:r>
        <w:rPr>
          <w:rFonts w:eastAsia="Arial"/>
          <w:i/>
        </w:rPr>
        <w:t xml:space="preserve"> </w:t>
      </w:r>
      <w:proofErr w:type="spellStart"/>
      <w:r>
        <w:rPr>
          <w:i/>
        </w:rPr>
        <w:t>this</w:t>
      </w:r>
      <w:proofErr w:type="spellEnd"/>
    </w:p>
    <w:p w:rsidR="00B14ACF" w:rsidRDefault="00B14ACF">
      <w:pPr>
        <w:rPr>
          <w:i/>
        </w:rPr>
      </w:pPr>
    </w:p>
    <w:p w:rsidR="00B14ACF" w:rsidRDefault="00B14ACF">
      <w:pPr>
        <w:jc w:val="both"/>
        <w:rPr>
          <w:iCs/>
        </w:rPr>
      </w:pPr>
      <w:proofErr w:type="spellStart"/>
      <w:r>
        <w:rPr>
          <w:iCs/>
        </w:rPr>
        <w:t>We</w:t>
      </w:r>
      <w:proofErr w:type="spellEnd"/>
      <w:r>
        <w:rPr>
          <w:iCs/>
        </w:rPr>
        <w:t xml:space="preserve"> </w:t>
      </w:r>
      <w:proofErr w:type="spellStart"/>
      <w:r>
        <w:rPr>
          <w:iCs/>
        </w:rPr>
        <w:t>will</w:t>
      </w:r>
      <w:proofErr w:type="spellEnd"/>
      <w:r>
        <w:rPr>
          <w:iCs/>
        </w:rPr>
        <w:t xml:space="preserve"> </w:t>
      </w:r>
      <w:proofErr w:type="spellStart"/>
      <w:r>
        <w:rPr>
          <w:iCs/>
        </w:rPr>
        <w:t>need</w:t>
      </w:r>
      <w:proofErr w:type="spellEnd"/>
      <w:r>
        <w:rPr>
          <w:iCs/>
        </w:rPr>
        <w:t xml:space="preserve"> </w:t>
      </w:r>
      <w:proofErr w:type="spellStart"/>
      <w:r>
        <w:rPr>
          <w:iCs/>
        </w:rPr>
        <w:t>whatever</w:t>
      </w:r>
      <w:proofErr w:type="spellEnd"/>
      <w:r>
        <w:rPr>
          <w:iCs/>
        </w:rPr>
        <w:t xml:space="preserve"> </w:t>
      </w:r>
      <w:proofErr w:type="spellStart"/>
      <w:r>
        <w:rPr>
          <w:iCs/>
        </w:rPr>
        <w:t>taxonomy</w:t>
      </w:r>
      <w:proofErr w:type="spellEnd"/>
      <w:r>
        <w:rPr>
          <w:iCs/>
        </w:rPr>
        <w:t xml:space="preserve"> and </w:t>
      </w:r>
      <w:proofErr w:type="spellStart"/>
      <w:r>
        <w:rPr>
          <w:iCs/>
        </w:rPr>
        <w:t>abundance</w:t>
      </w:r>
      <w:proofErr w:type="spellEnd"/>
      <w:r>
        <w:rPr>
          <w:iCs/>
        </w:rPr>
        <w:t xml:space="preserve"> data for </w:t>
      </w:r>
      <w:proofErr w:type="spellStart"/>
      <w:r>
        <w:rPr>
          <w:iCs/>
        </w:rPr>
        <w:t>diatoms</w:t>
      </w:r>
      <w:proofErr w:type="spellEnd"/>
      <w:r>
        <w:rPr>
          <w:iCs/>
        </w:rPr>
        <w:t xml:space="preserve"> and </w:t>
      </w:r>
      <w:proofErr w:type="spellStart"/>
      <w:r>
        <w:rPr>
          <w:iCs/>
        </w:rPr>
        <w:t>other</w:t>
      </w:r>
      <w:proofErr w:type="spellEnd"/>
      <w:r>
        <w:rPr>
          <w:iCs/>
        </w:rPr>
        <w:t xml:space="preserve"> </w:t>
      </w:r>
      <w:proofErr w:type="spellStart"/>
      <w:r>
        <w:rPr>
          <w:iCs/>
        </w:rPr>
        <w:t>siliceous</w:t>
      </w:r>
      <w:proofErr w:type="spellEnd"/>
      <w:r>
        <w:rPr>
          <w:iCs/>
        </w:rPr>
        <w:t xml:space="preserve"> </w:t>
      </w:r>
      <w:proofErr w:type="spellStart"/>
      <w:r>
        <w:rPr>
          <w:iCs/>
        </w:rPr>
        <w:t>planktonic</w:t>
      </w:r>
      <w:proofErr w:type="spellEnd"/>
      <w:r>
        <w:rPr>
          <w:iCs/>
        </w:rPr>
        <w:t xml:space="preserve"> </w:t>
      </w:r>
      <w:proofErr w:type="spellStart"/>
      <w:r>
        <w:rPr>
          <w:iCs/>
        </w:rPr>
        <w:t>organisms</w:t>
      </w:r>
      <w:proofErr w:type="spellEnd"/>
      <w:r>
        <w:rPr>
          <w:iCs/>
        </w:rPr>
        <w:t xml:space="preserve"> </w:t>
      </w:r>
      <w:proofErr w:type="spellStart"/>
      <w:r>
        <w:rPr>
          <w:iCs/>
        </w:rPr>
        <w:t>available</w:t>
      </w:r>
      <w:proofErr w:type="spellEnd"/>
      <w:r>
        <w:rPr>
          <w:iCs/>
        </w:rPr>
        <w:t xml:space="preserve"> for  all </w:t>
      </w:r>
      <w:proofErr w:type="spellStart"/>
      <w:r>
        <w:rPr>
          <w:iCs/>
        </w:rPr>
        <w:t>CTDs</w:t>
      </w:r>
      <w:proofErr w:type="spellEnd"/>
      <w:r>
        <w:rPr>
          <w:iCs/>
        </w:rPr>
        <w:t xml:space="preserve"> and </w:t>
      </w:r>
      <w:proofErr w:type="spellStart"/>
      <w:r>
        <w:rPr>
          <w:iCs/>
        </w:rPr>
        <w:t>depths</w:t>
      </w:r>
      <w:proofErr w:type="spellEnd"/>
      <w:r>
        <w:rPr>
          <w:iCs/>
        </w:rPr>
        <w:t xml:space="preserve"> </w:t>
      </w:r>
      <w:proofErr w:type="spellStart"/>
      <w:r>
        <w:rPr>
          <w:iCs/>
        </w:rPr>
        <w:t>where</w:t>
      </w:r>
      <w:proofErr w:type="spellEnd"/>
      <w:r>
        <w:rPr>
          <w:iCs/>
        </w:rPr>
        <w:t xml:space="preserve"> Si </w:t>
      </w:r>
      <w:proofErr w:type="spellStart"/>
      <w:r>
        <w:rPr>
          <w:iCs/>
        </w:rPr>
        <w:t>parameters</w:t>
      </w:r>
      <w:proofErr w:type="spellEnd"/>
      <w:r>
        <w:rPr>
          <w:iCs/>
        </w:rPr>
        <w:t xml:space="preserve"> </w:t>
      </w:r>
      <w:proofErr w:type="spellStart"/>
      <w:r>
        <w:rPr>
          <w:iCs/>
        </w:rPr>
        <w:t>were</w:t>
      </w:r>
      <w:proofErr w:type="spellEnd"/>
      <w:r>
        <w:rPr>
          <w:iCs/>
        </w:rPr>
        <w:t xml:space="preserve"> </w:t>
      </w:r>
      <w:proofErr w:type="spellStart"/>
      <w:r>
        <w:rPr>
          <w:iCs/>
        </w:rPr>
        <w:t>sampled</w:t>
      </w:r>
      <w:proofErr w:type="spellEnd"/>
      <w:r>
        <w:rPr>
          <w:iCs/>
        </w:rPr>
        <w:t xml:space="preserve"> (</w:t>
      </w:r>
      <w:proofErr w:type="spellStart"/>
      <w:r>
        <w:rPr>
          <w:iCs/>
        </w:rPr>
        <w:t>depths</w:t>
      </w:r>
      <w:proofErr w:type="spellEnd"/>
      <w:r>
        <w:rPr>
          <w:iCs/>
        </w:rPr>
        <w:t xml:space="preserve"> of importance are the </w:t>
      </w:r>
      <w:proofErr w:type="spellStart"/>
      <w:r>
        <w:rPr>
          <w:iCs/>
        </w:rPr>
        <w:t>depths</w:t>
      </w:r>
      <w:proofErr w:type="spellEnd"/>
      <w:r>
        <w:rPr>
          <w:iCs/>
        </w:rPr>
        <w:t xml:space="preserve"> </w:t>
      </w:r>
      <w:proofErr w:type="spellStart"/>
      <w:r>
        <w:rPr>
          <w:iCs/>
        </w:rPr>
        <w:t>where</w:t>
      </w:r>
      <w:proofErr w:type="spellEnd"/>
      <w:r>
        <w:rPr>
          <w:iCs/>
        </w:rPr>
        <w:t xml:space="preserve"> production </w:t>
      </w:r>
      <w:proofErr w:type="spellStart"/>
      <w:r>
        <w:rPr>
          <w:iCs/>
        </w:rPr>
        <w:t>measurements</w:t>
      </w:r>
      <w:proofErr w:type="spellEnd"/>
      <w:r>
        <w:rPr>
          <w:iCs/>
        </w:rPr>
        <w:t xml:space="preserve"> </w:t>
      </w:r>
      <w:proofErr w:type="spellStart"/>
      <w:r>
        <w:rPr>
          <w:iCs/>
        </w:rPr>
        <w:t>were</w:t>
      </w:r>
      <w:proofErr w:type="spellEnd"/>
      <w:r>
        <w:rPr>
          <w:iCs/>
        </w:rPr>
        <w:t xml:space="preserve"> </w:t>
      </w:r>
      <w:proofErr w:type="spellStart"/>
      <w:r>
        <w:rPr>
          <w:iCs/>
        </w:rPr>
        <w:t>carried</w:t>
      </w:r>
      <w:proofErr w:type="spellEnd"/>
      <w:r>
        <w:rPr>
          <w:iCs/>
        </w:rPr>
        <w:t xml:space="preserve"> out </w:t>
      </w:r>
      <w:proofErr w:type="spellStart"/>
      <w:r>
        <w:rPr>
          <w:iCs/>
        </w:rPr>
        <w:t>using</w:t>
      </w:r>
      <w:proofErr w:type="spellEnd"/>
      <w:r>
        <w:rPr>
          <w:iCs/>
        </w:rPr>
        <w:t xml:space="preserve"> </w:t>
      </w:r>
      <w:r>
        <w:rPr>
          <w:iCs/>
          <w:vertAlign w:val="superscript"/>
        </w:rPr>
        <w:t>32</w:t>
      </w:r>
      <w:r>
        <w:rPr>
          <w:iCs/>
        </w:rPr>
        <w:t xml:space="preserve">Si, </w:t>
      </w:r>
      <w:r>
        <w:rPr>
          <w:iCs/>
          <w:vertAlign w:val="superscript"/>
        </w:rPr>
        <w:t>30</w:t>
      </w:r>
      <w:r>
        <w:rPr>
          <w:iCs/>
        </w:rPr>
        <w:t>Si or PDMPO).</w:t>
      </w:r>
    </w:p>
    <w:p w:rsidR="00B14ACF" w:rsidRDefault="00B14ACF">
      <w:pPr>
        <w:tabs>
          <w:tab w:val="left" w:pos="0"/>
        </w:tabs>
        <w:jc w:val="both"/>
      </w:pPr>
    </w:p>
    <w:p w:rsidR="00B14ACF" w:rsidRDefault="00B14ACF">
      <w:pPr>
        <w:tabs>
          <w:tab w:val="left" w:pos="0"/>
        </w:tabs>
        <w:rPr>
          <w:szCs w:val="24"/>
          <w:lang w:val="en-GB" w:eastAsia="en-US"/>
        </w:rPr>
      </w:pPr>
      <w:r>
        <w:rPr>
          <w:rFonts w:eastAsia="Cambria"/>
          <w:i/>
          <w:iCs/>
          <w:color w:val="FF0000"/>
          <w:szCs w:val="24"/>
          <w:lang w:val="en-GB" w:eastAsia="en-US"/>
        </w:rPr>
        <w:t>Estimated</w:t>
      </w:r>
      <w:r>
        <w:rPr>
          <w:rFonts w:eastAsia="Arial"/>
          <w:i/>
          <w:iCs/>
          <w:color w:val="FF0000"/>
          <w:szCs w:val="24"/>
          <w:lang w:val="en-GB" w:eastAsia="en-US"/>
        </w:rPr>
        <w:t xml:space="preserve"> </w:t>
      </w:r>
      <w:r>
        <w:rPr>
          <w:i/>
          <w:iCs/>
          <w:color w:val="FF0000"/>
          <w:szCs w:val="24"/>
          <w:lang w:val="en-GB" w:eastAsia="en-US"/>
        </w:rPr>
        <w:t>Date</w:t>
      </w:r>
      <w:r>
        <w:rPr>
          <w:rFonts w:eastAsia="Arial"/>
          <w:i/>
          <w:iCs/>
          <w:color w:val="FF0000"/>
          <w:szCs w:val="24"/>
          <w:lang w:val="en-GB" w:eastAsia="en-US"/>
        </w:rPr>
        <w:t xml:space="preserve"> </w:t>
      </w:r>
      <w:r>
        <w:rPr>
          <w:i/>
          <w:iCs/>
          <w:color w:val="FF0000"/>
          <w:szCs w:val="24"/>
          <w:lang w:val="en-GB" w:eastAsia="en-US"/>
        </w:rPr>
        <w:t>of</w:t>
      </w:r>
      <w:r>
        <w:rPr>
          <w:rFonts w:eastAsia="Arial"/>
          <w:i/>
          <w:iCs/>
          <w:color w:val="FF0000"/>
          <w:szCs w:val="24"/>
          <w:lang w:val="en-GB" w:eastAsia="en-US"/>
        </w:rPr>
        <w:t xml:space="preserve"> </w:t>
      </w:r>
      <w:proofErr w:type="gramStart"/>
      <w:r>
        <w:rPr>
          <w:i/>
          <w:iCs/>
          <w:color w:val="FF0000"/>
          <w:szCs w:val="24"/>
          <w:lang w:val="en-GB" w:eastAsia="en-US"/>
        </w:rPr>
        <w:t>Delivery</w:t>
      </w:r>
      <w:r>
        <w:rPr>
          <w:rFonts w:eastAsia="Arial"/>
          <w:i/>
          <w:iCs/>
          <w:color w:val="FF0000"/>
          <w:szCs w:val="24"/>
          <w:lang w:val="en-GB" w:eastAsia="en-US"/>
        </w:rPr>
        <w:t xml:space="preserve"> </w:t>
      </w:r>
      <w:r>
        <w:rPr>
          <w:i/>
          <w:iCs/>
          <w:color w:val="FF0000"/>
          <w:szCs w:val="24"/>
          <w:lang w:val="en-GB" w:eastAsia="en-US"/>
        </w:rPr>
        <w:t>:</w:t>
      </w:r>
      <w:proofErr w:type="gramEnd"/>
      <w:r>
        <w:rPr>
          <w:szCs w:val="24"/>
          <w:lang w:val="en-GB" w:eastAsia="en-US"/>
        </w:rPr>
        <w:t xml:space="preserve"> </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#1 </w:t>
      </w:r>
      <w:r>
        <w:tab/>
      </w:r>
      <w:r>
        <w:tab/>
        <w:t>SiOH</w:t>
      </w:r>
      <w:r>
        <w:rPr>
          <w:vertAlign w:val="subscript"/>
        </w:rPr>
        <w:t>4</w:t>
      </w:r>
      <w:r>
        <w:tab/>
      </w:r>
      <w:r>
        <w:tab/>
      </w:r>
      <w:r>
        <w:tab/>
      </w:r>
      <w:r>
        <w:tab/>
      </w:r>
      <w:r>
        <w:tab/>
      </w:r>
      <w:r>
        <w:tab/>
      </w:r>
      <w:proofErr w:type="spellStart"/>
      <w:r w:rsidR="00FD192D">
        <w:t>done</w:t>
      </w:r>
      <w:proofErr w:type="spellEnd"/>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#2 </w:t>
      </w:r>
      <w:r>
        <w:tab/>
      </w:r>
      <w:r>
        <w:tab/>
        <w:t xml:space="preserve">BSi &amp; </w:t>
      </w:r>
      <w:proofErr w:type="spellStart"/>
      <w:r>
        <w:t>LSi</w:t>
      </w:r>
      <w:proofErr w:type="spellEnd"/>
      <w:r>
        <w:tab/>
      </w:r>
      <w:r>
        <w:tab/>
      </w:r>
      <w:r>
        <w:tab/>
      </w:r>
      <w:r>
        <w:tab/>
      </w:r>
      <w:r>
        <w:tab/>
      </w:r>
      <w:proofErr w:type="spellStart"/>
      <w:r>
        <w:t>Early</w:t>
      </w:r>
      <w:proofErr w:type="spellEnd"/>
      <w:r>
        <w:t xml:space="preserve"> 2017</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#3 </w:t>
      </w:r>
      <w:r>
        <w:tab/>
      </w:r>
      <w:r>
        <w:tab/>
      </w:r>
      <w:r>
        <w:rPr>
          <w:rFonts w:eastAsia="Symbola"/>
        </w:rPr>
        <w:t>ρ</w:t>
      </w:r>
      <w:r>
        <w:rPr>
          <w:vertAlign w:val="superscript"/>
        </w:rPr>
        <w:t>32</w:t>
      </w:r>
      <w:r>
        <w:rPr>
          <w:lang w:val="fr-FR"/>
        </w:rPr>
        <w:t>Si</w:t>
      </w:r>
      <w:r>
        <w:tab/>
      </w:r>
      <w:r>
        <w:tab/>
      </w:r>
      <w:r>
        <w:tab/>
      </w:r>
      <w:r>
        <w:tab/>
      </w:r>
      <w:r>
        <w:tab/>
      </w:r>
      <w:r>
        <w:tab/>
      </w:r>
      <w:proofErr w:type="spellStart"/>
      <w:r>
        <w:t>Early</w:t>
      </w:r>
      <w:proofErr w:type="spellEnd"/>
      <w:r>
        <w:t xml:space="preserve"> 2017</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#4 </w:t>
      </w:r>
      <w:r>
        <w:tab/>
      </w:r>
      <w:r>
        <w:tab/>
        <w:t xml:space="preserve">Si limitation </w:t>
      </w:r>
      <w:proofErr w:type="spellStart"/>
      <w:r>
        <w:t>experiment</w:t>
      </w:r>
      <w:proofErr w:type="spellEnd"/>
      <w:proofErr w:type="gramStart"/>
      <w:r w:rsidR="00C84F52">
        <w:t>, ,</w:t>
      </w:r>
      <w:proofErr w:type="gramEnd"/>
      <w:r w:rsidR="00C84F52">
        <w:t xml:space="preserve"> </w:t>
      </w:r>
      <w:proofErr w:type="spellStart"/>
      <w:r w:rsidR="00C84F52">
        <w:rPr>
          <w:lang w:val="fr-FR"/>
        </w:rPr>
        <w:t>V</w:t>
      </w:r>
      <w:r w:rsidR="00C84F52" w:rsidRPr="00643C8C">
        <w:rPr>
          <w:vertAlign w:val="subscript"/>
          <w:lang w:val="fr-FR"/>
        </w:rPr>
        <w:t>max</w:t>
      </w:r>
      <w:proofErr w:type="spellEnd"/>
      <w:r w:rsidR="00C84F52">
        <w:rPr>
          <w:lang w:val="fr-FR"/>
        </w:rPr>
        <w:t xml:space="preserve"> and </w:t>
      </w:r>
      <w:proofErr w:type="spellStart"/>
      <w:r w:rsidR="00C84F52">
        <w:rPr>
          <w:lang w:val="fr-FR"/>
        </w:rPr>
        <w:t>K</w:t>
      </w:r>
      <w:r w:rsidR="00C84F52" w:rsidRPr="00643C8C">
        <w:rPr>
          <w:vertAlign w:val="subscript"/>
          <w:lang w:val="fr-FR"/>
        </w:rPr>
        <w:t>Si</w:t>
      </w:r>
      <w:proofErr w:type="spellEnd"/>
      <w:r w:rsidR="00C84F52">
        <w:tab/>
      </w:r>
      <w:r>
        <w:tab/>
      </w:r>
      <w:proofErr w:type="spellStart"/>
      <w:r>
        <w:t>Early</w:t>
      </w:r>
      <w:proofErr w:type="spellEnd"/>
      <w:r>
        <w:t xml:space="preserve"> 20</w:t>
      </w:r>
      <w:bookmarkStart w:id="0" w:name="_GoBack"/>
      <w:bookmarkEnd w:id="0"/>
      <w:r>
        <w:t>17</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#5 </w:t>
      </w:r>
      <w:r>
        <w:tab/>
      </w:r>
      <w:r>
        <w:tab/>
        <w:t>B</w:t>
      </w:r>
      <w:r>
        <w:rPr>
          <w:lang w:val="fr-FR"/>
        </w:rPr>
        <w:t>Si dissolution rate</w:t>
      </w:r>
      <w:r>
        <w:t xml:space="preserve"> (</w:t>
      </w:r>
      <w:proofErr w:type="spellStart"/>
      <w:r>
        <w:rPr>
          <w:rFonts w:eastAsia="Symbola"/>
        </w:rPr>
        <w:t>Δ</w:t>
      </w:r>
      <w:r>
        <w:t>BSi</w:t>
      </w:r>
      <w:proofErr w:type="spellEnd"/>
      <w:r>
        <w:t>)</w:t>
      </w:r>
      <w:r>
        <w:rPr>
          <w:lang w:val="fr-FR"/>
        </w:rPr>
        <w:t xml:space="preserve">, </w:t>
      </w:r>
      <w:r>
        <w:tab/>
      </w:r>
      <w:r>
        <w:tab/>
      </w:r>
      <w:r>
        <w:tab/>
      </w:r>
      <w:r w:rsidR="00FD192D">
        <w:t xml:space="preserve">End </w:t>
      </w:r>
      <w:r>
        <w:t xml:space="preserve"> 2017</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#6 </w:t>
      </w:r>
      <w:r>
        <w:tab/>
      </w:r>
      <w:r>
        <w:tab/>
        <w:t>S</w:t>
      </w:r>
      <w:proofErr w:type="spellStart"/>
      <w:r>
        <w:rPr>
          <w:lang w:val="fr-FR"/>
        </w:rPr>
        <w:t>pecific</w:t>
      </w:r>
      <w:proofErr w:type="spellEnd"/>
      <w:r>
        <w:rPr>
          <w:lang w:val="fr-FR"/>
        </w:rPr>
        <w:t xml:space="preserve"> </w:t>
      </w:r>
      <w:r>
        <w:t xml:space="preserve">Si </w:t>
      </w:r>
      <w:r>
        <w:rPr>
          <w:lang w:val="fr-FR"/>
        </w:rPr>
        <w:t>production rate (</w:t>
      </w:r>
      <w:r>
        <w:rPr>
          <w:rFonts w:eastAsia="Symbola"/>
        </w:rPr>
        <w:t>ρ</w:t>
      </w:r>
      <w:r>
        <w:rPr>
          <w:lang w:val="fr-FR"/>
        </w:rPr>
        <w:t xml:space="preserve">PDMPO) </w:t>
      </w:r>
      <w:r>
        <w:tab/>
      </w:r>
      <w:r>
        <w:tab/>
        <w:t>End of 2017</w:t>
      </w:r>
    </w:p>
    <w:p w:rsidR="00B14ACF" w:rsidRDefault="00B14ACF">
      <w:pPr>
        <w:pBdr>
          <w:top w:val="single" w:sz="4" w:space="0" w:color="auto"/>
          <w:left w:val="single" w:sz="4" w:space="0" w:color="auto"/>
          <w:bottom w:val="single" w:sz="4" w:space="0" w:color="auto"/>
          <w:right w:val="single" w:sz="4" w:space="0" w:color="auto"/>
          <w:between w:val="single" w:sz="4" w:space="0" w:color="auto"/>
        </w:pBdr>
        <w:rPr>
          <w:lang w:val="fr-FR"/>
        </w:rPr>
      </w:pPr>
      <w:r>
        <w:t>Si #7</w:t>
      </w:r>
      <w:r>
        <w:tab/>
      </w:r>
      <w:r>
        <w:tab/>
      </w:r>
      <w:proofErr w:type="spellStart"/>
      <w:r>
        <w:t>Diatom</w:t>
      </w:r>
      <w:proofErr w:type="spellEnd"/>
      <w:r>
        <w:t xml:space="preserve"> </w:t>
      </w:r>
      <w:proofErr w:type="spellStart"/>
      <w:r>
        <w:t>taxonomy</w:t>
      </w:r>
      <w:proofErr w:type="spellEnd"/>
      <w:r>
        <w:t xml:space="preserve"> and </w:t>
      </w:r>
      <w:proofErr w:type="spellStart"/>
      <w:r>
        <w:t>abundance</w:t>
      </w:r>
      <w:proofErr w:type="spellEnd"/>
      <w:r>
        <w:tab/>
      </w:r>
      <w:r>
        <w:tab/>
      </w:r>
      <w:r>
        <w:tab/>
        <w:t>End of 2017</w:t>
      </w:r>
    </w:p>
    <w:p w:rsidR="00B14ACF" w:rsidRDefault="00B14ACF">
      <w:pPr>
        <w:pBdr>
          <w:top w:val="single" w:sz="4" w:space="0" w:color="auto"/>
          <w:left w:val="single" w:sz="4" w:space="0" w:color="auto"/>
          <w:bottom w:val="single" w:sz="4" w:space="0" w:color="auto"/>
          <w:right w:val="single" w:sz="4" w:space="0" w:color="auto"/>
          <w:between w:val="single" w:sz="4" w:space="0" w:color="auto"/>
        </w:pBdr>
      </w:pPr>
      <w:r>
        <w:t xml:space="preserve">Si #8 </w:t>
      </w:r>
      <w:r>
        <w:tab/>
      </w:r>
      <w:r>
        <w:tab/>
        <w:t xml:space="preserve">Si </w:t>
      </w:r>
      <w:proofErr w:type="spellStart"/>
      <w:r>
        <w:t>uptake</w:t>
      </w:r>
      <w:proofErr w:type="spellEnd"/>
      <w:r>
        <w:t>-</w:t>
      </w:r>
      <w:r>
        <w:rPr>
          <w:lang w:val="fr-FR"/>
        </w:rPr>
        <w:t xml:space="preserve">dissolution </w:t>
      </w:r>
      <w:r>
        <w:t xml:space="preserve">rates </w:t>
      </w:r>
      <w:r>
        <w:rPr>
          <w:lang w:val="fr-FR"/>
        </w:rPr>
        <w:t>(</w:t>
      </w:r>
      <w:r>
        <w:rPr>
          <w:rFonts w:eastAsia="Symbola"/>
        </w:rPr>
        <w:t>ρ</w:t>
      </w:r>
      <w:r>
        <w:rPr>
          <w:vertAlign w:val="superscript"/>
          <w:lang w:val="fr-FR"/>
        </w:rPr>
        <w:t>30</w:t>
      </w:r>
      <w:r>
        <w:rPr>
          <w:lang w:val="fr-FR"/>
        </w:rPr>
        <w:t>Si</w:t>
      </w:r>
      <w:r>
        <w:t>, D</w:t>
      </w:r>
      <w:r>
        <w:rPr>
          <w:vertAlign w:val="superscript"/>
          <w:lang w:val="fr-FR"/>
        </w:rPr>
        <w:t>30</w:t>
      </w:r>
      <w:r>
        <w:rPr>
          <w:lang w:val="fr-FR"/>
        </w:rPr>
        <w:t>Si)</w:t>
      </w:r>
      <w:r>
        <w:t xml:space="preserve"> </w:t>
      </w:r>
      <w:r>
        <w:tab/>
      </w:r>
      <w:r>
        <w:tab/>
        <w:t>mid-2017</w:t>
      </w:r>
    </w:p>
    <w:p w:rsidR="00B14ACF" w:rsidRDefault="00B14ACF">
      <w:pPr>
        <w:tabs>
          <w:tab w:val="left" w:pos="0"/>
        </w:tabs>
        <w:rPr>
          <w:szCs w:val="24"/>
          <w:lang w:val="en-GB" w:eastAsia="en-US"/>
        </w:rPr>
      </w:pPr>
    </w:p>
    <w:p w:rsidR="00B14ACF" w:rsidRDefault="00B14ACF">
      <w:pPr>
        <w:pStyle w:val="Titre3"/>
        <w:numPr>
          <w:ilvl w:val="0"/>
          <w:numId w:val="2"/>
        </w:numPr>
        <w:pBdr>
          <w:bottom w:val="single" w:sz="4" w:space="1" w:color="000000"/>
        </w:pBdr>
        <w:tabs>
          <w:tab w:val="left" w:pos="0"/>
          <w:tab w:val="left" w:pos="360"/>
        </w:tabs>
      </w:pPr>
      <w:r>
        <w:t>REFERENCES</w:t>
      </w:r>
      <w:r>
        <w:rPr>
          <w:rFonts w:eastAsia="Arial"/>
        </w:rPr>
        <w:t xml:space="preserve"> </w:t>
      </w:r>
      <w:r>
        <w:t>BIBLIOGRAPHIQUES</w:t>
      </w:r>
    </w:p>
    <w:p w:rsidR="00B14ACF" w:rsidRDefault="00B14ACF">
      <w:pPr>
        <w:ind w:left="60"/>
      </w:pPr>
    </w:p>
    <w:p w:rsidR="00B14ACF" w:rsidRDefault="00B14ACF">
      <w:pPr>
        <w:numPr>
          <w:ilvl w:val="0"/>
          <w:numId w:val="4"/>
        </w:numPr>
        <w:tabs>
          <w:tab w:val="left" w:pos="425"/>
        </w:tabs>
        <w:jc w:val="both"/>
        <w:rPr>
          <w:lang w:val="en-US" w:eastAsia="zh-CN"/>
        </w:rPr>
      </w:pPr>
      <w:proofErr w:type="spellStart"/>
      <w:r>
        <w:rPr>
          <w:lang w:val="en-US" w:eastAsia="zh-CN"/>
        </w:rPr>
        <w:t>Corvaisier</w:t>
      </w:r>
      <w:proofErr w:type="spellEnd"/>
      <w:r>
        <w:rPr>
          <w:lang w:val="en-US" w:eastAsia="zh-CN"/>
        </w:rPr>
        <w:t xml:space="preserve">, R., </w:t>
      </w:r>
      <w:proofErr w:type="spellStart"/>
      <w:r>
        <w:rPr>
          <w:lang w:val="en-US" w:eastAsia="zh-CN"/>
        </w:rPr>
        <w:t>Tréguer</w:t>
      </w:r>
      <w:proofErr w:type="spellEnd"/>
      <w:r>
        <w:rPr>
          <w:lang w:val="en-US" w:eastAsia="zh-CN"/>
        </w:rPr>
        <w:t xml:space="preserve">, P. J., </w:t>
      </w:r>
      <w:proofErr w:type="spellStart"/>
      <w:r>
        <w:rPr>
          <w:lang w:val="en-US" w:eastAsia="zh-CN"/>
        </w:rPr>
        <w:t>Beucher</w:t>
      </w:r>
      <w:proofErr w:type="spellEnd"/>
      <w:r>
        <w:rPr>
          <w:lang w:val="en-US" w:eastAsia="zh-CN"/>
        </w:rPr>
        <w:t xml:space="preserve">, C. P. and </w:t>
      </w:r>
      <w:proofErr w:type="spellStart"/>
      <w:r>
        <w:rPr>
          <w:lang w:val="en-US" w:eastAsia="zh-CN"/>
        </w:rPr>
        <w:t>Elskens</w:t>
      </w:r>
      <w:proofErr w:type="spellEnd"/>
      <w:r>
        <w:rPr>
          <w:lang w:val="en-US" w:eastAsia="zh-CN"/>
        </w:rPr>
        <w:t xml:space="preserve">, M.: Determination of the rate of production and </w:t>
      </w:r>
      <w:r>
        <w:rPr>
          <w:lang w:eastAsia="zh-CN"/>
        </w:rPr>
        <w:tab/>
      </w:r>
      <w:r>
        <w:rPr>
          <w:lang w:val="en-US" w:eastAsia="zh-CN"/>
        </w:rPr>
        <w:t xml:space="preserve">dissolution of </w:t>
      </w:r>
      <w:proofErr w:type="spellStart"/>
      <w:r>
        <w:rPr>
          <w:lang w:val="en-US" w:eastAsia="zh-CN"/>
        </w:rPr>
        <w:t>biosilica</w:t>
      </w:r>
      <w:proofErr w:type="spellEnd"/>
      <w:r>
        <w:rPr>
          <w:lang w:val="en-US" w:eastAsia="zh-CN"/>
        </w:rPr>
        <w:t xml:space="preserve"> in marine waters by thermal </w:t>
      </w:r>
      <w:proofErr w:type="spellStart"/>
      <w:r>
        <w:rPr>
          <w:lang w:val="en-US" w:eastAsia="zh-CN"/>
        </w:rPr>
        <w:t>ionisation</w:t>
      </w:r>
      <w:proofErr w:type="spellEnd"/>
      <w:r>
        <w:rPr>
          <w:lang w:val="en-US" w:eastAsia="zh-CN"/>
        </w:rPr>
        <w:t xml:space="preserve"> mass spectrometry, </w:t>
      </w:r>
      <w:r>
        <w:rPr>
          <w:i/>
          <w:iCs/>
          <w:lang w:val="en-US" w:eastAsia="zh-CN"/>
        </w:rPr>
        <w:t xml:space="preserve">Anal. </w:t>
      </w:r>
      <w:proofErr w:type="spellStart"/>
      <w:r>
        <w:rPr>
          <w:i/>
          <w:iCs/>
          <w:lang w:val="en-US" w:eastAsia="zh-CN"/>
        </w:rPr>
        <w:t>Chim</w:t>
      </w:r>
      <w:proofErr w:type="spellEnd"/>
      <w:r>
        <w:rPr>
          <w:i/>
          <w:iCs/>
          <w:lang w:val="en-US" w:eastAsia="zh-CN"/>
        </w:rPr>
        <w:t xml:space="preserve">. </w:t>
      </w:r>
      <w:proofErr w:type="spellStart"/>
      <w:r>
        <w:rPr>
          <w:i/>
          <w:iCs/>
          <w:lang w:val="en-US" w:eastAsia="zh-CN"/>
        </w:rPr>
        <w:t>Acta</w:t>
      </w:r>
      <w:proofErr w:type="spellEnd"/>
      <w:r>
        <w:rPr>
          <w:lang w:val="en-US" w:eastAsia="zh-CN"/>
        </w:rPr>
        <w:t xml:space="preserve">, 534(1), </w:t>
      </w:r>
      <w:r>
        <w:rPr>
          <w:lang w:eastAsia="zh-CN"/>
        </w:rPr>
        <w:tab/>
      </w:r>
      <w:r>
        <w:rPr>
          <w:lang w:val="en-US" w:eastAsia="zh-CN"/>
        </w:rPr>
        <w:t xml:space="preserve">149–155, doi:10.1016/j.aca.2004.11.020, </w:t>
      </w:r>
      <w:r>
        <w:rPr>
          <w:lang w:eastAsia="zh-CN"/>
        </w:rPr>
        <w:t>(</w:t>
      </w:r>
      <w:r>
        <w:rPr>
          <w:lang w:val="en-US" w:eastAsia="zh-CN"/>
        </w:rPr>
        <w:t>2005</w:t>
      </w:r>
      <w:r>
        <w:rPr>
          <w:lang w:eastAsia="zh-CN"/>
        </w:rPr>
        <w:t>)</w:t>
      </w:r>
      <w:r>
        <w:rPr>
          <w:lang w:val="en-US" w:eastAsia="zh-CN"/>
        </w:rPr>
        <w:t>.</w:t>
      </w:r>
    </w:p>
    <w:p w:rsidR="00B14ACF" w:rsidRDefault="00B14ACF">
      <w:pPr>
        <w:pStyle w:val="Style1"/>
        <w:numPr>
          <w:ilvl w:val="0"/>
          <w:numId w:val="4"/>
        </w:numPr>
        <w:tabs>
          <w:tab w:val="left" w:pos="425"/>
        </w:tabs>
        <w:jc w:val="both"/>
        <w:rPr>
          <w:lang w:val="en-US"/>
        </w:rPr>
      </w:pPr>
      <w:proofErr w:type="spellStart"/>
      <w:r>
        <w:rPr>
          <w:lang w:val="en-US" w:eastAsia="zh-CN"/>
        </w:rPr>
        <w:t>Fripiat</w:t>
      </w:r>
      <w:proofErr w:type="spellEnd"/>
      <w:r>
        <w:rPr>
          <w:lang w:val="en-US" w:eastAsia="zh-CN"/>
        </w:rPr>
        <w:t xml:space="preserve">, F., </w:t>
      </w:r>
      <w:proofErr w:type="spellStart"/>
      <w:r>
        <w:rPr>
          <w:lang w:val="en-US" w:eastAsia="zh-CN"/>
        </w:rPr>
        <w:t>Corvaisier</w:t>
      </w:r>
      <w:proofErr w:type="spellEnd"/>
      <w:r>
        <w:rPr>
          <w:lang w:val="en-US" w:eastAsia="zh-CN"/>
        </w:rPr>
        <w:t xml:space="preserve">, R., </w:t>
      </w:r>
      <w:proofErr w:type="spellStart"/>
      <w:r>
        <w:rPr>
          <w:lang w:val="en-US" w:eastAsia="zh-CN"/>
        </w:rPr>
        <w:t>Navez</w:t>
      </w:r>
      <w:proofErr w:type="spellEnd"/>
      <w:r>
        <w:rPr>
          <w:lang w:val="en-US" w:eastAsia="zh-CN"/>
        </w:rPr>
        <w:t xml:space="preserve">, J., </w:t>
      </w:r>
      <w:proofErr w:type="spellStart"/>
      <w:r>
        <w:rPr>
          <w:lang w:val="en-US" w:eastAsia="zh-CN"/>
        </w:rPr>
        <w:t>Elskens</w:t>
      </w:r>
      <w:proofErr w:type="spellEnd"/>
      <w:r>
        <w:rPr>
          <w:lang w:val="en-US" w:eastAsia="zh-CN"/>
        </w:rPr>
        <w:t xml:space="preserve">, M., </w:t>
      </w:r>
      <w:proofErr w:type="spellStart"/>
      <w:r>
        <w:rPr>
          <w:lang w:val="en-US" w:eastAsia="zh-CN"/>
        </w:rPr>
        <w:t>Schoemann</w:t>
      </w:r>
      <w:proofErr w:type="spellEnd"/>
      <w:r>
        <w:rPr>
          <w:lang w:val="en-US" w:eastAsia="zh-CN"/>
        </w:rPr>
        <w:t xml:space="preserve">, V., Leblanc, K., André, L. and Cardinal, D.: </w:t>
      </w:r>
      <w:r>
        <w:rPr>
          <w:lang w:eastAsia="zh-CN"/>
        </w:rPr>
        <w:tab/>
      </w:r>
      <w:r>
        <w:rPr>
          <w:lang w:val="en-US" w:eastAsia="zh-CN"/>
        </w:rPr>
        <w:t xml:space="preserve">Measuring production-dissolution rates of marine biogenic silica by </w:t>
      </w:r>
      <w:r>
        <w:rPr>
          <w:vertAlign w:val="superscript"/>
          <w:lang w:val="en-US" w:eastAsia="zh-CN"/>
        </w:rPr>
        <w:t>30</w:t>
      </w:r>
      <w:r>
        <w:rPr>
          <w:lang w:val="en-US" w:eastAsia="zh-CN"/>
        </w:rPr>
        <w:t>Si-isotope dilution using a high-</w:t>
      </w:r>
      <w:r>
        <w:rPr>
          <w:lang w:eastAsia="zh-CN"/>
        </w:rPr>
        <w:tab/>
      </w:r>
      <w:r>
        <w:rPr>
          <w:lang w:val="en-US" w:eastAsia="zh-CN"/>
        </w:rPr>
        <w:t xml:space="preserve">resolution sector field inductively coupled plasma mass spectrometer, </w:t>
      </w:r>
      <w:proofErr w:type="spellStart"/>
      <w:r>
        <w:rPr>
          <w:i/>
          <w:iCs/>
          <w:lang w:val="en-US" w:eastAsia="zh-CN"/>
        </w:rPr>
        <w:t>Limnol</w:t>
      </w:r>
      <w:proofErr w:type="spellEnd"/>
      <w:r>
        <w:rPr>
          <w:i/>
          <w:iCs/>
          <w:lang w:val="en-US" w:eastAsia="zh-CN"/>
        </w:rPr>
        <w:t xml:space="preserve">. </w:t>
      </w:r>
      <w:proofErr w:type="spellStart"/>
      <w:r>
        <w:rPr>
          <w:i/>
          <w:iCs/>
          <w:lang w:val="en-US" w:eastAsia="zh-CN"/>
        </w:rPr>
        <w:t>Oceanogr</w:t>
      </w:r>
      <w:proofErr w:type="spellEnd"/>
      <w:r>
        <w:rPr>
          <w:i/>
          <w:iCs/>
          <w:lang w:val="en-US" w:eastAsia="zh-CN"/>
        </w:rPr>
        <w:t>. Methods</w:t>
      </w:r>
      <w:r>
        <w:rPr>
          <w:lang w:val="en-US" w:eastAsia="zh-CN"/>
        </w:rPr>
        <w:t>, 7(7), 470–</w:t>
      </w:r>
      <w:r>
        <w:rPr>
          <w:lang w:eastAsia="zh-CN"/>
        </w:rPr>
        <w:tab/>
      </w:r>
      <w:r>
        <w:rPr>
          <w:lang w:val="en-US" w:eastAsia="zh-CN"/>
        </w:rPr>
        <w:t>478, doi:10.4319/lom.2009.7.470</w:t>
      </w:r>
      <w:r>
        <w:rPr>
          <w:lang w:eastAsia="zh-CN"/>
        </w:rPr>
        <w:t xml:space="preserve"> (</w:t>
      </w:r>
      <w:r>
        <w:rPr>
          <w:lang w:val="en-US" w:eastAsia="zh-CN"/>
        </w:rPr>
        <w:t>2009</w:t>
      </w:r>
      <w:r>
        <w:rPr>
          <w:lang w:eastAsia="zh-CN"/>
        </w:rPr>
        <w:t>)</w:t>
      </w:r>
      <w:r>
        <w:rPr>
          <w:lang w:val="en-US" w:eastAsia="zh-CN"/>
        </w:rPr>
        <w:t>.</w:t>
      </w:r>
    </w:p>
    <w:p w:rsidR="00B14ACF" w:rsidRDefault="00B14ACF">
      <w:pPr>
        <w:pStyle w:val="Style1"/>
        <w:numPr>
          <w:ilvl w:val="0"/>
          <w:numId w:val="4"/>
        </w:numPr>
        <w:tabs>
          <w:tab w:val="left" w:pos="425"/>
        </w:tabs>
        <w:jc w:val="both"/>
        <w:rPr>
          <w:lang w:val="en-US"/>
        </w:rPr>
      </w:pPr>
      <w:r>
        <w:rPr>
          <w:lang w:val="en-US"/>
        </w:rPr>
        <w:t xml:space="preserve">Leblanc, K. &amp; Hutchins, D. A. New applications of a biogenic silica deposition fluorophore in the study of </w:t>
      </w:r>
      <w:r>
        <w:tab/>
      </w:r>
      <w:r>
        <w:rPr>
          <w:lang w:val="en-US"/>
        </w:rPr>
        <w:t xml:space="preserve">oceanic diatoms. </w:t>
      </w:r>
      <w:proofErr w:type="spellStart"/>
      <w:r>
        <w:rPr>
          <w:i/>
          <w:iCs/>
          <w:lang w:val="en-US"/>
        </w:rPr>
        <w:t>Limnol</w:t>
      </w:r>
      <w:proofErr w:type="spellEnd"/>
      <w:r>
        <w:rPr>
          <w:i/>
          <w:iCs/>
          <w:lang w:val="en-US"/>
        </w:rPr>
        <w:t xml:space="preserve">. </w:t>
      </w:r>
      <w:proofErr w:type="spellStart"/>
      <w:r>
        <w:rPr>
          <w:i/>
          <w:iCs/>
          <w:lang w:val="en-US"/>
        </w:rPr>
        <w:t>Oceanogr</w:t>
      </w:r>
      <w:proofErr w:type="spellEnd"/>
      <w:r>
        <w:rPr>
          <w:i/>
          <w:iCs/>
          <w:lang w:val="en-US"/>
        </w:rPr>
        <w:t>. Methods</w:t>
      </w:r>
      <w:r>
        <w:rPr>
          <w:lang w:val="en-US"/>
        </w:rPr>
        <w:t xml:space="preserve"> 3, 462–476 (2005).</w:t>
      </w:r>
    </w:p>
    <w:p w:rsidR="00B14ACF" w:rsidRDefault="00B14ACF">
      <w:pPr>
        <w:pStyle w:val="Bibliographie"/>
        <w:numPr>
          <w:ilvl w:val="0"/>
          <w:numId w:val="4"/>
        </w:numPr>
        <w:tabs>
          <w:tab w:val="left" w:pos="425"/>
        </w:tabs>
        <w:jc w:val="both"/>
        <w:rPr>
          <w:lang w:val="en-US"/>
        </w:rPr>
      </w:pPr>
      <w:r>
        <w:rPr>
          <w:lang w:val="en-US"/>
        </w:rPr>
        <w:t xml:space="preserve">Leynaert, A., </w:t>
      </w:r>
      <w:proofErr w:type="spellStart"/>
      <w:r>
        <w:rPr>
          <w:lang w:val="en-US"/>
        </w:rPr>
        <w:t>Tréguer</w:t>
      </w:r>
      <w:proofErr w:type="spellEnd"/>
      <w:r>
        <w:rPr>
          <w:lang w:val="en-US"/>
        </w:rPr>
        <w:t xml:space="preserve">, P., Lancelot, C. &amp; </w:t>
      </w:r>
      <w:proofErr w:type="spellStart"/>
      <w:r>
        <w:rPr>
          <w:lang w:val="en-US"/>
        </w:rPr>
        <w:t>Rodier</w:t>
      </w:r>
      <w:proofErr w:type="spellEnd"/>
      <w:r>
        <w:rPr>
          <w:lang w:val="en-US"/>
        </w:rPr>
        <w:t xml:space="preserve">, M. Silicon limitation of biogenic silica production in the </w:t>
      </w:r>
      <w:r>
        <w:tab/>
      </w:r>
      <w:r>
        <w:rPr>
          <w:lang w:val="en-US"/>
        </w:rPr>
        <w:t xml:space="preserve">Equatorial Pacific. </w:t>
      </w:r>
      <w:r>
        <w:rPr>
          <w:i/>
          <w:iCs/>
          <w:lang w:val="en-US"/>
        </w:rPr>
        <w:t>Deep-Sea Res. I</w:t>
      </w:r>
      <w:r>
        <w:rPr>
          <w:lang w:val="en-US"/>
        </w:rPr>
        <w:t xml:space="preserve"> 48, 639–660 (2001).</w:t>
      </w:r>
    </w:p>
    <w:p w:rsidR="00B14ACF" w:rsidRDefault="00B14ACF">
      <w:pPr>
        <w:pStyle w:val="Style1"/>
        <w:numPr>
          <w:ilvl w:val="0"/>
          <w:numId w:val="4"/>
        </w:numPr>
        <w:tabs>
          <w:tab w:val="left" w:pos="425"/>
        </w:tabs>
        <w:jc w:val="both"/>
      </w:pPr>
      <w:r>
        <w:rPr>
          <w:lang w:val="en-US" w:eastAsia="zh-CN"/>
        </w:rPr>
        <w:t xml:space="preserve">McNair, H. M., Brzezinski, M. A. and Krause, J. W.: Quantifying diatom silicification with the fluorescent dye, </w:t>
      </w:r>
      <w:r>
        <w:rPr>
          <w:lang w:eastAsia="zh-CN"/>
        </w:rPr>
        <w:tab/>
      </w:r>
      <w:r>
        <w:rPr>
          <w:lang w:val="en-US" w:eastAsia="zh-CN"/>
        </w:rPr>
        <w:t xml:space="preserve">PDMPO, </w:t>
      </w:r>
      <w:proofErr w:type="spellStart"/>
      <w:r>
        <w:rPr>
          <w:i/>
          <w:iCs/>
          <w:lang w:val="en-US" w:eastAsia="zh-CN"/>
        </w:rPr>
        <w:t>Limnol</w:t>
      </w:r>
      <w:proofErr w:type="spellEnd"/>
      <w:r>
        <w:rPr>
          <w:i/>
          <w:iCs/>
          <w:lang w:val="en-US" w:eastAsia="zh-CN"/>
        </w:rPr>
        <w:t xml:space="preserve">. </w:t>
      </w:r>
      <w:proofErr w:type="spellStart"/>
      <w:r>
        <w:rPr>
          <w:i/>
          <w:iCs/>
          <w:lang w:val="en-US" w:eastAsia="zh-CN"/>
        </w:rPr>
        <w:t>Oceanogr</w:t>
      </w:r>
      <w:proofErr w:type="spellEnd"/>
      <w:r>
        <w:rPr>
          <w:i/>
          <w:iCs/>
          <w:lang w:val="en-US" w:eastAsia="zh-CN"/>
        </w:rPr>
        <w:t>. Methods,</w:t>
      </w:r>
      <w:r>
        <w:rPr>
          <w:lang w:val="en-US" w:eastAsia="zh-CN"/>
        </w:rPr>
        <w:t xml:space="preserve"> 13(10), 587–599, doi:10.1002/lom3.10049, </w:t>
      </w:r>
      <w:r>
        <w:rPr>
          <w:lang w:eastAsia="zh-CN"/>
        </w:rPr>
        <w:t>(</w:t>
      </w:r>
      <w:r>
        <w:rPr>
          <w:lang w:val="en-US" w:eastAsia="zh-CN"/>
        </w:rPr>
        <w:t>2015</w:t>
      </w:r>
      <w:r>
        <w:rPr>
          <w:lang w:eastAsia="zh-CN"/>
        </w:rPr>
        <w:t>)</w:t>
      </w:r>
      <w:r>
        <w:rPr>
          <w:lang w:val="en-US" w:eastAsia="zh-CN"/>
        </w:rPr>
        <w:t>.</w:t>
      </w:r>
    </w:p>
    <w:p w:rsidR="00B14ACF" w:rsidRDefault="00B14ACF">
      <w:pPr>
        <w:pStyle w:val="Bibliographie"/>
        <w:numPr>
          <w:ilvl w:val="0"/>
          <w:numId w:val="4"/>
        </w:numPr>
        <w:tabs>
          <w:tab w:val="left" w:pos="425"/>
        </w:tabs>
        <w:jc w:val="both"/>
      </w:pPr>
      <w:proofErr w:type="spellStart"/>
      <w:r>
        <w:rPr>
          <w:lang w:val="en-US"/>
        </w:rPr>
        <w:t>Moriceau</w:t>
      </w:r>
      <w:proofErr w:type="spellEnd"/>
      <w:r>
        <w:rPr>
          <w:lang w:val="en-US"/>
        </w:rPr>
        <w:t xml:space="preserve">, B. </w:t>
      </w:r>
      <w:r>
        <w:rPr>
          <w:i/>
          <w:iCs/>
          <w:lang w:val="en-US"/>
        </w:rPr>
        <w:t>et al.</w:t>
      </w:r>
      <w:r>
        <w:rPr>
          <w:lang w:val="en-US"/>
        </w:rPr>
        <w:t xml:space="preserve"> Si–C interactions during degradation of the diatom </w:t>
      </w:r>
      <w:proofErr w:type="spellStart"/>
      <w:r>
        <w:rPr>
          <w:i/>
          <w:iCs/>
          <w:lang w:val="en-US"/>
        </w:rPr>
        <w:t>Skeletonema</w:t>
      </w:r>
      <w:proofErr w:type="spellEnd"/>
      <w:r>
        <w:rPr>
          <w:i/>
          <w:iCs/>
          <w:lang w:val="en-US"/>
        </w:rPr>
        <w:t xml:space="preserve"> </w:t>
      </w:r>
      <w:proofErr w:type="spellStart"/>
      <w:r>
        <w:rPr>
          <w:i/>
          <w:iCs/>
          <w:lang w:val="en-US"/>
        </w:rPr>
        <w:t>marinoi</w:t>
      </w:r>
      <w:proofErr w:type="spellEnd"/>
      <w:r>
        <w:rPr>
          <w:lang w:val="en-US"/>
        </w:rPr>
        <w:t xml:space="preserve">. </w:t>
      </w:r>
      <w:proofErr w:type="spellStart"/>
      <w:r>
        <w:rPr>
          <w:i/>
          <w:iCs/>
        </w:rPr>
        <w:t>Deep-Sea</w:t>
      </w:r>
      <w:proofErr w:type="spellEnd"/>
      <w:r>
        <w:rPr>
          <w:i/>
          <w:iCs/>
        </w:rPr>
        <w:t xml:space="preserve"> </w:t>
      </w:r>
      <w:proofErr w:type="spellStart"/>
      <w:r>
        <w:rPr>
          <w:i/>
          <w:iCs/>
        </w:rPr>
        <w:t>Res</w:t>
      </w:r>
      <w:proofErr w:type="spellEnd"/>
      <w:r>
        <w:rPr>
          <w:i/>
          <w:iCs/>
        </w:rPr>
        <w:t xml:space="preserve">. </w:t>
      </w:r>
      <w:r>
        <w:rPr>
          <w:i/>
          <w:iCs/>
        </w:rPr>
        <w:tab/>
        <w:t xml:space="preserve">Part </w:t>
      </w:r>
      <w:r>
        <w:rPr>
          <w:i/>
          <w:iCs/>
        </w:rPr>
        <w:tab/>
        <w:t>II</w:t>
      </w:r>
      <w:r>
        <w:t xml:space="preserve"> 56, 1381–1395 (2009).</w:t>
      </w:r>
    </w:p>
    <w:p w:rsidR="00B14ACF" w:rsidRDefault="00B14ACF">
      <w:pPr>
        <w:pStyle w:val="Style1"/>
        <w:numPr>
          <w:ilvl w:val="0"/>
          <w:numId w:val="4"/>
        </w:numPr>
        <w:tabs>
          <w:tab w:val="left" w:pos="425"/>
        </w:tabs>
        <w:jc w:val="both"/>
        <w:rPr>
          <w:lang w:val="en-US"/>
        </w:rPr>
      </w:pPr>
      <w:proofErr w:type="spellStart"/>
      <w:r>
        <w:rPr>
          <w:lang w:val="en-US"/>
        </w:rPr>
        <w:t>Ragueneau</w:t>
      </w:r>
      <w:proofErr w:type="spellEnd"/>
      <w:r>
        <w:rPr>
          <w:lang w:val="en-US"/>
        </w:rPr>
        <w:t xml:space="preserve">, O. </w:t>
      </w:r>
      <w:r>
        <w:rPr>
          <w:i/>
          <w:iCs/>
          <w:lang w:val="en-US"/>
        </w:rPr>
        <w:t>et al.</w:t>
      </w:r>
      <w:r>
        <w:rPr>
          <w:lang w:val="en-US"/>
        </w:rPr>
        <w:t xml:space="preserve"> </w:t>
      </w:r>
      <w:proofErr w:type="spellStart"/>
      <w:r>
        <w:rPr>
          <w:lang w:val="en-US"/>
        </w:rPr>
        <w:t>Biodeposition</w:t>
      </w:r>
      <w:proofErr w:type="spellEnd"/>
      <w:r>
        <w:rPr>
          <w:lang w:val="en-US"/>
        </w:rPr>
        <w:t xml:space="preserve"> by an invasive suspension feeder impacts the biogeochemical cycle of Si in </w:t>
      </w:r>
      <w:r>
        <w:tab/>
      </w:r>
      <w:r>
        <w:rPr>
          <w:lang w:val="en-US"/>
        </w:rPr>
        <w:t xml:space="preserve">a coastal ecosystem (Bay of Brest, France). </w:t>
      </w:r>
      <w:r>
        <w:rPr>
          <w:i/>
          <w:iCs/>
          <w:lang w:val="en-US"/>
        </w:rPr>
        <w:t>Biogeochemistry</w:t>
      </w:r>
      <w:r>
        <w:rPr>
          <w:i/>
          <w:iCs/>
        </w:rPr>
        <w:t xml:space="preserve">, </w:t>
      </w:r>
      <w:r>
        <w:t xml:space="preserve">25 (5-6), 697-710, </w:t>
      </w:r>
      <w:r>
        <w:rPr>
          <w:lang w:val="en-US"/>
        </w:rPr>
        <w:t>doi</w:t>
      </w:r>
      <w:proofErr w:type="gramStart"/>
      <w:r>
        <w:rPr>
          <w:lang w:val="en-US"/>
        </w:rPr>
        <w:t>:10.1007</w:t>
      </w:r>
      <w:proofErr w:type="gramEnd"/>
      <w:r>
        <w:rPr>
          <w:lang w:val="en-US"/>
        </w:rPr>
        <w:t>/s10533-004-5677-</w:t>
      </w:r>
      <w:r>
        <w:tab/>
      </w:r>
      <w:r>
        <w:rPr>
          <w:lang w:val="en-US"/>
        </w:rPr>
        <w:t>3</w:t>
      </w:r>
      <w:r>
        <w:t xml:space="preserve"> </w:t>
      </w:r>
      <w:r>
        <w:rPr>
          <w:lang w:val="en-US"/>
        </w:rPr>
        <w:t xml:space="preserve">(2005). </w:t>
      </w:r>
    </w:p>
    <w:p w:rsidR="00B14ACF" w:rsidRDefault="00B14ACF">
      <w:pPr>
        <w:pStyle w:val="Style1"/>
        <w:numPr>
          <w:ilvl w:val="0"/>
          <w:numId w:val="4"/>
        </w:numPr>
        <w:tabs>
          <w:tab w:val="left" w:pos="425"/>
        </w:tabs>
        <w:jc w:val="both"/>
        <w:rPr>
          <w:lang w:val="en-US"/>
        </w:rPr>
      </w:pPr>
      <w:proofErr w:type="spellStart"/>
      <w:r>
        <w:rPr>
          <w:lang w:val="en-US"/>
        </w:rPr>
        <w:t>Tréguer</w:t>
      </w:r>
      <w:proofErr w:type="spellEnd"/>
      <w:r>
        <w:rPr>
          <w:lang w:val="en-US"/>
        </w:rPr>
        <w:t xml:space="preserve">, P. </w:t>
      </w:r>
      <w:r>
        <w:rPr>
          <w:i/>
          <w:iCs/>
          <w:lang w:val="en-US"/>
        </w:rPr>
        <w:t>et al.</w:t>
      </w:r>
      <w:r>
        <w:rPr>
          <w:lang w:val="en-US"/>
        </w:rPr>
        <w:t xml:space="preserve"> Production of biogenic silica in the Weddell-Scotia Seas measured with </w:t>
      </w:r>
      <w:r>
        <w:rPr>
          <w:vertAlign w:val="superscript"/>
          <w:lang w:val="en-US"/>
        </w:rPr>
        <w:t>32</w:t>
      </w:r>
      <w:r>
        <w:rPr>
          <w:lang w:val="en-US"/>
        </w:rPr>
        <w:t xml:space="preserve">Si. </w:t>
      </w:r>
      <w:proofErr w:type="spellStart"/>
      <w:r>
        <w:rPr>
          <w:i/>
          <w:iCs/>
          <w:lang w:val="en-US"/>
        </w:rPr>
        <w:t>Limnol</w:t>
      </w:r>
      <w:proofErr w:type="spellEnd"/>
      <w:r>
        <w:rPr>
          <w:i/>
          <w:iCs/>
          <w:lang w:val="en-US"/>
        </w:rPr>
        <w:t xml:space="preserve">. </w:t>
      </w:r>
      <w:r>
        <w:rPr>
          <w:i/>
          <w:iCs/>
        </w:rPr>
        <w:tab/>
      </w:r>
      <w:r>
        <w:rPr>
          <w:i/>
          <w:iCs/>
        </w:rPr>
        <w:tab/>
      </w:r>
      <w:proofErr w:type="spellStart"/>
      <w:r>
        <w:rPr>
          <w:i/>
          <w:iCs/>
          <w:lang w:val="en-US"/>
        </w:rPr>
        <w:t>Oceanogr</w:t>
      </w:r>
      <w:proofErr w:type="spellEnd"/>
      <w:r>
        <w:rPr>
          <w:i/>
          <w:iCs/>
          <w:lang w:val="en-US"/>
        </w:rPr>
        <w:t>.</w:t>
      </w:r>
      <w:r>
        <w:rPr>
          <w:lang w:val="en-US"/>
        </w:rPr>
        <w:t xml:space="preserve"> 36, 1217–1227 (1991).</w:t>
      </w:r>
    </w:p>
    <w:p w:rsidR="00B14ACF" w:rsidRDefault="00B14ACF">
      <w:pPr>
        <w:pStyle w:val="Style1"/>
        <w:numPr>
          <w:ilvl w:val="0"/>
          <w:numId w:val="4"/>
        </w:numPr>
        <w:tabs>
          <w:tab w:val="left" w:pos="425"/>
        </w:tabs>
        <w:jc w:val="both"/>
        <w:rPr>
          <w:lang w:eastAsia="zh-CN"/>
        </w:rPr>
      </w:pPr>
      <w:proofErr w:type="spellStart"/>
      <w:r>
        <w:rPr>
          <w:lang w:val="en-US" w:eastAsia="zh-CN"/>
        </w:rPr>
        <w:t>Utermöhl</w:t>
      </w:r>
      <w:proofErr w:type="spellEnd"/>
      <w:r>
        <w:rPr>
          <w:lang w:val="en-US" w:eastAsia="zh-CN"/>
        </w:rPr>
        <w:t xml:space="preserve">, M.: </w:t>
      </w:r>
      <w:proofErr w:type="spellStart"/>
      <w:r>
        <w:rPr>
          <w:lang w:val="en-US" w:eastAsia="zh-CN"/>
        </w:rPr>
        <w:t>Über</w:t>
      </w:r>
      <w:proofErr w:type="spellEnd"/>
      <w:r>
        <w:rPr>
          <w:lang w:val="en-US" w:eastAsia="zh-CN"/>
        </w:rPr>
        <w:t xml:space="preserve"> das </w:t>
      </w:r>
      <w:proofErr w:type="spellStart"/>
      <w:r>
        <w:rPr>
          <w:lang w:val="en-US" w:eastAsia="zh-CN"/>
        </w:rPr>
        <w:t>umgekehrte</w:t>
      </w:r>
      <w:proofErr w:type="spellEnd"/>
      <w:r>
        <w:rPr>
          <w:lang w:val="en-US" w:eastAsia="zh-CN"/>
        </w:rPr>
        <w:t xml:space="preserve"> </w:t>
      </w:r>
      <w:proofErr w:type="spellStart"/>
      <w:r>
        <w:rPr>
          <w:lang w:val="en-US" w:eastAsia="zh-CN"/>
        </w:rPr>
        <w:t>mikroskop</w:t>
      </w:r>
      <w:proofErr w:type="spellEnd"/>
      <w:r>
        <w:rPr>
          <w:lang w:val="en-US" w:eastAsia="zh-CN"/>
        </w:rPr>
        <w:t xml:space="preserve">, </w:t>
      </w:r>
      <w:r>
        <w:rPr>
          <w:i/>
          <w:iCs/>
          <w:lang w:val="en-US" w:eastAsia="zh-CN"/>
        </w:rPr>
        <w:t xml:space="preserve">Arch. </w:t>
      </w:r>
      <w:proofErr w:type="spellStart"/>
      <w:proofErr w:type="gramStart"/>
      <w:r>
        <w:rPr>
          <w:i/>
          <w:iCs/>
          <w:lang w:val="en-US" w:eastAsia="zh-CN"/>
        </w:rPr>
        <w:t>für</w:t>
      </w:r>
      <w:proofErr w:type="spellEnd"/>
      <w:proofErr w:type="gramEnd"/>
      <w:r>
        <w:rPr>
          <w:i/>
          <w:iCs/>
          <w:lang w:val="en-US" w:eastAsia="zh-CN"/>
        </w:rPr>
        <w:t xml:space="preserve"> </w:t>
      </w:r>
      <w:proofErr w:type="spellStart"/>
      <w:r>
        <w:rPr>
          <w:i/>
          <w:iCs/>
          <w:lang w:val="en-US" w:eastAsia="zh-CN"/>
        </w:rPr>
        <w:t>Hydrobiol</w:t>
      </w:r>
      <w:proofErr w:type="spellEnd"/>
      <w:r>
        <w:rPr>
          <w:i/>
          <w:iCs/>
          <w:lang w:val="en-US" w:eastAsia="zh-CN"/>
        </w:rPr>
        <w:t xml:space="preserve">. </w:t>
      </w:r>
      <w:proofErr w:type="gramStart"/>
      <w:r>
        <w:rPr>
          <w:i/>
          <w:iCs/>
          <w:lang w:val="en-US" w:eastAsia="zh-CN"/>
        </w:rPr>
        <w:t>und</w:t>
      </w:r>
      <w:proofErr w:type="gramEnd"/>
      <w:r>
        <w:rPr>
          <w:i/>
          <w:iCs/>
          <w:lang w:val="en-US" w:eastAsia="zh-CN"/>
        </w:rPr>
        <w:t xml:space="preserve"> </w:t>
      </w:r>
      <w:proofErr w:type="spellStart"/>
      <w:r>
        <w:rPr>
          <w:i/>
          <w:iCs/>
          <w:lang w:val="en-US" w:eastAsia="zh-CN"/>
        </w:rPr>
        <w:t>Planktologie</w:t>
      </w:r>
      <w:proofErr w:type="spellEnd"/>
      <w:r>
        <w:rPr>
          <w:lang w:val="en-US" w:eastAsia="zh-CN"/>
        </w:rPr>
        <w:t xml:space="preserve">, 22, 643–645, </w:t>
      </w:r>
      <w:r>
        <w:rPr>
          <w:lang w:eastAsia="zh-CN"/>
        </w:rPr>
        <w:t>(</w:t>
      </w:r>
      <w:r>
        <w:rPr>
          <w:lang w:val="en-US" w:eastAsia="zh-CN"/>
        </w:rPr>
        <w:t>1931</w:t>
      </w:r>
      <w:r>
        <w:rPr>
          <w:lang w:eastAsia="zh-CN"/>
        </w:rPr>
        <w:t>)</w:t>
      </w:r>
      <w:r>
        <w:rPr>
          <w:lang w:val="en-US" w:eastAsia="zh-CN"/>
        </w:rPr>
        <w:t>.</w:t>
      </w:r>
    </w:p>
    <w:p w:rsidR="00B14ACF" w:rsidRDefault="00B14ACF">
      <w:pPr>
        <w:pStyle w:val="Style1"/>
        <w:rPr>
          <w:lang w:val="en-US" w:eastAsia="zh-CN"/>
        </w:rPr>
      </w:pPr>
    </w:p>
    <w:sectPr w:rsidR="00B14ACF">
      <w:pgSz w:w="12240" w:h="15840"/>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ohit Devanagar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a">
    <w:charset w:val="00"/>
    <w:family w:val="auto"/>
    <w:pitch w:val="default"/>
    <w:sig w:usb0="800022FF" w:usb1="0A03FFFF" w:usb2="0F040027" w:usb3="0580A068" w:csb0="4000000D" w:csb1="9203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8469486"/>
    <w:multiLevelType w:val="singleLevel"/>
    <w:tmpl w:val="58469486"/>
    <w:lvl w:ilvl="0">
      <w:start w:val="1"/>
      <w:numFmt w:val="bullet"/>
      <w:lvlText w:val=""/>
      <w:lvlJc w:val="left"/>
      <w:pPr>
        <w:tabs>
          <w:tab w:val="num" w:pos="420"/>
        </w:tabs>
        <w:ind w:left="420" w:hanging="420"/>
      </w:pPr>
      <w:rPr>
        <w:rFonts w:ascii="Wingdings" w:hAnsi="Wingdings" w:hint="default"/>
      </w:rPr>
    </w:lvl>
  </w:abstractNum>
  <w:abstractNum w:abstractNumId="3">
    <w:nsid w:val="5846A5F2"/>
    <w:multiLevelType w:val="singleLevel"/>
    <w:tmpl w:val="5846A5F2"/>
    <w:lvl w:ilvl="0">
      <w:start w:val="1"/>
      <w:numFmt w:val="decimal"/>
      <w:lvlText w:val="%1."/>
      <w:lvlJc w:val="left"/>
      <w:pPr>
        <w:tabs>
          <w:tab w:val="num" w:pos="425"/>
        </w:tabs>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oNotUseMarginsForDrawingGridOrigin/>
  <w:drawingGridHorizontalOrigin w:val="0"/>
  <w:drawingGridVerticalOrigin w:val="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AD"/>
    <w:rsid w:val="00185E44"/>
    <w:rsid w:val="0023508B"/>
    <w:rsid w:val="00322D1C"/>
    <w:rsid w:val="00383880"/>
    <w:rsid w:val="006A5273"/>
    <w:rsid w:val="006E1FE2"/>
    <w:rsid w:val="006E5790"/>
    <w:rsid w:val="007543E7"/>
    <w:rsid w:val="008833A3"/>
    <w:rsid w:val="008D0051"/>
    <w:rsid w:val="00906D0F"/>
    <w:rsid w:val="009170D6"/>
    <w:rsid w:val="009314BA"/>
    <w:rsid w:val="00A45D19"/>
    <w:rsid w:val="00A4682F"/>
    <w:rsid w:val="00AA67C0"/>
    <w:rsid w:val="00B06D7E"/>
    <w:rsid w:val="00B14ACF"/>
    <w:rsid w:val="00B312B1"/>
    <w:rsid w:val="00B5386E"/>
    <w:rsid w:val="00BD4736"/>
    <w:rsid w:val="00C3414F"/>
    <w:rsid w:val="00C84F52"/>
    <w:rsid w:val="00C87E5A"/>
    <w:rsid w:val="00CF4725"/>
    <w:rsid w:val="00D517D5"/>
    <w:rsid w:val="00DB47AF"/>
    <w:rsid w:val="00DC60AD"/>
    <w:rsid w:val="00DE1F9E"/>
    <w:rsid w:val="00EB7E50"/>
    <w:rsid w:val="00FB4540"/>
    <w:rsid w:val="00FD192D"/>
    <w:rsid w:val="3CFFC041"/>
    <w:rsid w:val="3FEF9AC0"/>
    <w:rsid w:val="4E778B04"/>
    <w:rsid w:val="63F714A2"/>
    <w:rsid w:val="65FD7A82"/>
    <w:rsid w:val="675BAE1E"/>
    <w:rsid w:val="6CFFF707"/>
    <w:rsid w:val="72FD0CC0"/>
    <w:rsid w:val="73FFCF5B"/>
    <w:rsid w:val="7EAF259B"/>
    <w:rsid w:val="7EF7C507"/>
    <w:rsid w:val="9BCFA0DB"/>
    <w:rsid w:val="9FFF415D"/>
    <w:rsid w:val="AEC0183C"/>
    <w:rsid w:val="AFEF6711"/>
    <w:rsid w:val="BD3EDDDE"/>
    <w:rsid w:val="BFEE9107"/>
    <w:rsid w:val="C27C2FC6"/>
    <w:rsid w:val="CEF6D9D4"/>
    <w:rsid w:val="DCFB8736"/>
    <w:rsid w:val="F132E2D8"/>
    <w:rsid w:val="F6FB162D"/>
    <w:rsid w:val="F7BE51FF"/>
    <w:rsid w:val="F7BEE85B"/>
    <w:rsid w:val="FC7520A0"/>
    <w:rsid w:val="FEFB7031"/>
    <w:rsid w:val="FEFD5A8F"/>
    <w:rsid w:val="FFE10788"/>
    <w:rsid w:val="FFE96867"/>
    <w:rsid w:val="FFEEB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lsdException w:name="annotation subject" w:semiHidden="0" w:uiPriority="0" w:unhideWhenUsed="0"/>
    <w:lsdException w:name="Balloon Text"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fr-CA" w:eastAsia="fr-FR"/>
    </w:rPr>
  </w:style>
  <w:style w:type="paragraph" w:styleId="Titre1">
    <w:name w:val="heading 1"/>
    <w:basedOn w:val="Normal"/>
    <w:next w:val="Normal"/>
    <w:qFormat/>
    <w:pPr>
      <w:keepNext/>
      <w:numPr>
        <w:numId w:val="1"/>
      </w:numPr>
      <w:tabs>
        <w:tab w:val="left" w:pos="0"/>
      </w:tabs>
      <w:outlineLvl w:val="0"/>
    </w:pPr>
  </w:style>
  <w:style w:type="paragraph" w:styleId="Titre2">
    <w:name w:val="heading 2"/>
    <w:basedOn w:val="Normal"/>
    <w:next w:val="Normal"/>
    <w:qFormat/>
    <w:pPr>
      <w:keepNext/>
      <w:numPr>
        <w:ilvl w:val="1"/>
        <w:numId w:val="1"/>
      </w:numPr>
      <w:tabs>
        <w:tab w:val="left" w:pos="0"/>
      </w:tabs>
      <w:outlineLvl w:val="1"/>
    </w:pPr>
    <w:rPr>
      <w:i/>
      <w:iCs/>
    </w:rPr>
  </w:style>
  <w:style w:type="paragraph" w:styleId="Titre3">
    <w:name w:val="heading 3"/>
    <w:basedOn w:val="Normal"/>
    <w:next w:val="Normal"/>
    <w:qFormat/>
    <w:pPr>
      <w:keepNext/>
      <w:numPr>
        <w:ilvl w:val="2"/>
        <w:numId w:val="1"/>
      </w:numPr>
      <w:tabs>
        <w:tab w:val="left" w:pos="0"/>
      </w:tabs>
      <w:spacing w:before="240" w:after="60"/>
      <w:outlineLvl w:val="2"/>
    </w:pPr>
  </w:style>
  <w:style w:type="paragraph" w:styleId="Titre4">
    <w:name w:val="heading 4"/>
    <w:basedOn w:val="Normal"/>
    <w:next w:val="Normal"/>
    <w:qFormat/>
    <w:pPr>
      <w:keepNext/>
      <w:numPr>
        <w:ilvl w:val="3"/>
        <w:numId w:val="1"/>
      </w:numPr>
      <w:tabs>
        <w:tab w:val="left" w:pos="0"/>
      </w:tabs>
      <w:ind w:left="-720" w:firstLine="0"/>
      <w:outlineLvl w:val="3"/>
    </w:pPr>
    <w:rPr>
      <w:i/>
      <w:iCs/>
    </w:rPr>
  </w:style>
  <w:style w:type="character" w:default="1" w:styleId="Policepardfaut">
    <w:name w:val="Default Paragraph Font"/>
  </w:style>
  <w:style w:type="table" w:default="1" w:styleId="TableauNormal">
    <w:name w:val="Normal Table"/>
    <w:uiPriority w:val="99"/>
    <w:unhideWhenUsed/>
    <w:tblPr>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8z2">
    <w:name w:val="WW8Num8z2"/>
    <w:rPr>
      <w:rFonts w:ascii="Wingdings" w:hAnsi="Wingdings" w:cs="Wingdings"/>
    </w:rPr>
  </w:style>
  <w:style w:type="character" w:customStyle="1" w:styleId="WW8Num8z0">
    <w:name w:val="WW8Num8z0"/>
  </w:style>
  <w:style w:type="character" w:customStyle="1" w:styleId="Absatz-Standardschriftart">
    <w:name w:val="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8z3">
    <w:name w:val="WW8Num8z3"/>
    <w:rPr>
      <w:rFonts w:ascii="Symbol" w:hAnsi="Symbol" w:cs="Symbol"/>
    </w:rPr>
  </w:style>
  <w:style w:type="character" w:customStyle="1" w:styleId="PrformatHTMLCar">
    <w:name w:val="Préformaté HTML Car"/>
    <w:link w:val="PrformatHTML"/>
    <w:uiPriority w:val="99"/>
    <w:semiHidden/>
    <w:rPr>
      <w:rFonts w:ascii="Courier New" w:hAnsi="Courier New" w:cs="Courier New"/>
    </w:rPr>
  </w:style>
  <w:style w:type="character" w:customStyle="1" w:styleId="WW8Num8z1">
    <w:name w:val="WW8Num8z1"/>
    <w:rPr>
      <w:rFonts w:ascii="Courier New" w:hAnsi="Courier New" w:cs="Courier New"/>
    </w:rPr>
  </w:style>
  <w:style w:type="character" w:customStyle="1" w:styleId="Marquedecommentaire1">
    <w:name w:val="Marque de commentaire1"/>
    <w:rPr>
      <w:sz w:val="16"/>
      <w:szCs w:val="16"/>
    </w:rPr>
  </w:style>
  <w:style w:type="character" w:customStyle="1" w:styleId="Policepardfaut1">
    <w:name w:val="Police par défaut1"/>
  </w:style>
  <w:style w:type="character" w:styleId="Lienhypertexte">
    <w:name w:val="Hyperlink"/>
    <w:basedOn w:val="Policepardfaut1"/>
  </w:style>
  <w:style w:type="character" w:customStyle="1" w:styleId="style8">
    <w:name w:val="style8"/>
    <w:basedOn w:val="Policepardfaut1"/>
  </w:style>
  <w:style w:type="character" w:customStyle="1" w:styleId="WW-Absatz-Standardschriftart">
    <w:name w:val="WW-Absatz-Standardschriftart"/>
  </w:style>
  <w:style w:type="character" w:customStyle="1" w:styleId="style8b">
    <w:name w:val="style8b"/>
    <w:basedOn w:val="Policepardfaut1"/>
  </w:style>
  <w:style w:type="paragraph" w:customStyle="1" w:styleId="Corpsdetexte31">
    <w:name w:val="Corps de texte 31"/>
    <w:basedOn w:val="Normal"/>
    <w:pPr>
      <w:jc w:val="both"/>
    </w:pPr>
  </w:style>
  <w:style w:type="paragraph" w:customStyle="1" w:styleId="Contenuducadre">
    <w:name w:val="Contenu du cadre"/>
    <w:basedOn w:val="Corpsdetexte"/>
  </w:style>
  <w:style w:type="paragraph" w:customStyle="1" w:styleId="Corpsdetexte21">
    <w:name w:val="Corps de texte 21"/>
    <w:basedOn w:val="Normal"/>
  </w:style>
  <w:style w:type="paragraph" w:customStyle="1" w:styleId="Texte">
    <w:name w:val="Texte"/>
    <w:basedOn w:val="Normal"/>
    <w:pPr>
      <w:spacing w:line="360" w:lineRule="atLeast"/>
      <w:jc w:val="both"/>
    </w:pPr>
  </w:style>
  <w:style w:type="paragraph" w:customStyle="1" w:styleId="Index">
    <w:name w:val="Index"/>
    <w:basedOn w:val="Normal"/>
    <w:pPr>
      <w:suppressLineNumbers/>
    </w:pPr>
    <w:rPr>
      <w:rFonts w:cs="Lohit Devanagari"/>
    </w:rPr>
  </w:style>
  <w:style w:type="paragraph" w:customStyle="1" w:styleId="Titre10">
    <w:name w:val="Titre1"/>
    <w:basedOn w:val="Normal"/>
    <w:next w:val="Corpsdetexte"/>
    <w:pPr>
      <w:jc w:val="center"/>
    </w:pPr>
    <w:rPr>
      <w:b/>
      <w:bCs/>
    </w:rPr>
  </w:style>
  <w:style w:type="paragraph" w:customStyle="1" w:styleId="NormalParagrSab">
    <w:name w:val="NormalParagrSab"/>
    <w:basedOn w:val="Normal"/>
    <w:pPr>
      <w:spacing w:after="200"/>
      <w:ind w:firstLine="709"/>
      <w:jc w:val="both"/>
    </w:pPr>
  </w:style>
  <w:style w:type="paragraph" w:styleId="Bibliographie">
    <w:name w:val="Bibliography"/>
    <w:basedOn w:val="Normal"/>
    <w:next w:val="Normal"/>
    <w:uiPriority w:val="70"/>
  </w:style>
  <w:style w:type="paragraph" w:customStyle="1" w:styleId="Contenudetableau">
    <w:name w:val="Contenu de tableau"/>
    <w:basedOn w:val="Normal"/>
    <w:pPr>
      <w:suppressLineNumbers/>
    </w:pPr>
  </w:style>
  <w:style w:type="paragraph" w:customStyle="1" w:styleId="Style1">
    <w:name w:val="_Style 1"/>
    <w:basedOn w:val="Normal"/>
    <w:next w:val="Normal"/>
    <w:uiPriority w:val="70"/>
    <w:qFormat/>
  </w:style>
  <w:style w:type="paragraph" w:customStyle="1" w:styleId="Texteprformat">
    <w:name w:val="Texte préformaté"/>
    <w:basedOn w:val="Normal"/>
  </w:style>
  <w:style w:type="paragraph" w:styleId="Sansinterligne">
    <w:name w:val="No Spacing"/>
    <w:uiPriority w:val="99"/>
    <w:qFormat/>
    <w:rPr>
      <w:rFonts w:ascii="Calibri" w:eastAsia="Calibri" w:hAnsi="Calibri"/>
      <w:sz w:val="24"/>
      <w:szCs w:val="22"/>
      <w:lang w:val="fr-FR"/>
    </w:rPr>
  </w:style>
  <w:style w:type="paragraph" w:styleId="Lgende">
    <w:name w:val="caption"/>
    <w:basedOn w:val="Normal"/>
    <w:qFormat/>
    <w:pPr>
      <w:suppressLineNumbers/>
      <w:spacing w:before="120" w:after="120"/>
    </w:pPr>
  </w:style>
  <w:style w:type="paragraph" w:styleId="Retraitcorpsdetexte">
    <w:name w:val="Body Text Indent"/>
    <w:basedOn w:val="Normal"/>
    <w:pPr>
      <w:ind w:left="540" w:hanging="540"/>
    </w:pPr>
  </w:style>
  <w:style w:type="paragraph" w:styleId="Liste">
    <w:name w:val="List"/>
    <w:basedOn w:val="Corpsdetexte"/>
    <w:rPr>
      <w:rFonts w:cs="Lohit Devanagari"/>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Corpsdetexte">
    <w:name w:val="Body Text"/>
    <w:basedOn w:val="Normal"/>
    <w:pPr>
      <w:jc w:val="both"/>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fr-FR"/>
    </w:rPr>
  </w:style>
  <w:style w:type="paragraph" w:customStyle="1" w:styleId="Titredetableau">
    <w:name w:val="Titre de tableau"/>
    <w:basedOn w:val="Contenudetableau"/>
    <w:pPr>
      <w:jc w:val="center"/>
    </w:pPr>
    <w:rPr>
      <w:b/>
      <w:bCs/>
    </w:rPr>
  </w:style>
  <w:style w:type="paragraph" w:styleId="Textedebulles">
    <w:name w:val="Balloon 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lsdException w:name="annotation subject" w:semiHidden="0" w:uiPriority="0" w:unhideWhenUsed="0"/>
    <w:lsdException w:name="Balloon Text"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fr-CA" w:eastAsia="fr-FR"/>
    </w:rPr>
  </w:style>
  <w:style w:type="paragraph" w:styleId="Titre1">
    <w:name w:val="heading 1"/>
    <w:basedOn w:val="Normal"/>
    <w:next w:val="Normal"/>
    <w:qFormat/>
    <w:pPr>
      <w:keepNext/>
      <w:numPr>
        <w:numId w:val="1"/>
      </w:numPr>
      <w:tabs>
        <w:tab w:val="left" w:pos="0"/>
      </w:tabs>
      <w:outlineLvl w:val="0"/>
    </w:pPr>
  </w:style>
  <w:style w:type="paragraph" w:styleId="Titre2">
    <w:name w:val="heading 2"/>
    <w:basedOn w:val="Normal"/>
    <w:next w:val="Normal"/>
    <w:qFormat/>
    <w:pPr>
      <w:keepNext/>
      <w:numPr>
        <w:ilvl w:val="1"/>
        <w:numId w:val="1"/>
      </w:numPr>
      <w:tabs>
        <w:tab w:val="left" w:pos="0"/>
      </w:tabs>
      <w:outlineLvl w:val="1"/>
    </w:pPr>
    <w:rPr>
      <w:i/>
      <w:iCs/>
    </w:rPr>
  </w:style>
  <w:style w:type="paragraph" w:styleId="Titre3">
    <w:name w:val="heading 3"/>
    <w:basedOn w:val="Normal"/>
    <w:next w:val="Normal"/>
    <w:qFormat/>
    <w:pPr>
      <w:keepNext/>
      <w:numPr>
        <w:ilvl w:val="2"/>
        <w:numId w:val="1"/>
      </w:numPr>
      <w:tabs>
        <w:tab w:val="left" w:pos="0"/>
      </w:tabs>
      <w:spacing w:before="240" w:after="60"/>
      <w:outlineLvl w:val="2"/>
    </w:pPr>
  </w:style>
  <w:style w:type="paragraph" w:styleId="Titre4">
    <w:name w:val="heading 4"/>
    <w:basedOn w:val="Normal"/>
    <w:next w:val="Normal"/>
    <w:qFormat/>
    <w:pPr>
      <w:keepNext/>
      <w:numPr>
        <w:ilvl w:val="3"/>
        <w:numId w:val="1"/>
      </w:numPr>
      <w:tabs>
        <w:tab w:val="left" w:pos="0"/>
      </w:tabs>
      <w:ind w:left="-720" w:firstLine="0"/>
      <w:outlineLvl w:val="3"/>
    </w:pPr>
    <w:rPr>
      <w:i/>
      <w:iCs/>
    </w:rPr>
  </w:style>
  <w:style w:type="character" w:default="1" w:styleId="Policepardfaut">
    <w:name w:val="Default Paragraph Font"/>
  </w:style>
  <w:style w:type="table" w:default="1" w:styleId="TableauNormal">
    <w:name w:val="Normal Table"/>
    <w:uiPriority w:val="99"/>
    <w:unhideWhenUsed/>
    <w:tblPr>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8z2">
    <w:name w:val="WW8Num8z2"/>
    <w:rPr>
      <w:rFonts w:ascii="Wingdings" w:hAnsi="Wingdings" w:cs="Wingdings"/>
    </w:rPr>
  </w:style>
  <w:style w:type="character" w:customStyle="1" w:styleId="WW8Num8z0">
    <w:name w:val="WW8Num8z0"/>
  </w:style>
  <w:style w:type="character" w:customStyle="1" w:styleId="Absatz-Standardschriftart">
    <w:name w:val="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8z3">
    <w:name w:val="WW8Num8z3"/>
    <w:rPr>
      <w:rFonts w:ascii="Symbol" w:hAnsi="Symbol" w:cs="Symbol"/>
    </w:rPr>
  </w:style>
  <w:style w:type="character" w:customStyle="1" w:styleId="PrformatHTMLCar">
    <w:name w:val="Préformaté HTML Car"/>
    <w:link w:val="PrformatHTML"/>
    <w:uiPriority w:val="99"/>
    <w:semiHidden/>
    <w:rPr>
      <w:rFonts w:ascii="Courier New" w:hAnsi="Courier New" w:cs="Courier New"/>
    </w:rPr>
  </w:style>
  <w:style w:type="character" w:customStyle="1" w:styleId="WW8Num8z1">
    <w:name w:val="WW8Num8z1"/>
    <w:rPr>
      <w:rFonts w:ascii="Courier New" w:hAnsi="Courier New" w:cs="Courier New"/>
    </w:rPr>
  </w:style>
  <w:style w:type="character" w:customStyle="1" w:styleId="Marquedecommentaire1">
    <w:name w:val="Marque de commentaire1"/>
    <w:rPr>
      <w:sz w:val="16"/>
      <w:szCs w:val="16"/>
    </w:rPr>
  </w:style>
  <w:style w:type="character" w:customStyle="1" w:styleId="Policepardfaut1">
    <w:name w:val="Police par défaut1"/>
  </w:style>
  <w:style w:type="character" w:styleId="Lienhypertexte">
    <w:name w:val="Hyperlink"/>
    <w:basedOn w:val="Policepardfaut1"/>
  </w:style>
  <w:style w:type="character" w:customStyle="1" w:styleId="style8">
    <w:name w:val="style8"/>
    <w:basedOn w:val="Policepardfaut1"/>
  </w:style>
  <w:style w:type="character" w:customStyle="1" w:styleId="WW-Absatz-Standardschriftart">
    <w:name w:val="WW-Absatz-Standardschriftart"/>
  </w:style>
  <w:style w:type="character" w:customStyle="1" w:styleId="style8b">
    <w:name w:val="style8b"/>
    <w:basedOn w:val="Policepardfaut1"/>
  </w:style>
  <w:style w:type="paragraph" w:customStyle="1" w:styleId="Corpsdetexte31">
    <w:name w:val="Corps de texte 31"/>
    <w:basedOn w:val="Normal"/>
    <w:pPr>
      <w:jc w:val="both"/>
    </w:pPr>
  </w:style>
  <w:style w:type="paragraph" w:customStyle="1" w:styleId="Contenuducadre">
    <w:name w:val="Contenu du cadre"/>
    <w:basedOn w:val="Corpsdetexte"/>
  </w:style>
  <w:style w:type="paragraph" w:customStyle="1" w:styleId="Corpsdetexte21">
    <w:name w:val="Corps de texte 21"/>
    <w:basedOn w:val="Normal"/>
  </w:style>
  <w:style w:type="paragraph" w:customStyle="1" w:styleId="Texte">
    <w:name w:val="Texte"/>
    <w:basedOn w:val="Normal"/>
    <w:pPr>
      <w:spacing w:line="360" w:lineRule="atLeast"/>
      <w:jc w:val="both"/>
    </w:pPr>
  </w:style>
  <w:style w:type="paragraph" w:customStyle="1" w:styleId="Index">
    <w:name w:val="Index"/>
    <w:basedOn w:val="Normal"/>
    <w:pPr>
      <w:suppressLineNumbers/>
    </w:pPr>
    <w:rPr>
      <w:rFonts w:cs="Lohit Devanagari"/>
    </w:rPr>
  </w:style>
  <w:style w:type="paragraph" w:customStyle="1" w:styleId="Titre10">
    <w:name w:val="Titre1"/>
    <w:basedOn w:val="Normal"/>
    <w:next w:val="Corpsdetexte"/>
    <w:pPr>
      <w:jc w:val="center"/>
    </w:pPr>
    <w:rPr>
      <w:b/>
      <w:bCs/>
    </w:rPr>
  </w:style>
  <w:style w:type="paragraph" w:customStyle="1" w:styleId="NormalParagrSab">
    <w:name w:val="NormalParagrSab"/>
    <w:basedOn w:val="Normal"/>
    <w:pPr>
      <w:spacing w:after="200"/>
      <w:ind w:firstLine="709"/>
      <w:jc w:val="both"/>
    </w:pPr>
  </w:style>
  <w:style w:type="paragraph" w:styleId="Bibliographie">
    <w:name w:val="Bibliography"/>
    <w:basedOn w:val="Normal"/>
    <w:next w:val="Normal"/>
    <w:uiPriority w:val="70"/>
  </w:style>
  <w:style w:type="paragraph" w:customStyle="1" w:styleId="Contenudetableau">
    <w:name w:val="Contenu de tableau"/>
    <w:basedOn w:val="Normal"/>
    <w:pPr>
      <w:suppressLineNumbers/>
    </w:pPr>
  </w:style>
  <w:style w:type="paragraph" w:customStyle="1" w:styleId="Style1">
    <w:name w:val="_Style 1"/>
    <w:basedOn w:val="Normal"/>
    <w:next w:val="Normal"/>
    <w:uiPriority w:val="70"/>
    <w:qFormat/>
  </w:style>
  <w:style w:type="paragraph" w:customStyle="1" w:styleId="Texteprformat">
    <w:name w:val="Texte préformaté"/>
    <w:basedOn w:val="Normal"/>
  </w:style>
  <w:style w:type="paragraph" w:styleId="Sansinterligne">
    <w:name w:val="No Spacing"/>
    <w:uiPriority w:val="99"/>
    <w:qFormat/>
    <w:rPr>
      <w:rFonts w:ascii="Calibri" w:eastAsia="Calibri" w:hAnsi="Calibri"/>
      <w:sz w:val="24"/>
      <w:szCs w:val="22"/>
      <w:lang w:val="fr-FR"/>
    </w:rPr>
  </w:style>
  <w:style w:type="paragraph" w:styleId="Lgende">
    <w:name w:val="caption"/>
    <w:basedOn w:val="Normal"/>
    <w:qFormat/>
    <w:pPr>
      <w:suppressLineNumbers/>
      <w:spacing w:before="120" w:after="120"/>
    </w:pPr>
  </w:style>
  <w:style w:type="paragraph" w:styleId="Retraitcorpsdetexte">
    <w:name w:val="Body Text Indent"/>
    <w:basedOn w:val="Normal"/>
    <w:pPr>
      <w:ind w:left="540" w:hanging="540"/>
    </w:pPr>
  </w:style>
  <w:style w:type="paragraph" w:styleId="Liste">
    <w:name w:val="List"/>
    <w:basedOn w:val="Corpsdetexte"/>
    <w:rPr>
      <w:rFonts w:cs="Lohit Devanagari"/>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Corpsdetexte">
    <w:name w:val="Body Text"/>
    <w:basedOn w:val="Normal"/>
    <w:pPr>
      <w:jc w:val="both"/>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fr-FR"/>
    </w:rPr>
  </w:style>
  <w:style w:type="paragraph" w:customStyle="1" w:styleId="Titredetableau">
    <w:name w:val="Titre de tableau"/>
    <w:basedOn w:val="Contenudetableau"/>
    <w:pPr>
      <w:jc w:val="center"/>
    </w:pPr>
    <w:rPr>
      <w:b/>
      <w:bCs/>
    </w:rPr>
  </w:style>
  <w:style w:type="paragraph" w:styleId="Textedebulles">
    <w:name w:val="Balloon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ude.leynaert@univ-brest.fr" TargetMode="External"/><Relationship Id="rId3" Type="http://schemas.microsoft.com/office/2007/relationships/stylesWithEffects" Target="stylesWithEffects.xml"/><Relationship Id="rId7" Type="http://schemas.openxmlformats.org/officeDocument/2006/relationships/hyperlink" Target="mailto:karine.leblanc@univ-am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e.leynaert@univ-brest.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12423</Characters>
  <Application>Microsoft Office Word</Application>
  <DocSecurity>0</DocSecurity>
  <PresentationFormat/>
  <Lines>103</Lines>
  <Paragraphs>29</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meta_information_param</vt:lpstr>
    </vt:vector>
  </TitlesOfParts>
  <Company>Université Laval</Company>
  <LinksUpToDate>false</LinksUpToDate>
  <CharactersWithSpaces>14573</CharactersWithSpaces>
  <SharedDoc>false</SharedDoc>
  <HLinks>
    <vt:vector size="18" baseType="variant">
      <vt:variant>
        <vt:i4>4128785</vt:i4>
      </vt:variant>
      <vt:variant>
        <vt:i4>6</vt:i4>
      </vt:variant>
      <vt:variant>
        <vt:i4>0</vt:i4>
      </vt:variant>
      <vt:variant>
        <vt:i4>5</vt:i4>
      </vt:variant>
      <vt:variant>
        <vt:lpwstr>mailto:aude.leynaert@univ-brest.fr</vt:lpwstr>
      </vt:variant>
      <vt:variant>
        <vt:lpwstr/>
      </vt:variant>
      <vt:variant>
        <vt:i4>7733337</vt:i4>
      </vt:variant>
      <vt:variant>
        <vt:i4>3</vt:i4>
      </vt:variant>
      <vt:variant>
        <vt:i4>0</vt:i4>
      </vt:variant>
      <vt:variant>
        <vt:i4>5</vt:i4>
      </vt:variant>
      <vt:variant>
        <vt:lpwstr>mailto:karine.leblanc@univ-amu.fr</vt:lpwstr>
      </vt:variant>
      <vt:variant>
        <vt:lpwstr/>
      </vt:variant>
      <vt:variant>
        <vt:i4>4128785</vt:i4>
      </vt:variant>
      <vt:variant>
        <vt:i4>0</vt:i4>
      </vt:variant>
      <vt:variant>
        <vt:i4>0</vt:i4>
      </vt:variant>
      <vt:variant>
        <vt:i4>5</vt:i4>
      </vt:variant>
      <vt:variant>
        <vt:lpwstr>mailto:aude.leynaert@univ-brest.fr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meta_information_param</dc:title>
  <dc:subject>param mesures / objectifs / methodes / observations</dc:subject>
  <dc:creator>Compaq</dc:creator>
  <cp:keywords>methodes, objectifs scientifiques, fichiers</cp:keywords>
  <cp:lastModifiedBy>leynaert</cp:lastModifiedBy>
  <cp:revision>2</cp:revision>
  <dcterms:created xsi:type="dcterms:W3CDTF">2016-12-06T14:18:00Z</dcterms:created>
  <dcterms:modified xsi:type="dcterms:W3CDTF">2016-12-06T14:18:00Z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_Doc_Font_List_Name">
    <vt:lpwstr>_x0001__x0001__x000f_Times New Roman</vt:lpwstr>
  </property>
  <property fmtid="{D5CDD505-2E9C-101B-9397-08002B2CF9AE}" pid="3" name="EN_Lib_Name_List_Name">
    <vt:lpwstr>17biblio celine.enl</vt:lpwstr>
  </property>
  <property fmtid="{D5CDD505-2E9C-101B-9397-08002B2CF9AE}" pid="4" name="EN_Main_Body_Style_Name">
    <vt:lpwstr>Annotated</vt:lpwstr>
  </property>
  <property fmtid="{D5CDD505-2E9C-101B-9397-08002B2CF9AE}" pid="5" name="KSOProductBuildVer">
    <vt:lpwstr>1036-10.1.0.5672</vt:lpwstr>
  </property>
</Properties>
</file>